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F1AC" w14:textId="77777777" w:rsidR="00300BDD" w:rsidRDefault="00300BDD" w:rsidP="00301C9A">
      <w:pPr>
        <w:jc w:val="center"/>
      </w:pPr>
      <w:bookmarkStart w:id="0" w:name="_GoBack"/>
      <w:bookmarkEnd w:id="0"/>
    </w:p>
    <w:p w14:paraId="020FF80E" w14:textId="77777777" w:rsidR="00301C9A" w:rsidRDefault="00301C9A" w:rsidP="00301C9A">
      <w:pPr>
        <w:jc w:val="center"/>
      </w:pPr>
    </w:p>
    <w:p w14:paraId="39ABD6C7" w14:textId="77777777" w:rsidR="00301C9A" w:rsidRDefault="00301C9A" w:rsidP="00301C9A">
      <w:pPr>
        <w:jc w:val="center"/>
      </w:pPr>
    </w:p>
    <w:p w14:paraId="105B51C9" w14:textId="77777777" w:rsidR="00301C9A" w:rsidRDefault="00301C9A" w:rsidP="00301C9A">
      <w:pPr>
        <w:jc w:val="center"/>
      </w:pPr>
    </w:p>
    <w:p w14:paraId="3B57699A" w14:textId="77777777" w:rsidR="00A373A5" w:rsidRDefault="00A373A5" w:rsidP="00301C9A">
      <w:pPr>
        <w:jc w:val="center"/>
      </w:pPr>
    </w:p>
    <w:p w14:paraId="1A5D4D0F" w14:textId="77777777" w:rsidR="00301C9A" w:rsidRDefault="00301C9A" w:rsidP="00301C9A">
      <w:pPr>
        <w:jc w:val="center"/>
      </w:pPr>
    </w:p>
    <w:p w14:paraId="1199C939" w14:textId="77777777" w:rsidR="00D572B2" w:rsidRDefault="00D572B2" w:rsidP="00301C9A">
      <w:pPr>
        <w:jc w:val="center"/>
      </w:pPr>
    </w:p>
    <w:p w14:paraId="779BF04A" w14:textId="15A3EA54" w:rsidR="00C37355" w:rsidRPr="00DA119C" w:rsidRDefault="00C478BD" w:rsidP="00573AC7">
      <w:pPr>
        <w:jc w:val="center"/>
        <w:rPr>
          <w:b/>
        </w:rPr>
      </w:pPr>
      <w:r>
        <w:rPr>
          <w:b/>
        </w:rPr>
        <w:t xml:space="preserve">Peruvian Terrorism by </w:t>
      </w:r>
      <w:proofErr w:type="spellStart"/>
      <w:r w:rsidR="00E7231E" w:rsidRPr="00E7231E">
        <w:rPr>
          <w:b/>
        </w:rPr>
        <w:t>Sendero</w:t>
      </w:r>
      <w:proofErr w:type="spellEnd"/>
      <w:r w:rsidR="00E7231E" w:rsidRPr="00E7231E">
        <w:rPr>
          <w:b/>
        </w:rPr>
        <w:t xml:space="preserve"> </w:t>
      </w:r>
      <w:proofErr w:type="spellStart"/>
      <w:r w:rsidR="00E7231E" w:rsidRPr="00E7231E">
        <w:rPr>
          <w:b/>
        </w:rPr>
        <w:t>Luminoso</w:t>
      </w:r>
      <w:proofErr w:type="spellEnd"/>
    </w:p>
    <w:p w14:paraId="68DA013A" w14:textId="6C4E378B" w:rsidR="00D572B2" w:rsidRPr="002A61C5" w:rsidRDefault="002A61C5" w:rsidP="00301C9A">
      <w:pPr>
        <w:jc w:val="center"/>
      </w:pPr>
      <w:r w:rsidRPr="002A61C5">
        <w:t>Margaret</w:t>
      </w:r>
      <w:r w:rsidR="00C37355">
        <w:t xml:space="preserve"> L.</w:t>
      </w:r>
      <w:r w:rsidRPr="002A61C5">
        <w:t xml:space="preserve"> Williams</w:t>
      </w:r>
    </w:p>
    <w:p w14:paraId="47A0EA62" w14:textId="68ACBFD7" w:rsidR="00D572B2" w:rsidRPr="002A61C5" w:rsidRDefault="002A61C5" w:rsidP="00301C9A">
      <w:pPr>
        <w:jc w:val="center"/>
      </w:pPr>
      <w:r w:rsidRPr="002A61C5">
        <w:t>Thomas Jefferson</w:t>
      </w:r>
      <w:r w:rsidR="00D572B2" w:rsidRPr="002A61C5">
        <w:t xml:space="preserve"> University</w:t>
      </w:r>
    </w:p>
    <w:p w14:paraId="583901D1" w14:textId="416E2092" w:rsidR="007257D4" w:rsidRPr="002A61C5" w:rsidRDefault="00CA1E82" w:rsidP="00301C9A">
      <w:pPr>
        <w:jc w:val="center"/>
      </w:pPr>
      <w:r>
        <w:t>DMM 627: Principles of Terrorism</w:t>
      </w:r>
    </w:p>
    <w:p w14:paraId="1E07864B" w14:textId="2BD20FA7" w:rsidR="007257D4" w:rsidRPr="002A61C5" w:rsidRDefault="002A61C5" w:rsidP="00301C9A">
      <w:pPr>
        <w:jc w:val="center"/>
      </w:pPr>
      <w:r w:rsidRPr="002A61C5">
        <w:t xml:space="preserve">Dr. </w:t>
      </w:r>
      <w:proofErr w:type="spellStart"/>
      <w:r w:rsidR="00DD147A">
        <w:t>Giduck</w:t>
      </w:r>
      <w:proofErr w:type="spellEnd"/>
      <w:r w:rsidR="00DD147A">
        <w:t xml:space="preserve"> &amp; Dr. Burton</w:t>
      </w:r>
    </w:p>
    <w:p w14:paraId="6A818847" w14:textId="6A8BFDC5" w:rsidR="000105C2" w:rsidRDefault="00DD147A" w:rsidP="00E63F83">
      <w:pPr>
        <w:jc w:val="center"/>
      </w:pPr>
      <w:r>
        <w:t>Ju</w:t>
      </w:r>
      <w:r w:rsidR="00703FDB">
        <w:t xml:space="preserve">ly </w:t>
      </w:r>
      <w:r w:rsidR="00C478BD">
        <w:t>16</w:t>
      </w:r>
      <w:r w:rsidR="00413127">
        <w:t>, 2022</w:t>
      </w:r>
    </w:p>
    <w:p w14:paraId="0655E8EF" w14:textId="77777777" w:rsidR="000105C2" w:rsidRDefault="000105C2" w:rsidP="00A659DD">
      <w:pPr>
        <w:contextualSpacing/>
        <w:jc w:val="center"/>
      </w:pPr>
    </w:p>
    <w:p w14:paraId="28D5C3D6" w14:textId="77777777" w:rsidR="000105C2" w:rsidRDefault="000105C2" w:rsidP="00A659DD">
      <w:pPr>
        <w:contextualSpacing/>
        <w:jc w:val="center"/>
      </w:pPr>
    </w:p>
    <w:p w14:paraId="2BC6A643" w14:textId="77777777" w:rsidR="000105C2" w:rsidRDefault="000105C2" w:rsidP="00A659DD">
      <w:pPr>
        <w:contextualSpacing/>
        <w:jc w:val="center"/>
      </w:pPr>
    </w:p>
    <w:p w14:paraId="7EE510AF" w14:textId="77777777" w:rsidR="000105C2" w:rsidRDefault="000105C2" w:rsidP="00A659DD">
      <w:pPr>
        <w:contextualSpacing/>
        <w:jc w:val="center"/>
      </w:pPr>
    </w:p>
    <w:p w14:paraId="34BDFA31" w14:textId="77777777" w:rsidR="000105C2" w:rsidRDefault="000105C2" w:rsidP="00A659DD">
      <w:pPr>
        <w:contextualSpacing/>
        <w:jc w:val="center"/>
      </w:pPr>
    </w:p>
    <w:p w14:paraId="773403F0" w14:textId="77777777" w:rsidR="000105C2" w:rsidRDefault="000105C2" w:rsidP="00A659DD">
      <w:pPr>
        <w:contextualSpacing/>
        <w:jc w:val="center"/>
      </w:pPr>
    </w:p>
    <w:p w14:paraId="2187FBBC" w14:textId="77777777" w:rsidR="000105C2" w:rsidRDefault="000105C2" w:rsidP="00A659DD">
      <w:pPr>
        <w:contextualSpacing/>
        <w:jc w:val="center"/>
      </w:pPr>
    </w:p>
    <w:p w14:paraId="78D12459" w14:textId="77777777" w:rsidR="000105C2" w:rsidRDefault="000105C2" w:rsidP="00A659DD">
      <w:pPr>
        <w:contextualSpacing/>
        <w:jc w:val="center"/>
      </w:pPr>
    </w:p>
    <w:p w14:paraId="0A6C6E5C" w14:textId="77777777" w:rsidR="000105C2" w:rsidRDefault="000105C2" w:rsidP="00A659DD">
      <w:pPr>
        <w:contextualSpacing/>
        <w:jc w:val="center"/>
      </w:pPr>
    </w:p>
    <w:p w14:paraId="2A4308BC" w14:textId="77777777" w:rsidR="00D80D1C" w:rsidRDefault="00D80D1C" w:rsidP="0000019C">
      <w:pPr>
        <w:contextualSpacing/>
      </w:pPr>
    </w:p>
    <w:p w14:paraId="32AB48A2" w14:textId="7FA46748" w:rsidR="003B5315" w:rsidRDefault="003B5315" w:rsidP="003B5315">
      <w:pPr>
        <w:contextualSpacing/>
        <w:jc w:val="center"/>
        <w:rPr>
          <w:b/>
          <w:bCs/>
        </w:rPr>
      </w:pPr>
      <w:r>
        <w:rPr>
          <w:b/>
          <w:bCs/>
        </w:rPr>
        <w:lastRenderedPageBreak/>
        <w:t>Abstract</w:t>
      </w:r>
    </w:p>
    <w:p w14:paraId="4F0A459D" w14:textId="1FEB7427" w:rsidR="00E4210F" w:rsidRPr="00E4210F" w:rsidRDefault="00EF321F" w:rsidP="00096F90">
      <w:pPr>
        <w:ind w:firstLine="720"/>
        <w:contextualSpacing/>
      </w:pPr>
      <w:proofErr w:type="spellStart"/>
      <w:r w:rsidRPr="00EF321F">
        <w:t>Abimael</w:t>
      </w:r>
      <w:proofErr w:type="spellEnd"/>
      <w:r w:rsidRPr="00EF321F">
        <w:t xml:space="preserve"> Guzman overcame many obstacles in his young life to become the leader of the most feared terrorist group in the history of Peru, called </w:t>
      </w:r>
      <w:proofErr w:type="spellStart"/>
      <w:r w:rsidRPr="00EF321F">
        <w:t>Sendero</w:t>
      </w:r>
      <w:proofErr w:type="spellEnd"/>
      <w:r w:rsidRPr="00EF321F">
        <w:t xml:space="preserve"> </w:t>
      </w:r>
      <w:proofErr w:type="spellStart"/>
      <w:r w:rsidRPr="00EF321F">
        <w:t>Luminoso</w:t>
      </w:r>
      <w:proofErr w:type="spellEnd"/>
      <w:r w:rsidRPr="00EF321F">
        <w:t xml:space="preserve"> (SL). In 2008, SL was still considered “by far the largest and most successful” terrorist group and security threat in Peru (McCormick, 2008). Guzman became radicalized and began his domestic terrorism against the Peruvian government in 1980, and quickly gained power and fear (Sullivan, 2021). Guzman became known as the “Fourth Sword” of communism, following Marx, Lenin, and Mao (Sullivan, 2021). It is believed that in its first six years, SL launched 12,000 terrorist attacks and murdered an estimated 10,000 people (McCormick, 2008). SL was so successful in their domestic terrorist campaign against the Peruvian government that martial law was ordered in 1992 (Sullivan, 2021).</w:t>
      </w:r>
    </w:p>
    <w:p w14:paraId="2B9291F4" w14:textId="156A1526" w:rsidR="00E30B96" w:rsidRPr="003B5315" w:rsidRDefault="00E30B96" w:rsidP="00096F90">
      <w:pPr>
        <w:ind w:firstLine="720"/>
        <w:contextualSpacing/>
      </w:pPr>
      <w:r w:rsidRPr="00096F90">
        <w:rPr>
          <w:i/>
          <w:iCs/>
        </w:rPr>
        <w:t>Key words:</w:t>
      </w:r>
      <w:r>
        <w:t xml:space="preserve"> </w:t>
      </w:r>
      <w:proofErr w:type="spellStart"/>
      <w:r w:rsidR="00EF321F">
        <w:t>Sendero</w:t>
      </w:r>
      <w:proofErr w:type="spellEnd"/>
      <w:r w:rsidR="00EF321F">
        <w:t xml:space="preserve"> </w:t>
      </w:r>
      <w:proofErr w:type="spellStart"/>
      <w:r w:rsidR="00EF321F">
        <w:t>Luminoso</w:t>
      </w:r>
      <w:proofErr w:type="spellEnd"/>
      <w:r w:rsidR="00EF321F">
        <w:t>, Peruvian Terrorism, Maoism</w:t>
      </w:r>
      <w:r w:rsidR="0057062E">
        <w:t xml:space="preserve">, </w:t>
      </w:r>
      <w:proofErr w:type="spellStart"/>
      <w:r w:rsidR="0057062E">
        <w:t>Abimael</w:t>
      </w:r>
      <w:proofErr w:type="spellEnd"/>
      <w:r w:rsidR="0057062E">
        <w:t xml:space="preserve"> Guzman</w:t>
      </w:r>
      <w:r w:rsidR="00AC2292">
        <w:t xml:space="preserve">, </w:t>
      </w:r>
      <w:r w:rsidR="00AC2292" w:rsidRPr="00AC2292">
        <w:t>Andean mysticism</w:t>
      </w:r>
    </w:p>
    <w:p w14:paraId="6F5DBC17" w14:textId="77777777" w:rsidR="003B5315" w:rsidRDefault="003B5315" w:rsidP="003B5315">
      <w:pPr>
        <w:contextualSpacing/>
        <w:jc w:val="center"/>
        <w:rPr>
          <w:b/>
          <w:bCs/>
        </w:rPr>
      </w:pPr>
    </w:p>
    <w:p w14:paraId="48135537" w14:textId="77777777" w:rsidR="003B5315" w:rsidRDefault="003B5315" w:rsidP="003B5315">
      <w:pPr>
        <w:contextualSpacing/>
        <w:jc w:val="center"/>
        <w:rPr>
          <w:b/>
          <w:bCs/>
        </w:rPr>
      </w:pPr>
    </w:p>
    <w:p w14:paraId="5B8A5DD2" w14:textId="77777777" w:rsidR="003B5315" w:rsidRDefault="003B5315" w:rsidP="003B5315">
      <w:pPr>
        <w:contextualSpacing/>
        <w:jc w:val="center"/>
        <w:rPr>
          <w:b/>
          <w:bCs/>
        </w:rPr>
      </w:pPr>
    </w:p>
    <w:p w14:paraId="7ACE2E30" w14:textId="77777777" w:rsidR="003B5315" w:rsidRDefault="003B5315" w:rsidP="003B5315">
      <w:pPr>
        <w:contextualSpacing/>
        <w:jc w:val="center"/>
        <w:rPr>
          <w:b/>
          <w:bCs/>
        </w:rPr>
      </w:pPr>
    </w:p>
    <w:p w14:paraId="64D8E47F" w14:textId="77777777" w:rsidR="003B5315" w:rsidRDefault="003B5315" w:rsidP="003B5315">
      <w:pPr>
        <w:contextualSpacing/>
        <w:jc w:val="center"/>
        <w:rPr>
          <w:b/>
          <w:bCs/>
        </w:rPr>
      </w:pPr>
    </w:p>
    <w:p w14:paraId="21216C11" w14:textId="77777777" w:rsidR="003B5315" w:rsidRDefault="003B5315" w:rsidP="003B5315">
      <w:pPr>
        <w:contextualSpacing/>
        <w:jc w:val="center"/>
        <w:rPr>
          <w:b/>
          <w:bCs/>
        </w:rPr>
      </w:pPr>
    </w:p>
    <w:p w14:paraId="76CFC9AA" w14:textId="77777777" w:rsidR="003B5315" w:rsidRDefault="003B5315" w:rsidP="003B5315">
      <w:pPr>
        <w:contextualSpacing/>
        <w:jc w:val="center"/>
        <w:rPr>
          <w:b/>
          <w:bCs/>
        </w:rPr>
      </w:pPr>
    </w:p>
    <w:p w14:paraId="55387A49" w14:textId="77777777" w:rsidR="003B5315" w:rsidRDefault="003B5315" w:rsidP="003B5315">
      <w:pPr>
        <w:contextualSpacing/>
        <w:jc w:val="center"/>
        <w:rPr>
          <w:b/>
          <w:bCs/>
        </w:rPr>
      </w:pPr>
    </w:p>
    <w:p w14:paraId="2D12589A" w14:textId="77777777" w:rsidR="00096F90" w:rsidRDefault="00096F90" w:rsidP="00096F90">
      <w:pPr>
        <w:contextualSpacing/>
        <w:rPr>
          <w:b/>
          <w:bCs/>
        </w:rPr>
      </w:pPr>
    </w:p>
    <w:p w14:paraId="05A4D2AA" w14:textId="77777777" w:rsidR="0057062E" w:rsidRDefault="0057062E" w:rsidP="00096F90">
      <w:pPr>
        <w:contextualSpacing/>
        <w:rPr>
          <w:b/>
          <w:bCs/>
        </w:rPr>
      </w:pPr>
    </w:p>
    <w:p w14:paraId="1EC4A457" w14:textId="31127B56" w:rsidR="000771AE" w:rsidRDefault="00DD147A" w:rsidP="00096F90">
      <w:pPr>
        <w:contextualSpacing/>
        <w:jc w:val="center"/>
        <w:rPr>
          <w:b/>
          <w:bCs/>
        </w:rPr>
      </w:pPr>
      <w:r>
        <w:rPr>
          <w:b/>
          <w:bCs/>
        </w:rPr>
        <w:lastRenderedPageBreak/>
        <w:t>Introduction</w:t>
      </w:r>
    </w:p>
    <w:p w14:paraId="5BD0208E" w14:textId="6EF8BE39" w:rsidR="00022096" w:rsidRPr="00C922B6" w:rsidRDefault="000D0515" w:rsidP="00C922B6">
      <w:pPr>
        <w:contextualSpacing/>
      </w:pPr>
      <w:r>
        <w:tab/>
      </w:r>
      <w:proofErr w:type="spellStart"/>
      <w:r w:rsidR="00DC0AC6" w:rsidRPr="00DC0AC6">
        <w:t>Sendero</w:t>
      </w:r>
      <w:proofErr w:type="spellEnd"/>
      <w:r w:rsidR="00DC0AC6" w:rsidRPr="00DC0AC6">
        <w:t xml:space="preserve"> </w:t>
      </w:r>
      <w:proofErr w:type="spellStart"/>
      <w:r w:rsidR="00DC0AC6" w:rsidRPr="00DC0AC6">
        <w:t>Luminoso</w:t>
      </w:r>
      <w:proofErr w:type="spellEnd"/>
      <w:r w:rsidR="00DC0AC6" w:rsidRPr="00DC0AC6">
        <w:t xml:space="preserve"> (SL) also known as Shining Path is still the leading terrorist group in Peru, as of the 2020 statistics released by the State Department. SL originated in the Peruvian Andes mountains which is 300 miles away from Lima, the capital of Peru (McCormick, 2008). This area of Peru is known as one of the poorest regions politically, culturally, and most importantly economically (McCormick, 2008). The peasants in the Andes </w:t>
      </w:r>
      <w:proofErr w:type="gramStart"/>
      <w:r w:rsidR="00DC0AC6" w:rsidRPr="00DC0AC6">
        <w:t>mountains</w:t>
      </w:r>
      <w:proofErr w:type="gramEnd"/>
      <w:r w:rsidR="00DC0AC6" w:rsidRPr="00DC0AC6">
        <w:t xml:space="preserve"> were readily mobilized by the inspiring philosophy professor </w:t>
      </w:r>
      <w:proofErr w:type="spellStart"/>
      <w:r w:rsidR="00DC0AC6" w:rsidRPr="00DC0AC6">
        <w:t>Abimael</w:t>
      </w:r>
      <w:proofErr w:type="spellEnd"/>
      <w:r w:rsidR="00DC0AC6" w:rsidRPr="00DC0AC6">
        <w:t xml:space="preserve"> Guzman (</w:t>
      </w:r>
      <w:r w:rsidR="003D27A4">
        <w:t>Sullivan, 2021</w:t>
      </w:r>
      <w:r w:rsidR="00DC0AC6" w:rsidRPr="00DC0AC6">
        <w:t>).</w:t>
      </w:r>
    </w:p>
    <w:p w14:paraId="2C97B0F9" w14:textId="709A6454" w:rsidR="00CA7DF1" w:rsidRDefault="00A23B86" w:rsidP="00CA7DF1">
      <w:pPr>
        <w:contextualSpacing/>
        <w:jc w:val="center"/>
        <w:rPr>
          <w:b/>
          <w:bCs/>
        </w:rPr>
      </w:pPr>
      <w:r>
        <w:rPr>
          <w:b/>
          <w:bCs/>
        </w:rPr>
        <w:t>Root Cause</w:t>
      </w:r>
      <w:r w:rsidR="00966BB4">
        <w:rPr>
          <w:b/>
          <w:bCs/>
        </w:rPr>
        <w:t xml:space="preserve"> and Timeline</w:t>
      </w:r>
    </w:p>
    <w:p w14:paraId="2D16B5C5" w14:textId="568D81FB" w:rsidR="00912968" w:rsidRDefault="00912968" w:rsidP="00912968">
      <w:pPr>
        <w:ind w:firstLine="720"/>
        <w:contextualSpacing/>
      </w:pPr>
      <w:r>
        <w:t xml:space="preserve">McCormick (2008) describes SL ideologies as a mix of Andean mysticism, Maoism, and the views of the original leader </w:t>
      </w:r>
      <w:proofErr w:type="spellStart"/>
      <w:r>
        <w:t>Abimael</w:t>
      </w:r>
      <w:proofErr w:type="spellEnd"/>
      <w:r>
        <w:t xml:space="preserve"> Guzman. Stanfield-</w:t>
      </w:r>
      <w:proofErr w:type="spellStart"/>
      <w:r>
        <w:t>Mazzi</w:t>
      </w:r>
      <w:proofErr w:type="spellEnd"/>
      <w:r>
        <w:t xml:space="preserve"> (2013) provides some history to the evolution of the Andean Mysticism, which changed when Spain took over Peru in 1532 and forced them to convert to Christianity. It is believed that the Andean religion predated the birth of Christ by a few millennia and was never a monolithic religion. “Andeans worshiped a multitude of named sacred beings, known as </w:t>
      </w:r>
      <w:proofErr w:type="spellStart"/>
      <w:r w:rsidRPr="005A53C7">
        <w:rPr>
          <w:i/>
          <w:iCs/>
        </w:rPr>
        <w:t>huacas</w:t>
      </w:r>
      <w:proofErr w:type="spellEnd"/>
      <w:r>
        <w:t>, who were often understood to inhabit sacred sites within the landscape” (Stanfield-</w:t>
      </w:r>
      <w:proofErr w:type="spellStart"/>
      <w:r>
        <w:t>Mazzi</w:t>
      </w:r>
      <w:proofErr w:type="spellEnd"/>
      <w:r>
        <w:t>, 2013, p.2). Being forced to alter and change their religious beliefs by outsiders is a common reason for terrorism (Combs,</w:t>
      </w:r>
      <w:r w:rsidR="004E7BEC">
        <w:t xml:space="preserve"> </w:t>
      </w:r>
      <w:r>
        <w:t xml:space="preserve">2018). </w:t>
      </w:r>
      <w:r w:rsidR="004E7BEC">
        <w:t>Sullivan</w:t>
      </w:r>
      <w:r>
        <w:t xml:space="preserve"> (202</w:t>
      </w:r>
      <w:r w:rsidR="004E7BEC">
        <w:t>1</w:t>
      </w:r>
      <w:r>
        <w:t xml:space="preserve">) describes Maoism as a form of communism created by Mao </w:t>
      </w:r>
      <w:proofErr w:type="spellStart"/>
      <w:r>
        <w:t>Tse</w:t>
      </w:r>
      <w:proofErr w:type="spellEnd"/>
      <w:r>
        <w:t xml:space="preserve"> Tung that “uses violence and armed insurrection as a means to capture State power” (para. 1).  </w:t>
      </w:r>
    </w:p>
    <w:p w14:paraId="5B480342" w14:textId="464835FC" w:rsidR="00912968" w:rsidRDefault="00912968" w:rsidP="00912968">
      <w:pPr>
        <w:ind w:firstLine="720"/>
        <w:contextualSpacing/>
      </w:pPr>
      <w:proofErr w:type="spellStart"/>
      <w:r>
        <w:t>Abimael</w:t>
      </w:r>
      <w:proofErr w:type="spellEnd"/>
      <w:r>
        <w:t xml:space="preserve"> Guzman was born in 1934, the bastard son of a rich businessman, and was abandoned by his mother at a young age (Sullivan, 2021). In his teens he became interested in politics and </w:t>
      </w:r>
      <w:r w:rsidR="004E7BEC">
        <w:t>by</w:t>
      </w:r>
      <w:r>
        <w:t xml:space="preserve"> age 28 (in 1962) </w:t>
      </w:r>
      <w:r w:rsidR="00425329">
        <w:t xml:space="preserve">he </w:t>
      </w:r>
      <w:r>
        <w:t xml:space="preserve">was appointed professor of philosophy in Ayacucho, an isolated and very poor province </w:t>
      </w:r>
      <w:r w:rsidR="00425329">
        <w:t xml:space="preserve">made up </w:t>
      </w:r>
      <w:r>
        <w:t xml:space="preserve">of peasants. Here, he began his political propaganda career by holding weekly political discussions encouraging the peasants to rebel against the </w:t>
      </w:r>
      <w:r>
        <w:lastRenderedPageBreak/>
        <w:t xml:space="preserve">Peruvian society (Sullivan, 2021). Guzman believed he could transform Peru into a modern communist country and went to China multiple times from 1965-1967 to learn how to launch his own revolution (Sullivan, 2021). “Seeing Mao’s theories put into practice radicalized </w:t>
      </w:r>
      <w:proofErr w:type="spellStart"/>
      <w:r>
        <w:t>Guzmán</w:t>
      </w:r>
      <w:proofErr w:type="spellEnd"/>
      <w:r>
        <w:t xml:space="preserve">, and he returned to Peru convinced that a rapid violent revolution was necessary to destroy Peru’s existing government and institute a peasant dictatorship” (Sullivan, 2021, para. 4). </w:t>
      </w:r>
    </w:p>
    <w:p w14:paraId="61632EB2" w14:textId="74B1D9C2" w:rsidR="00912968" w:rsidRDefault="00912968" w:rsidP="00912968">
      <w:pPr>
        <w:ind w:firstLine="720"/>
        <w:contextualSpacing/>
      </w:pPr>
      <w:r>
        <w:t>By 1988 SL controlled the majority of the Peruvian countryside through controlling the drug trade, and they then set their sights on Lima (Sullivan, 2021). “For four years, the Shining Path made steady gains as its bombing campaigns and assassinations immobilized the capital, and the country was brought close to anarchy” (Sullivan, 2021). “In April 1992 Pres. Alberto Fujimori suspended the constitution and declared a state of emergency, effectively placing the country under martial law” (Sullivan, 2021). By September 1992, Guzman was apprehended along with 14 of his top commanders and swiftly received a life sentence in prison, where he later died in 2021 (Sullivan, 2021).</w:t>
      </w:r>
    </w:p>
    <w:p w14:paraId="6E58055D" w14:textId="18612207" w:rsidR="00FB4B9D" w:rsidRDefault="00186696" w:rsidP="00767886">
      <w:pPr>
        <w:contextualSpacing/>
        <w:jc w:val="center"/>
        <w:rPr>
          <w:b/>
          <w:bCs/>
        </w:rPr>
      </w:pPr>
      <w:r>
        <w:rPr>
          <w:b/>
          <w:bCs/>
        </w:rPr>
        <w:t>Obstacles</w:t>
      </w:r>
    </w:p>
    <w:p w14:paraId="25EB71C3" w14:textId="3934EC57" w:rsidR="0014411A" w:rsidRDefault="00C4447C" w:rsidP="00C4447C">
      <w:pPr>
        <w:ind w:firstLine="720"/>
        <w:contextualSpacing/>
      </w:pPr>
      <w:r w:rsidRPr="00C4447C">
        <w:t xml:space="preserve">Why did it take so long to apprehend Guzman or at least slow the progress of this domestic terrorist organization? McCormick (2008) describes SL as clandestine, ruthless, has a lack of discrimination in their targets, fanatical with extreme parochialism. The Oxford dictionary (2022) defines clandestine as “kept secret or done secretively, especially because illicit”. Due to their location in the remote Andes </w:t>
      </w:r>
      <w:proofErr w:type="gramStart"/>
      <w:r w:rsidRPr="00C4447C">
        <w:t>mountains</w:t>
      </w:r>
      <w:proofErr w:type="gramEnd"/>
      <w:r w:rsidRPr="00C4447C">
        <w:t xml:space="preserve"> more than 300 miles from Lima, this enabled them to remain isolated and difficult to infiltrate. The Oxford dictionary (2022) defines ruthless as “having or showing no pity or compassion for others”. “</w:t>
      </w:r>
      <w:proofErr w:type="spellStart"/>
      <w:r w:rsidRPr="00C4447C">
        <w:t>Guzmán</w:t>
      </w:r>
      <w:proofErr w:type="spellEnd"/>
      <w:r w:rsidRPr="00C4447C">
        <w:t xml:space="preserve"> regarded anyone with the slightest connection to the state as a potential target, and the Shining Path did not hesitate to torture and kill anyone it perceived as an enemy, including civilians” (</w:t>
      </w:r>
      <w:r w:rsidR="00390860">
        <w:t>Sullivan</w:t>
      </w:r>
      <w:r w:rsidRPr="00C4447C">
        <w:t>, 202</w:t>
      </w:r>
      <w:r w:rsidR="00390860">
        <w:t>1</w:t>
      </w:r>
      <w:r w:rsidRPr="00C4447C">
        <w:t xml:space="preserve">). </w:t>
      </w:r>
      <w:r w:rsidRPr="00C4447C">
        <w:lastRenderedPageBreak/>
        <w:t>As of 2003, it was estimated that 69,280 people had been murdered from 1980-2000 (Hernandez and Church). It is estimated that 56% of those deaths were farmers, 79% occurred in rural settings, and 54% were murdered by the SL (Hernandez and Church, 2013). Miriam Webster (2022) defines fanatic “a person who is extremely enthusiastic about and devoted to some interest or activity”.  The Oxford dictionary (2022) defines parochialism as “a limited or narrow outlook”. Guzman reportedly had a unique “ability to inspire complete devotion in his followers, especially in his officers—college-educated middle-class intellectuals” (Sullivan, 2021).</w:t>
      </w:r>
    </w:p>
    <w:p w14:paraId="4261E053" w14:textId="3B256DA0" w:rsidR="00800DAC" w:rsidRDefault="00767886" w:rsidP="00767886">
      <w:pPr>
        <w:contextualSpacing/>
        <w:jc w:val="center"/>
        <w:rPr>
          <w:b/>
          <w:bCs/>
        </w:rPr>
      </w:pPr>
      <w:r>
        <w:rPr>
          <w:b/>
          <w:bCs/>
        </w:rPr>
        <w:t>Solutions</w:t>
      </w:r>
    </w:p>
    <w:p w14:paraId="1E73A059" w14:textId="2CD621D5" w:rsidR="008D32FC" w:rsidRDefault="007C63C0" w:rsidP="007C63C0">
      <w:pPr>
        <w:ind w:firstLine="720"/>
        <w:contextualSpacing/>
      </w:pPr>
      <w:r w:rsidRPr="007C63C0">
        <w:t xml:space="preserve">In 2008, Peru finally began emergency preparedness and planning for terroristic events by starting its first emergency medicine residency program and began construction of the first trauma center in Lima (Hernandez and Church, 2013). Prior to this, Peru had a “largely underdeveloped” emergency planning and preparedness for terrorism (Hernandez and Church, 2013). </w:t>
      </w:r>
      <w:r w:rsidR="00037A01" w:rsidRPr="007C63C0">
        <w:t>On</w:t>
      </w:r>
      <w:r w:rsidRPr="007C63C0">
        <w:t xml:space="preserve"> December 2, 2020 after a five-year investigation, the Peruvian National Police (PNP) executed a large-scale attack on two branches of SL called the Movement for Amnesty and Fundamental Rights (United States Department of State, 2020). This major operation involved almost 800 PNP officers and 100 prosecutors and they were able to capture and detain 77 people (United States Department of State, 2020).</w:t>
      </w:r>
    </w:p>
    <w:p w14:paraId="72F1620B" w14:textId="3DC7361C" w:rsidR="00CA7DF1" w:rsidRDefault="00B81548" w:rsidP="00767886">
      <w:pPr>
        <w:contextualSpacing/>
        <w:jc w:val="center"/>
        <w:rPr>
          <w:b/>
          <w:bCs/>
        </w:rPr>
      </w:pPr>
      <w:r>
        <w:rPr>
          <w:b/>
          <w:bCs/>
        </w:rPr>
        <w:t>Conclusion</w:t>
      </w:r>
    </w:p>
    <w:p w14:paraId="78E16875" w14:textId="34E9AC47" w:rsidR="00B659F9" w:rsidRDefault="005F5289" w:rsidP="000771AE">
      <w:pPr>
        <w:contextualSpacing/>
      </w:pPr>
      <w:r>
        <w:tab/>
      </w:r>
      <w:r w:rsidR="00CD3F1F" w:rsidRPr="00CD3F1F">
        <w:t>To summarize the SL, they are a</w:t>
      </w:r>
      <w:r w:rsidR="00AA4E69">
        <w:t xml:space="preserve">n isolated, </w:t>
      </w:r>
      <w:r w:rsidR="00CD3F1F" w:rsidRPr="00CD3F1F">
        <w:t xml:space="preserve">secretive organization that is very enthusiastic about showing no compassion or pity to their enemy and have a very narrow or refined enemy, which is the Peruvian government. This group of peasants lead by Guzman was able to bring the Peruvian government to their knees, as evidenced by them retracting their constitution and enacting martial law. The Peruvian government did not begin to invest in disaster and emergency </w:t>
      </w:r>
      <w:r w:rsidR="00CD3F1F" w:rsidRPr="00CD3F1F">
        <w:lastRenderedPageBreak/>
        <w:t>planning and preparedness until 2008, despite significant domestic terror activities since the 1980’s. In 2020, it appears the Peruvian government has begun to make headway in their fight against the SL terrorist group.</w:t>
      </w:r>
    </w:p>
    <w:p w14:paraId="7A713BF3" w14:textId="77777777" w:rsidR="00D64153" w:rsidRDefault="00D64153" w:rsidP="000771AE">
      <w:pPr>
        <w:contextualSpacing/>
      </w:pPr>
      <w:r>
        <w:tab/>
        <w:t xml:space="preserve"> </w:t>
      </w:r>
    </w:p>
    <w:p w14:paraId="6515C566" w14:textId="77777777" w:rsidR="00624577" w:rsidRDefault="00624577" w:rsidP="000771AE">
      <w:pPr>
        <w:contextualSpacing/>
      </w:pPr>
      <w:r>
        <w:tab/>
      </w:r>
    </w:p>
    <w:p w14:paraId="0F42B818" w14:textId="77777777" w:rsidR="00F90936" w:rsidRDefault="00F90936" w:rsidP="00F90936"/>
    <w:p w14:paraId="0D9D22A0" w14:textId="77777777" w:rsidR="00301C9A" w:rsidRPr="000417ED" w:rsidRDefault="00F90936" w:rsidP="00F90936">
      <w:pPr>
        <w:jc w:val="center"/>
        <w:rPr>
          <w:szCs w:val="24"/>
        </w:rPr>
      </w:pPr>
      <w:r>
        <w:br w:type="page"/>
      </w:r>
      <w:r w:rsidR="00301C9A" w:rsidRPr="000417ED">
        <w:rPr>
          <w:szCs w:val="24"/>
        </w:rPr>
        <w:lastRenderedPageBreak/>
        <w:t>References</w:t>
      </w:r>
    </w:p>
    <w:p w14:paraId="59BDBCB6" w14:textId="3E8FCB73" w:rsidR="00DA1325" w:rsidRDefault="00A23B7E" w:rsidP="00A23B7E">
      <w:pPr>
        <w:spacing w:after="160" w:line="259" w:lineRule="auto"/>
        <w:rPr>
          <w:szCs w:val="24"/>
        </w:rPr>
      </w:pPr>
      <w:r w:rsidRPr="00A23B7E">
        <w:rPr>
          <w:szCs w:val="24"/>
        </w:rPr>
        <w:t>Combs, C. (2018)</w:t>
      </w:r>
      <w:r w:rsidR="00F20FAB">
        <w:rPr>
          <w:szCs w:val="24"/>
        </w:rPr>
        <w:t>.</w:t>
      </w:r>
      <w:r w:rsidRPr="00A23B7E">
        <w:rPr>
          <w:szCs w:val="24"/>
        </w:rPr>
        <w:t xml:space="preserve"> </w:t>
      </w:r>
      <w:r w:rsidRPr="00A23B7E">
        <w:rPr>
          <w:i/>
          <w:iCs/>
          <w:szCs w:val="24"/>
        </w:rPr>
        <w:t>Terrorism in the Twenty-First Century (8th)</w:t>
      </w:r>
      <w:r w:rsidRPr="00A23B7E">
        <w:rPr>
          <w:szCs w:val="24"/>
        </w:rPr>
        <w:t>. Routledge ISBN 978-1-138-</w:t>
      </w:r>
    </w:p>
    <w:p w14:paraId="0B3BAA47" w14:textId="601326A0" w:rsidR="00A23B7E" w:rsidRPr="00A23B7E" w:rsidRDefault="00A23B7E" w:rsidP="00DA1325">
      <w:pPr>
        <w:spacing w:after="160" w:line="259" w:lineRule="auto"/>
        <w:ind w:firstLine="720"/>
        <w:rPr>
          <w:szCs w:val="24"/>
        </w:rPr>
      </w:pPr>
      <w:r w:rsidRPr="00A23B7E">
        <w:rPr>
          <w:szCs w:val="24"/>
        </w:rPr>
        <w:t>67139-3</w:t>
      </w:r>
    </w:p>
    <w:p w14:paraId="6187CDCA" w14:textId="77777777" w:rsidR="00DA1325" w:rsidRDefault="00A23B7E" w:rsidP="00DA1325">
      <w:pPr>
        <w:spacing w:after="160" w:line="259" w:lineRule="auto"/>
        <w:rPr>
          <w:i/>
          <w:iCs/>
          <w:szCs w:val="24"/>
        </w:rPr>
      </w:pPr>
      <w:r w:rsidRPr="00A23B7E">
        <w:rPr>
          <w:szCs w:val="24"/>
        </w:rPr>
        <w:t xml:space="preserve">Hernandez, D., &amp; Church, A. (2003). Terrorism in Peru. </w:t>
      </w:r>
      <w:r w:rsidRPr="00A23B7E">
        <w:rPr>
          <w:i/>
          <w:iCs/>
          <w:szCs w:val="24"/>
        </w:rPr>
        <w:t xml:space="preserve">Prehospital and Disaster Medicine, </w:t>
      </w:r>
    </w:p>
    <w:p w14:paraId="0B001B72" w14:textId="7C5EF271" w:rsidR="00A23B7E" w:rsidRDefault="00A23B7E" w:rsidP="00DA1325">
      <w:pPr>
        <w:spacing w:after="160" w:line="259" w:lineRule="auto"/>
        <w:ind w:firstLine="720"/>
        <w:rPr>
          <w:szCs w:val="24"/>
        </w:rPr>
      </w:pPr>
      <w:r w:rsidRPr="00A23B7E">
        <w:rPr>
          <w:i/>
          <w:iCs/>
          <w:szCs w:val="24"/>
        </w:rPr>
        <w:t>18(2), 123</w:t>
      </w:r>
      <w:r w:rsidRPr="000417ED">
        <w:rPr>
          <w:i/>
          <w:iCs/>
          <w:szCs w:val="24"/>
        </w:rPr>
        <w:t>-</w:t>
      </w:r>
      <w:r w:rsidRPr="00A23B7E">
        <w:rPr>
          <w:i/>
          <w:iCs/>
          <w:szCs w:val="24"/>
        </w:rPr>
        <w:t>126</w:t>
      </w:r>
      <w:r w:rsidRPr="00A23B7E">
        <w:rPr>
          <w:szCs w:val="24"/>
        </w:rPr>
        <w:t xml:space="preserve">. </w:t>
      </w:r>
      <w:proofErr w:type="gramStart"/>
      <w:r w:rsidRPr="00A23B7E">
        <w:rPr>
          <w:szCs w:val="24"/>
        </w:rPr>
        <w:t>doi:</w:t>
      </w:r>
      <w:proofErr w:type="gramEnd"/>
      <w:r w:rsidRPr="00A23B7E">
        <w:rPr>
          <w:szCs w:val="24"/>
        </w:rPr>
        <w:t>10.1017/S1049023X0000087X</w:t>
      </w:r>
    </w:p>
    <w:p w14:paraId="1E2999FD" w14:textId="021E46F0" w:rsidR="00A23B7E" w:rsidRPr="00A23B7E" w:rsidRDefault="00A23B7E" w:rsidP="00124000">
      <w:pPr>
        <w:spacing w:after="160" w:line="259" w:lineRule="auto"/>
        <w:rPr>
          <w:szCs w:val="24"/>
        </w:rPr>
      </w:pPr>
      <w:r w:rsidRPr="00A23B7E">
        <w:rPr>
          <w:szCs w:val="24"/>
        </w:rPr>
        <w:t>Stanfield-</w:t>
      </w:r>
      <w:proofErr w:type="spellStart"/>
      <w:r w:rsidRPr="00A23B7E">
        <w:rPr>
          <w:szCs w:val="24"/>
        </w:rPr>
        <w:t>Mazzi</w:t>
      </w:r>
      <w:proofErr w:type="spellEnd"/>
      <w:r w:rsidRPr="00A23B7E">
        <w:rPr>
          <w:szCs w:val="24"/>
        </w:rPr>
        <w:t xml:space="preserve">, M. (2013). Epilogue. </w:t>
      </w:r>
      <w:r w:rsidRPr="00A23B7E">
        <w:rPr>
          <w:i/>
          <w:iCs/>
          <w:szCs w:val="24"/>
        </w:rPr>
        <w:t>In Object and Apparition.</w:t>
      </w:r>
      <w:r w:rsidRPr="00A23B7E">
        <w:rPr>
          <w:szCs w:val="24"/>
        </w:rPr>
        <w:t xml:space="preserve"> University of Arizona Press.</w:t>
      </w:r>
    </w:p>
    <w:p w14:paraId="40DD6BDF" w14:textId="77777777" w:rsidR="00DA1325" w:rsidRDefault="00A23B7E" w:rsidP="00DA1325">
      <w:pPr>
        <w:spacing w:after="160" w:line="259" w:lineRule="auto"/>
        <w:rPr>
          <w:i/>
          <w:iCs/>
          <w:szCs w:val="24"/>
        </w:rPr>
      </w:pPr>
      <w:r w:rsidRPr="00A23B7E">
        <w:rPr>
          <w:szCs w:val="24"/>
        </w:rPr>
        <w:t xml:space="preserve">McCormick, G., (2008). The shining path and Peruvian terrorism. </w:t>
      </w:r>
      <w:r w:rsidRPr="00A23B7E">
        <w:rPr>
          <w:i/>
          <w:iCs/>
          <w:szCs w:val="24"/>
        </w:rPr>
        <w:t xml:space="preserve">Journal of Strategic Studies, </w:t>
      </w:r>
    </w:p>
    <w:p w14:paraId="3D0553E1" w14:textId="4FE28A38" w:rsidR="00A23B7E" w:rsidRPr="00A23B7E" w:rsidRDefault="00A23B7E" w:rsidP="00DA1325">
      <w:pPr>
        <w:spacing w:after="160" w:line="259" w:lineRule="auto"/>
        <w:ind w:firstLine="720"/>
        <w:rPr>
          <w:i/>
          <w:iCs/>
          <w:szCs w:val="24"/>
        </w:rPr>
      </w:pPr>
      <w:r w:rsidRPr="00A23B7E">
        <w:rPr>
          <w:i/>
          <w:iCs/>
          <w:szCs w:val="24"/>
        </w:rPr>
        <w:t>10(4), 109–126</w:t>
      </w:r>
      <w:r w:rsidRPr="00A23B7E">
        <w:rPr>
          <w:szCs w:val="24"/>
        </w:rPr>
        <w:t xml:space="preserve">. </w:t>
      </w:r>
      <w:hyperlink r:id="rId7" w:history="1">
        <w:r w:rsidRPr="00A23B7E">
          <w:rPr>
            <w:color w:val="0563C1"/>
            <w:szCs w:val="24"/>
            <w:u w:val="single"/>
          </w:rPr>
          <w:t>https://doi.org/10.1080/01402398708437317</w:t>
        </w:r>
      </w:hyperlink>
    </w:p>
    <w:p w14:paraId="263193F6" w14:textId="2865C98A" w:rsidR="00A23B7E" w:rsidRPr="000417ED" w:rsidRDefault="00A23B7E" w:rsidP="00A23B7E">
      <w:pPr>
        <w:spacing w:after="160" w:line="259" w:lineRule="auto"/>
        <w:rPr>
          <w:szCs w:val="24"/>
        </w:rPr>
      </w:pPr>
      <w:r w:rsidRPr="00A23B7E">
        <w:rPr>
          <w:szCs w:val="24"/>
        </w:rPr>
        <w:t xml:space="preserve">Ministry of Home Affairs. </w:t>
      </w:r>
      <w:r w:rsidR="00F20FAB">
        <w:rPr>
          <w:szCs w:val="24"/>
        </w:rPr>
        <w:t>(</w:t>
      </w:r>
      <w:r w:rsidRPr="00A23B7E">
        <w:rPr>
          <w:szCs w:val="24"/>
        </w:rPr>
        <w:t>2022</w:t>
      </w:r>
      <w:r w:rsidR="00F20FAB">
        <w:rPr>
          <w:szCs w:val="24"/>
        </w:rPr>
        <w:t>)</w:t>
      </w:r>
      <w:r w:rsidRPr="00A23B7E">
        <w:rPr>
          <w:szCs w:val="24"/>
        </w:rPr>
        <w:t xml:space="preserve">. </w:t>
      </w:r>
      <w:proofErr w:type="gramStart"/>
      <w:r w:rsidRPr="00A23B7E">
        <w:rPr>
          <w:i/>
          <w:iCs/>
          <w:szCs w:val="24"/>
        </w:rPr>
        <w:t>What</w:t>
      </w:r>
      <w:proofErr w:type="gramEnd"/>
      <w:r w:rsidRPr="00A23B7E">
        <w:rPr>
          <w:i/>
          <w:iCs/>
          <w:szCs w:val="24"/>
        </w:rPr>
        <w:t xml:space="preserve"> is Maoism?</w:t>
      </w:r>
      <w:r w:rsidRPr="00A23B7E">
        <w:rPr>
          <w:szCs w:val="24"/>
        </w:rPr>
        <w:t xml:space="preserve"> Retrieved on July 15, 2022 from </w:t>
      </w:r>
    </w:p>
    <w:p w14:paraId="106FB7D5" w14:textId="64B902F3" w:rsidR="00A23B7E" w:rsidRPr="00A23B7E" w:rsidRDefault="0067770B" w:rsidP="00A23B7E">
      <w:pPr>
        <w:spacing w:after="160" w:line="259" w:lineRule="auto"/>
        <w:ind w:firstLine="720"/>
        <w:rPr>
          <w:szCs w:val="24"/>
        </w:rPr>
      </w:pPr>
      <w:hyperlink r:id="rId8" w:history="1">
        <w:r w:rsidR="00A23B7E" w:rsidRPr="00A23B7E">
          <w:rPr>
            <w:rStyle w:val="Hyperlink"/>
            <w:szCs w:val="24"/>
          </w:rPr>
          <w:t>https://www.mha.gov.in/sites/default/files/LWE_FAQS_22012016.pdf</w:t>
        </w:r>
      </w:hyperlink>
    </w:p>
    <w:p w14:paraId="3C1445D7" w14:textId="77777777" w:rsidR="00E23311" w:rsidRPr="000417ED" w:rsidRDefault="00A23B7E" w:rsidP="00E23311">
      <w:pPr>
        <w:spacing w:after="160" w:line="259" w:lineRule="auto"/>
        <w:rPr>
          <w:szCs w:val="24"/>
        </w:rPr>
      </w:pPr>
      <w:r w:rsidRPr="00A23B7E">
        <w:rPr>
          <w:szCs w:val="24"/>
        </w:rPr>
        <w:t xml:space="preserve">Miriam Webster. (2022). </w:t>
      </w:r>
      <w:r w:rsidRPr="00A23B7E">
        <w:rPr>
          <w:i/>
          <w:iCs/>
          <w:szCs w:val="24"/>
        </w:rPr>
        <w:t>Definition of fanatic</w:t>
      </w:r>
      <w:r w:rsidRPr="00A23B7E">
        <w:rPr>
          <w:szCs w:val="24"/>
        </w:rPr>
        <w:t>. Retrieved on July 10, 2022 from</w:t>
      </w:r>
    </w:p>
    <w:p w14:paraId="28EC18BC" w14:textId="18A95B53" w:rsidR="00A23B7E" w:rsidRPr="000417ED" w:rsidRDefault="0067770B" w:rsidP="00E23311">
      <w:pPr>
        <w:spacing w:after="160" w:line="259" w:lineRule="auto"/>
        <w:ind w:firstLine="720"/>
        <w:rPr>
          <w:szCs w:val="24"/>
        </w:rPr>
      </w:pPr>
      <w:hyperlink r:id="rId9" w:history="1">
        <w:r w:rsidR="00E23311" w:rsidRPr="000417ED">
          <w:rPr>
            <w:rStyle w:val="Hyperlink"/>
            <w:szCs w:val="24"/>
          </w:rPr>
          <w:t>https://www.merriam-webster.com/dictionary/fanatic</w:t>
        </w:r>
      </w:hyperlink>
    </w:p>
    <w:p w14:paraId="7988F1AE" w14:textId="77777777" w:rsidR="00E23311" w:rsidRPr="000417ED" w:rsidRDefault="00A23B7E" w:rsidP="00E23311">
      <w:pPr>
        <w:spacing w:after="160" w:line="259" w:lineRule="auto"/>
        <w:rPr>
          <w:szCs w:val="24"/>
        </w:rPr>
      </w:pPr>
      <w:r w:rsidRPr="00A23B7E">
        <w:rPr>
          <w:szCs w:val="24"/>
        </w:rPr>
        <w:t xml:space="preserve">Oxford Dictionary. (2022). </w:t>
      </w:r>
      <w:r w:rsidRPr="00A23B7E">
        <w:rPr>
          <w:i/>
          <w:iCs/>
          <w:szCs w:val="24"/>
        </w:rPr>
        <w:t>Definition of clandestine</w:t>
      </w:r>
      <w:r w:rsidRPr="00A23B7E">
        <w:rPr>
          <w:szCs w:val="24"/>
        </w:rPr>
        <w:t xml:space="preserve">. Retrieved on July 14, 2022 from </w:t>
      </w:r>
    </w:p>
    <w:p w14:paraId="047D9A2D" w14:textId="287D46F3" w:rsidR="00A23B7E" w:rsidRPr="00A23B7E" w:rsidRDefault="0067770B" w:rsidP="00E23311">
      <w:pPr>
        <w:spacing w:after="160" w:line="259" w:lineRule="auto"/>
        <w:ind w:left="720"/>
        <w:rPr>
          <w:szCs w:val="24"/>
        </w:rPr>
      </w:pPr>
      <w:hyperlink r:id="rId10" w:history="1">
        <w:r w:rsidR="00E23311" w:rsidRPr="00A23B7E">
          <w:rPr>
            <w:rStyle w:val="Hyperlink"/>
            <w:szCs w:val="24"/>
          </w:rPr>
          <w:t>https://www.google.com/search?q=clandestine+definition&amp;rlz=1C1CHBF_enUS854US855&amp;sxsrf=ALiCzsY22bYZqvo6-AFpYeUwLTeUbQeqMg%3A1657827348547&amp;ei=FHDQYpKGIZWYptQPscekkAI&amp;ved=0ahUKEwiS4NWRkPn4AhUVjIkEHbEjCSIQ4dUDCA4&amp;uact=5&amp;oq=clandestine+definition&amp;gs_lcp=Cgdnd3Mtd2l6EAMyDQgAEIAEELEDEEYQ-QEyBggAEB4QBzIGCAAQHhAHMgYIABAeEAcyBggAEB4QBzIFCAAQgAQyBggAEB4QBzIGCAAQHhAHMgYIABAeEAcyBggAEB4QBzoJCAAQDRBGEPkBSgQIQRgASgQIRhgAUABY_AlgiQtoAHABeAKAAdwDiAHKC5IBCTcuMi4xLjAuMZgBAKABAcABAQ&amp;sclient=gws-wiz</w:t>
        </w:r>
      </w:hyperlink>
    </w:p>
    <w:p w14:paraId="20D4C9A5" w14:textId="77777777" w:rsidR="00E23311" w:rsidRPr="000417ED" w:rsidRDefault="00A23B7E" w:rsidP="00E23311">
      <w:pPr>
        <w:spacing w:after="160" w:line="259" w:lineRule="auto"/>
        <w:rPr>
          <w:szCs w:val="24"/>
        </w:rPr>
      </w:pPr>
      <w:r w:rsidRPr="00A23B7E">
        <w:rPr>
          <w:szCs w:val="24"/>
        </w:rPr>
        <w:t xml:space="preserve">Oxford Dictionary. (2022). </w:t>
      </w:r>
      <w:r w:rsidRPr="00A23B7E">
        <w:rPr>
          <w:i/>
          <w:iCs/>
          <w:szCs w:val="24"/>
        </w:rPr>
        <w:t>Definition of parochialism</w:t>
      </w:r>
      <w:r w:rsidRPr="00A23B7E">
        <w:rPr>
          <w:szCs w:val="24"/>
        </w:rPr>
        <w:t xml:space="preserve">. Retrieved on July 10, 2022 from </w:t>
      </w:r>
    </w:p>
    <w:p w14:paraId="61905476" w14:textId="6C577B82" w:rsidR="00A23B7E" w:rsidRPr="00A23B7E" w:rsidRDefault="0067770B" w:rsidP="00E23311">
      <w:pPr>
        <w:spacing w:after="160" w:line="259" w:lineRule="auto"/>
        <w:ind w:left="720"/>
        <w:rPr>
          <w:szCs w:val="24"/>
        </w:rPr>
      </w:pPr>
      <w:hyperlink r:id="rId11" w:history="1">
        <w:r w:rsidR="00E23311" w:rsidRPr="00A23B7E">
          <w:rPr>
            <w:rStyle w:val="Hyperlink"/>
            <w:szCs w:val="24"/>
          </w:rPr>
          <w:t>https://www.google.com/search?q=parochialism+definition&amp;rlz=1C1CHBF_enUS854US855&amp;oq=parochialism&amp;aqs=chrome.0.0i20i263i512j69i57j0i512l8.9156j1j4&amp;sourceid=chrome&amp;ie=UTF-8</w:t>
        </w:r>
      </w:hyperlink>
    </w:p>
    <w:p w14:paraId="07A1F0A0" w14:textId="77777777" w:rsidR="00E23311" w:rsidRPr="000417ED" w:rsidRDefault="00A23B7E" w:rsidP="00E23311">
      <w:pPr>
        <w:spacing w:after="160" w:line="259" w:lineRule="auto"/>
        <w:rPr>
          <w:szCs w:val="24"/>
        </w:rPr>
      </w:pPr>
      <w:r w:rsidRPr="00A23B7E">
        <w:rPr>
          <w:szCs w:val="24"/>
        </w:rPr>
        <w:t xml:space="preserve">Oxford Dictionary. (2022). </w:t>
      </w:r>
      <w:r w:rsidRPr="00A23B7E">
        <w:rPr>
          <w:i/>
          <w:iCs/>
          <w:szCs w:val="24"/>
        </w:rPr>
        <w:t>Definition of ruthless</w:t>
      </w:r>
      <w:r w:rsidRPr="00A23B7E">
        <w:rPr>
          <w:szCs w:val="24"/>
        </w:rPr>
        <w:t xml:space="preserve">. Retrieved on July 14, 2022 from </w:t>
      </w:r>
    </w:p>
    <w:p w14:paraId="15F65119" w14:textId="0203FCC8" w:rsidR="00074DA4" w:rsidRPr="000417ED" w:rsidRDefault="0067770B" w:rsidP="00DA1325">
      <w:pPr>
        <w:spacing w:after="160" w:line="259" w:lineRule="auto"/>
        <w:ind w:left="720"/>
        <w:rPr>
          <w:szCs w:val="24"/>
        </w:rPr>
      </w:pPr>
      <w:hyperlink r:id="rId12" w:history="1">
        <w:r w:rsidR="00E23311" w:rsidRPr="00A23B7E">
          <w:rPr>
            <w:rStyle w:val="Hyperlink"/>
            <w:szCs w:val="24"/>
          </w:rPr>
          <w:t>https://www.google.com/search?q=ruthless+definition&amp;rlz=1C1CHBF_enUS854US855&amp;sxsrf=ALiCzsZGCiFzUpK6IHsIOcmMiavTqdPnpA%3A1657827220998&amp;ei=lG_QYqDOPJjMptQPva-dgA8&amp;ved=0ahUKEwig6OzUj_n4AhUYpokEHb1XB_AQ4dUDCA4&amp;uact=5&amp;oq=ruthless+definition&amp;gs_lcp=Cgdnd3Mtd2l6EAMyDQgAEIAEELEDEEYQ-QEyBQgAEIAEMgUIABCABDIGCAAQHhAHMgYIABAeEAcyBQgAEIAEMgYIABAeEAcyBggAEB4QBzIGCAAQHhAHMgYIABAeEAc6BwgjELECECc6BAgAEA06C</w:t>
        </w:r>
        <w:r w:rsidR="00E23311" w:rsidRPr="00A23B7E">
          <w:rPr>
            <w:rStyle w:val="Hyperlink"/>
            <w:szCs w:val="24"/>
          </w:rPr>
          <w:lastRenderedPageBreak/>
          <w:t>QgAEA0QRhD5AToLCAAQHhAHEEYQ-QFKBAhBGABKBAhGGABQAFj2DmDlEGgAcAF4AIABWYgBkAWSAQE5mAEAoAEBwAEB&amp;sclient=gws-wiz</w:t>
        </w:r>
      </w:hyperlink>
    </w:p>
    <w:p w14:paraId="1E18BF5C" w14:textId="450C62F9" w:rsidR="00074DA4" w:rsidRPr="000417ED" w:rsidRDefault="00A23B7E" w:rsidP="00E23311">
      <w:pPr>
        <w:spacing w:after="160" w:line="259" w:lineRule="auto"/>
        <w:rPr>
          <w:szCs w:val="24"/>
        </w:rPr>
      </w:pPr>
      <w:r w:rsidRPr="00A23B7E">
        <w:rPr>
          <w:szCs w:val="24"/>
        </w:rPr>
        <w:t xml:space="preserve">Sullivan, C. (2021). </w:t>
      </w:r>
      <w:proofErr w:type="spellStart"/>
      <w:r w:rsidRPr="00A23B7E">
        <w:rPr>
          <w:i/>
          <w:iCs/>
          <w:szCs w:val="24"/>
        </w:rPr>
        <w:t>Abimael</w:t>
      </w:r>
      <w:proofErr w:type="spellEnd"/>
      <w:r w:rsidRPr="00A23B7E">
        <w:rPr>
          <w:i/>
          <w:iCs/>
          <w:szCs w:val="24"/>
        </w:rPr>
        <w:t xml:space="preserve"> </w:t>
      </w:r>
      <w:proofErr w:type="spellStart"/>
      <w:r w:rsidRPr="00A23B7E">
        <w:rPr>
          <w:i/>
          <w:iCs/>
          <w:szCs w:val="24"/>
        </w:rPr>
        <w:t>Guzmán</w:t>
      </w:r>
      <w:proofErr w:type="spellEnd"/>
      <w:r w:rsidRPr="00A23B7E">
        <w:rPr>
          <w:i/>
          <w:iCs/>
          <w:szCs w:val="24"/>
        </w:rPr>
        <w:t>. Encyclopedia Britannica</w:t>
      </w:r>
      <w:r w:rsidRPr="00A23B7E">
        <w:rPr>
          <w:szCs w:val="24"/>
        </w:rPr>
        <w:t xml:space="preserve">. </w:t>
      </w:r>
      <w:r w:rsidR="00D21BCA">
        <w:rPr>
          <w:szCs w:val="24"/>
        </w:rPr>
        <w:t xml:space="preserve">Retrieved </w:t>
      </w:r>
      <w:r w:rsidR="009F6AB3">
        <w:rPr>
          <w:szCs w:val="24"/>
        </w:rPr>
        <w:t>from</w:t>
      </w:r>
    </w:p>
    <w:p w14:paraId="54EFE8F4" w14:textId="63FDE3CB" w:rsidR="00A23B7E" w:rsidRPr="00A23B7E" w:rsidRDefault="0067770B" w:rsidP="00074DA4">
      <w:pPr>
        <w:spacing w:after="160" w:line="259" w:lineRule="auto"/>
        <w:ind w:firstLine="720"/>
        <w:rPr>
          <w:szCs w:val="24"/>
        </w:rPr>
      </w:pPr>
      <w:hyperlink r:id="rId13" w:history="1">
        <w:r w:rsidR="00E23311" w:rsidRPr="00A23B7E">
          <w:rPr>
            <w:rStyle w:val="Hyperlink"/>
            <w:szCs w:val="24"/>
          </w:rPr>
          <w:t>https://www.britannica.com/biography/Abimael-Guzman</w:t>
        </w:r>
      </w:hyperlink>
    </w:p>
    <w:p w14:paraId="79C0D8D2" w14:textId="77777777" w:rsidR="000417ED" w:rsidRDefault="00A23B7E" w:rsidP="000417ED">
      <w:pPr>
        <w:spacing w:after="160" w:line="259" w:lineRule="auto"/>
        <w:rPr>
          <w:szCs w:val="24"/>
        </w:rPr>
      </w:pPr>
      <w:r w:rsidRPr="00A23B7E">
        <w:rPr>
          <w:szCs w:val="24"/>
        </w:rPr>
        <w:t xml:space="preserve">United States Department of State. (2022). </w:t>
      </w:r>
      <w:r w:rsidRPr="00A23B7E">
        <w:rPr>
          <w:i/>
          <w:iCs/>
          <w:szCs w:val="24"/>
        </w:rPr>
        <w:t>Country Reports on Terrorism 2020: Peru</w:t>
      </w:r>
      <w:r w:rsidRPr="00A23B7E">
        <w:rPr>
          <w:szCs w:val="24"/>
        </w:rPr>
        <w:t xml:space="preserve">. Retrieved </w:t>
      </w:r>
    </w:p>
    <w:p w14:paraId="12C8CD28" w14:textId="6B3CE3CC" w:rsidR="00A23B7E" w:rsidRPr="00A23B7E" w:rsidRDefault="00A23B7E" w:rsidP="000417ED">
      <w:pPr>
        <w:spacing w:after="160" w:line="259" w:lineRule="auto"/>
        <w:ind w:left="720"/>
        <w:rPr>
          <w:szCs w:val="24"/>
        </w:rPr>
      </w:pPr>
      <w:proofErr w:type="gramStart"/>
      <w:r w:rsidRPr="00A23B7E">
        <w:rPr>
          <w:szCs w:val="24"/>
        </w:rPr>
        <w:t>on</w:t>
      </w:r>
      <w:proofErr w:type="gramEnd"/>
      <w:r w:rsidRPr="00A23B7E">
        <w:rPr>
          <w:szCs w:val="24"/>
        </w:rPr>
        <w:t xml:space="preserve"> July 10, 2022 from </w:t>
      </w:r>
      <w:hyperlink r:id="rId14" w:history="1">
        <w:r w:rsidR="00DA1325" w:rsidRPr="00A23B7E">
          <w:rPr>
            <w:rStyle w:val="Hyperlink"/>
            <w:szCs w:val="24"/>
          </w:rPr>
          <w:t>https://www.state.gov/reports/country-reports-on-terrorism-2020/peru__trashed/</w:t>
        </w:r>
      </w:hyperlink>
    </w:p>
    <w:p w14:paraId="3C733C51" w14:textId="77777777" w:rsidR="00A23B7E" w:rsidRPr="00A23B7E" w:rsidRDefault="00A23B7E" w:rsidP="00A23B7E">
      <w:pPr>
        <w:spacing w:after="160" w:line="259" w:lineRule="auto"/>
        <w:rPr>
          <w:szCs w:val="24"/>
        </w:rPr>
      </w:pPr>
    </w:p>
    <w:p w14:paraId="1B03EC3E" w14:textId="77777777" w:rsidR="00F90936" w:rsidRPr="000417ED" w:rsidRDefault="00F90936" w:rsidP="00F90936">
      <w:pPr>
        <w:rPr>
          <w:szCs w:val="24"/>
        </w:rPr>
      </w:pPr>
    </w:p>
    <w:sectPr w:rsidR="00F90936" w:rsidRPr="000417ED" w:rsidSect="00301C9A">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0D42" w14:textId="77777777" w:rsidR="0067770B" w:rsidRDefault="0067770B" w:rsidP="00301C9A">
      <w:pPr>
        <w:spacing w:line="240" w:lineRule="auto"/>
      </w:pPr>
      <w:r>
        <w:separator/>
      </w:r>
    </w:p>
  </w:endnote>
  <w:endnote w:type="continuationSeparator" w:id="0">
    <w:p w14:paraId="0CCDF724" w14:textId="77777777" w:rsidR="0067770B" w:rsidRDefault="0067770B" w:rsidP="0030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7BC8F" w14:textId="77777777" w:rsidR="0067770B" w:rsidRDefault="0067770B" w:rsidP="00301C9A">
      <w:pPr>
        <w:spacing w:line="240" w:lineRule="auto"/>
      </w:pPr>
      <w:r>
        <w:separator/>
      </w:r>
    </w:p>
  </w:footnote>
  <w:footnote w:type="continuationSeparator" w:id="0">
    <w:p w14:paraId="1A39E7B3" w14:textId="77777777" w:rsidR="0067770B" w:rsidRDefault="0067770B" w:rsidP="0030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C8E" w14:textId="3727B2F3" w:rsidR="00A61BB5" w:rsidRDefault="007257D4">
    <w:pPr>
      <w:pStyle w:val="Header"/>
    </w:pPr>
    <w:r>
      <w:ptab w:relativeTo="margin" w:alignment="right" w:leader="none"/>
    </w:r>
    <w:r w:rsidR="00A61BB5">
      <w:fldChar w:fldCharType="begin"/>
    </w:r>
    <w:r w:rsidR="00A61BB5">
      <w:instrText xml:space="preserve"> PAGE   \* MERGEFORMAT </w:instrText>
    </w:r>
    <w:r w:rsidR="00A61BB5">
      <w:fldChar w:fldCharType="separate"/>
    </w:r>
    <w:r w:rsidR="006F5FE3">
      <w:rPr>
        <w:noProof/>
      </w:rPr>
      <w:t>8</w:t>
    </w:r>
    <w:r w:rsidR="00A61BB5">
      <w:rPr>
        <w:noProof/>
      </w:rPr>
      <w:fldChar w:fldCharType="end"/>
    </w:r>
  </w:p>
  <w:p w14:paraId="7CB2800B" w14:textId="77777777" w:rsidR="00A61BB5" w:rsidRDefault="00A6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FAB4" w14:textId="29638F4D" w:rsidR="00A61BB5" w:rsidRDefault="007257D4">
    <w:pPr>
      <w:pStyle w:val="Header"/>
    </w:pPr>
    <w:r>
      <w:ptab w:relativeTo="margin" w:alignment="right" w:leader="none"/>
    </w:r>
    <w:r w:rsidR="00A61BB5">
      <w:fldChar w:fldCharType="begin"/>
    </w:r>
    <w:r w:rsidR="00A61BB5">
      <w:instrText xml:space="preserve"> PAGE   \* MERGEFORMAT </w:instrText>
    </w:r>
    <w:r w:rsidR="00A61BB5">
      <w:fldChar w:fldCharType="separate"/>
    </w:r>
    <w:r w:rsidR="006F5FE3">
      <w:rPr>
        <w:noProof/>
      </w:rPr>
      <w:t>1</w:t>
    </w:r>
    <w:r w:rsidR="00A61BB5">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9A"/>
    <w:rsid w:val="0000019C"/>
    <w:rsid w:val="000016AF"/>
    <w:rsid w:val="000105C2"/>
    <w:rsid w:val="00020353"/>
    <w:rsid w:val="00022096"/>
    <w:rsid w:val="000321EC"/>
    <w:rsid w:val="000353B6"/>
    <w:rsid w:val="0003664E"/>
    <w:rsid w:val="00037A01"/>
    <w:rsid w:val="000417ED"/>
    <w:rsid w:val="000567A3"/>
    <w:rsid w:val="000659C9"/>
    <w:rsid w:val="00071308"/>
    <w:rsid w:val="00074DA4"/>
    <w:rsid w:val="000771AE"/>
    <w:rsid w:val="00096F90"/>
    <w:rsid w:val="000A6D8D"/>
    <w:rsid w:val="000A7060"/>
    <w:rsid w:val="000B00ED"/>
    <w:rsid w:val="000B3BFC"/>
    <w:rsid w:val="000D0515"/>
    <w:rsid w:val="000E0147"/>
    <w:rsid w:val="000E373D"/>
    <w:rsid w:val="000F1595"/>
    <w:rsid w:val="000F586F"/>
    <w:rsid w:val="00110B60"/>
    <w:rsid w:val="00115B66"/>
    <w:rsid w:val="001171F8"/>
    <w:rsid w:val="00117D0C"/>
    <w:rsid w:val="00124000"/>
    <w:rsid w:val="00125338"/>
    <w:rsid w:val="00132344"/>
    <w:rsid w:val="00135793"/>
    <w:rsid w:val="0014411A"/>
    <w:rsid w:val="00153ABF"/>
    <w:rsid w:val="00161A01"/>
    <w:rsid w:val="001637DA"/>
    <w:rsid w:val="00186696"/>
    <w:rsid w:val="001D7EEB"/>
    <w:rsid w:val="001F240A"/>
    <w:rsid w:val="002038D4"/>
    <w:rsid w:val="00212240"/>
    <w:rsid w:val="0021651A"/>
    <w:rsid w:val="00221E5A"/>
    <w:rsid w:val="00224A17"/>
    <w:rsid w:val="00231C79"/>
    <w:rsid w:val="00235C8D"/>
    <w:rsid w:val="00242B4C"/>
    <w:rsid w:val="00257279"/>
    <w:rsid w:val="00260667"/>
    <w:rsid w:val="00260A36"/>
    <w:rsid w:val="002679A2"/>
    <w:rsid w:val="00280DFE"/>
    <w:rsid w:val="00282C3B"/>
    <w:rsid w:val="00283C62"/>
    <w:rsid w:val="00286F37"/>
    <w:rsid w:val="002907B8"/>
    <w:rsid w:val="00292C53"/>
    <w:rsid w:val="002A170F"/>
    <w:rsid w:val="002A5BF0"/>
    <w:rsid w:val="002A61C5"/>
    <w:rsid w:val="002B4E7F"/>
    <w:rsid w:val="002C579D"/>
    <w:rsid w:val="002D27B6"/>
    <w:rsid w:val="002E58AD"/>
    <w:rsid w:val="002F791C"/>
    <w:rsid w:val="00300BDD"/>
    <w:rsid w:val="00301C9A"/>
    <w:rsid w:val="00307959"/>
    <w:rsid w:val="0031113A"/>
    <w:rsid w:val="00325BE2"/>
    <w:rsid w:val="00351DAF"/>
    <w:rsid w:val="00352F5B"/>
    <w:rsid w:val="00353332"/>
    <w:rsid w:val="003714BA"/>
    <w:rsid w:val="003824AD"/>
    <w:rsid w:val="00382C24"/>
    <w:rsid w:val="00387016"/>
    <w:rsid w:val="00390860"/>
    <w:rsid w:val="003B5315"/>
    <w:rsid w:val="003C2745"/>
    <w:rsid w:val="003D27A4"/>
    <w:rsid w:val="004021FF"/>
    <w:rsid w:val="00411663"/>
    <w:rsid w:val="00413127"/>
    <w:rsid w:val="00413A55"/>
    <w:rsid w:val="00425329"/>
    <w:rsid w:val="00434AEF"/>
    <w:rsid w:val="00441355"/>
    <w:rsid w:val="00453102"/>
    <w:rsid w:val="004550AC"/>
    <w:rsid w:val="00461423"/>
    <w:rsid w:val="004930B3"/>
    <w:rsid w:val="00497583"/>
    <w:rsid w:val="004E7BEC"/>
    <w:rsid w:val="00535841"/>
    <w:rsid w:val="0054215C"/>
    <w:rsid w:val="00545401"/>
    <w:rsid w:val="005461ED"/>
    <w:rsid w:val="00564E2D"/>
    <w:rsid w:val="0056703A"/>
    <w:rsid w:val="0057062E"/>
    <w:rsid w:val="00573AC7"/>
    <w:rsid w:val="00577D28"/>
    <w:rsid w:val="005A1444"/>
    <w:rsid w:val="005A53C7"/>
    <w:rsid w:val="005B11B3"/>
    <w:rsid w:val="005D5FD9"/>
    <w:rsid w:val="005F5289"/>
    <w:rsid w:val="00604AFB"/>
    <w:rsid w:val="00615205"/>
    <w:rsid w:val="00617CB6"/>
    <w:rsid w:val="00624577"/>
    <w:rsid w:val="0063650A"/>
    <w:rsid w:val="00642647"/>
    <w:rsid w:val="00647C1F"/>
    <w:rsid w:val="00671D5D"/>
    <w:rsid w:val="006742BF"/>
    <w:rsid w:val="0067770B"/>
    <w:rsid w:val="006A31C5"/>
    <w:rsid w:val="006C477C"/>
    <w:rsid w:val="006F2854"/>
    <w:rsid w:val="006F5FE3"/>
    <w:rsid w:val="007032CA"/>
    <w:rsid w:val="00703FDB"/>
    <w:rsid w:val="007257D4"/>
    <w:rsid w:val="00742198"/>
    <w:rsid w:val="007626F0"/>
    <w:rsid w:val="0076630B"/>
    <w:rsid w:val="00767886"/>
    <w:rsid w:val="0079367E"/>
    <w:rsid w:val="00795ECA"/>
    <w:rsid w:val="00796D8B"/>
    <w:rsid w:val="007C1926"/>
    <w:rsid w:val="007C37E5"/>
    <w:rsid w:val="007C63C0"/>
    <w:rsid w:val="007D14C0"/>
    <w:rsid w:val="007D38C4"/>
    <w:rsid w:val="007E2CAE"/>
    <w:rsid w:val="007E4241"/>
    <w:rsid w:val="007F477A"/>
    <w:rsid w:val="00800DAC"/>
    <w:rsid w:val="00804A40"/>
    <w:rsid w:val="008179C1"/>
    <w:rsid w:val="00822C3F"/>
    <w:rsid w:val="0082723E"/>
    <w:rsid w:val="00841C4E"/>
    <w:rsid w:val="008516AA"/>
    <w:rsid w:val="00851867"/>
    <w:rsid w:val="0085566E"/>
    <w:rsid w:val="00856FDF"/>
    <w:rsid w:val="00871A8D"/>
    <w:rsid w:val="00876298"/>
    <w:rsid w:val="008B2B3E"/>
    <w:rsid w:val="008C0D63"/>
    <w:rsid w:val="008D32FC"/>
    <w:rsid w:val="008E2223"/>
    <w:rsid w:val="008E35EE"/>
    <w:rsid w:val="009041AF"/>
    <w:rsid w:val="00912968"/>
    <w:rsid w:val="009212A9"/>
    <w:rsid w:val="009212CF"/>
    <w:rsid w:val="00922B1E"/>
    <w:rsid w:val="00961C8F"/>
    <w:rsid w:val="0096377E"/>
    <w:rsid w:val="009653DB"/>
    <w:rsid w:val="00966BB4"/>
    <w:rsid w:val="00972212"/>
    <w:rsid w:val="0097688A"/>
    <w:rsid w:val="009929D5"/>
    <w:rsid w:val="009A3CDC"/>
    <w:rsid w:val="009A5C64"/>
    <w:rsid w:val="009C33AA"/>
    <w:rsid w:val="009D023F"/>
    <w:rsid w:val="009D2988"/>
    <w:rsid w:val="009D4F49"/>
    <w:rsid w:val="009E769B"/>
    <w:rsid w:val="009F2C81"/>
    <w:rsid w:val="009F6AB3"/>
    <w:rsid w:val="00A12ED1"/>
    <w:rsid w:val="00A14F84"/>
    <w:rsid w:val="00A17942"/>
    <w:rsid w:val="00A23B7E"/>
    <w:rsid w:val="00A23B86"/>
    <w:rsid w:val="00A35F02"/>
    <w:rsid w:val="00A373A5"/>
    <w:rsid w:val="00A41448"/>
    <w:rsid w:val="00A61BB5"/>
    <w:rsid w:val="00A659DD"/>
    <w:rsid w:val="00A70FBC"/>
    <w:rsid w:val="00A8487C"/>
    <w:rsid w:val="00A84FDD"/>
    <w:rsid w:val="00A91621"/>
    <w:rsid w:val="00AA3909"/>
    <w:rsid w:val="00AA4E69"/>
    <w:rsid w:val="00AC2292"/>
    <w:rsid w:val="00AC3F5C"/>
    <w:rsid w:val="00AF1FF6"/>
    <w:rsid w:val="00B14904"/>
    <w:rsid w:val="00B201E4"/>
    <w:rsid w:val="00B23552"/>
    <w:rsid w:val="00B30685"/>
    <w:rsid w:val="00B40376"/>
    <w:rsid w:val="00B40ECE"/>
    <w:rsid w:val="00B42B08"/>
    <w:rsid w:val="00B55370"/>
    <w:rsid w:val="00B570E0"/>
    <w:rsid w:val="00B659F9"/>
    <w:rsid w:val="00B65F38"/>
    <w:rsid w:val="00B66F30"/>
    <w:rsid w:val="00B72CCC"/>
    <w:rsid w:val="00B74307"/>
    <w:rsid w:val="00B80F64"/>
    <w:rsid w:val="00B81548"/>
    <w:rsid w:val="00B83591"/>
    <w:rsid w:val="00BA050A"/>
    <w:rsid w:val="00BA4832"/>
    <w:rsid w:val="00BC1885"/>
    <w:rsid w:val="00BF0057"/>
    <w:rsid w:val="00BF4C00"/>
    <w:rsid w:val="00C06FD5"/>
    <w:rsid w:val="00C12CF1"/>
    <w:rsid w:val="00C2336C"/>
    <w:rsid w:val="00C3412D"/>
    <w:rsid w:val="00C37355"/>
    <w:rsid w:val="00C37C04"/>
    <w:rsid w:val="00C4447C"/>
    <w:rsid w:val="00C478BD"/>
    <w:rsid w:val="00C47AFF"/>
    <w:rsid w:val="00C76187"/>
    <w:rsid w:val="00C81761"/>
    <w:rsid w:val="00C8352A"/>
    <w:rsid w:val="00C922B6"/>
    <w:rsid w:val="00C92E66"/>
    <w:rsid w:val="00C95F1A"/>
    <w:rsid w:val="00CA039E"/>
    <w:rsid w:val="00CA1E82"/>
    <w:rsid w:val="00CA7DF1"/>
    <w:rsid w:val="00CD3F1F"/>
    <w:rsid w:val="00CD6892"/>
    <w:rsid w:val="00CE0DA3"/>
    <w:rsid w:val="00CE4089"/>
    <w:rsid w:val="00CF25ED"/>
    <w:rsid w:val="00D027C3"/>
    <w:rsid w:val="00D03CD1"/>
    <w:rsid w:val="00D1276A"/>
    <w:rsid w:val="00D127CF"/>
    <w:rsid w:val="00D21BCA"/>
    <w:rsid w:val="00D567A5"/>
    <w:rsid w:val="00D572B2"/>
    <w:rsid w:val="00D64153"/>
    <w:rsid w:val="00D722EB"/>
    <w:rsid w:val="00D7240B"/>
    <w:rsid w:val="00D77624"/>
    <w:rsid w:val="00D80D1C"/>
    <w:rsid w:val="00D84FDF"/>
    <w:rsid w:val="00D95EE3"/>
    <w:rsid w:val="00DA119C"/>
    <w:rsid w:val="00DA1325"/>
    <w:rsid w:val="00DB4182"/>
    <w:rsid w:val="00DC0AC6"/>
    <w:rsid w:val="00DD0C93"/>
    <w:rsid w:val="00DD147A"/>
    <w:rsid w:val="00DD23F4"/>
    <w:rsid w:val="00DE2F7A"/>
    <w:rsid w:val="00E00FEF"/>
    <w:rsid w:val="00E2145B"/>
    <w:rsid w:val="00E23311"/>
    <w:rsid w:val="00E30B96"/>
    <w:rsid w:val="00E3258E"/>
    <w:rsid w:val="00E4210F"/>
    <w:rsid w:val="00E45E77"/>
    <w:rsid w:val="00E46F66"/>
    <w:rsid w:val="00E573F5"/>
    <w:rsid w:val="00E63F83"/>
    <w:rsid w:val="00E66480"/>
    <w:rsid w:val="00E7231E"/>
    <w:rsid w:val="00E857E9"/>
    <w:rsid w:val="00E91EE1"/>
    <w:rsid w:val="00E94FF7"/>
    <w:rsid w:val="00EA7BD7"/>
    <w:rsid w:val="00EB329A"/>
    <w:rsid w:val="00ED114E"/>
    <w:rsid w:val="00ED55E2"/>
    <w:rsid w:val="00EE78C0"/>
    <w:rsid w:val="00EF321F"/>
    <w:rsid w:val="00EF51EA"/>
    <w:rsid w:val="00F20FAB"/>
    <w:rsid w:val="00F412C1"/>
    <w:rsid w:val="00F41E99"/>
    <w:rsid w:val="00F44211"/>
    <w:rsid w:val="00F468ED"/>
    <w:rsid w:val="00F60AB3"/>
    <w:rsid w:val="00F77078"/>
    <w:rsid w:val="00F8297C"/>
    <w:rsid w:val="00F835F0"/>
    <w:rsid w:val="00F90936"/>
    <w:rsid w:val="00F91B58"/>
    <w:rsid w:val="00F9200F"/>
    <w:rsid w:val="00F94C16"/>
    <w:rsid w:val="00F94FDE"/>
    <w:rsid w:val="00FA1540"/>
    <w:rsid w:val="00FA2A56"/>
    <w:rsid w:val="00FB32FA"/>
    <w:rsid w:val="00FB4B9D"/>
    <w:rsid w:val="00FC5F07"/>
    <w:rsid w:val="00FE132E"/>
    <w:rsid w:val="00FE3F9B"/>
    <w:rsid w:val="00FE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1F4AA"/>
  <w15:docId w15:val="{641C30CC-2BC2-4259-BDD4-8CEE0740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9A"/>
    <w:pPr>
      <w:tabs>
        <w:tab w:val="center" w:pos="4680"/>
        <w:tab w:val="right" w:pos="9360"/>
      </w:tabs>
      <w:spacing w:line="240" w:lineRule="auto"/>
    </w:pPr>
  </w:style>
  <w:style w:type="character" w:customStyle="1" w:styleId="HeaderChar">
    <w:name w:val="Header Char"/>
    <w:basedOn w:val="DefaultParagraphFont"/>
    <w:link w:val="Header"/>
    <w:uiPriority w:val="99"/>
    <w:rsid w:val="00301C9A"/>
  </w:style>
  <w:style w:type="paragraph" w:styleId="Footer">
    <w:name w:val="footer"/>
    <w:basedOn w:val="Normal"/>
    <w:link w:val="FooterChar"/>
    <w:uiPriority w:val="99"/>
    <w:unhideWhenUsed/>
    <w:rsid w:val="00301C9A"/>
    <w:pPr>
      <w:tabs>
        <w:tab w:val="center" w:pos="4680"/>
        <w:tab w:val="right" w:pos="9360"/>
      </w:tabs>
      <w:spacing w:line="240" w:lineRule="auto"/>
    </w:pPr>
  </w:style>
  <w:style w:type="character" w:customStyle="1" w:styleId="FooterChar">
    <w:name w:val="Footer Char"/>
    <w:basedOn w:val="DefaultParagraphFont"/>
    <w:link w:val="Footer"/>
    <w:uiPriority w:val="99"/>
    <w:rsid w:val="00301C9A"/>
  </w:style>
  <w:style w:type="paragraph" w:styleId="BalloonText">
    <w:name w:val="Balloon Text"/>
    <w:basedOn w:val="Normal"/>
    <w:link w:val="BalloonTextChar"/>
    <w:uiPriority w:val="99"/>
    <w:semiHidden/>
    <w:unhideWhenUsed/>
    <w:rsid w:val="00301C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1C9A"/>
    <w:rPr>
      <w:rFonts w:ascii="Tahoma" w:hAnsi="Tahoma" w:cs="Tahoma"/>
      <w:sz w:val="16"/>
      <w:szCs w:val="16"/>
    </w:rPr>
  </w:style>
  <w:style w:type="character" w:styleId="Hyperlink">
    <w:name w:val="Hyperlink"/>
    <w:uiPriority w:val="99"/>
    <w:unhideWhenUsed/>
    <w:rsid w:val="00CF25ED"/>
    <w:rPr>
      <w:color w:val="0000FF"/>
      <w:u w:val="single"/>
    </w:rPr>
  </w:style>
  <w:style w:type="character" w:styleId="FollowedHyperlink">
    <w:name w:val="FollowedHyperlink"/>
    <w:uiPriority w:val="99"/>
    <w:semiHidden/>
    <w:unhideWhenUsed/>
    <w:rsid w:val="000B3BFC"/>
    <w:rPr>
      <w:color w:val="800080"/>
      <w:u w:val="single"/>
    </w:rPr>
  </w:style>
  <w:style w:type="character" w:styleId="PageNumber">
    <w:name w:val="page number"/>
    <w:basedOn w:val="DefaultParagraphFont"/>
    <w:uiPriority w:val="99"/>
    <w:semiHidden/>
    <w:unhideWhenUsed/>
    <w:rsid w:val="009041AF"/>
  </w:style>
  <w:style w:type="character" w:styleId="PlaceholderText">
    <w:name w:val="Placeholder Text"/>
    <w:basedOn w:val="DefaultParagraphFont"/>
    <w:uiPriority w:val="99"/>
    <w:semiHidden/>
    <w:rsid w:val="004930B3"/>
    <w:rPr>
      <w:color w:val="808080"/>
    </w:rPr>
  </w:style>
  <w:style w:type="character" w:customStyle="1" w:styleId="UnresolvedMention">
    <w:name w:val="Unresolved Mention"/>
    <w:basedOn w:val="DefaultParagraphFont"/>
    <w:uiPriority w:val="99"/>
    <w:semiHidden/>
    <w:unhideWhenUsed/>
    <w:rsid w:val="00AA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080">
      <w:bodyDiv w:val="1"/>
      <w:marLeft w:val="0"/>
      <w:marRight w:val="0"/>
      <w:marTop w:val="0"/>
      <w:marBottom w:val="0"/>
      <w:divBdr>
        <w:top w:val="none" w:sz="0" w:space="0" w:color="auto"/>
        <w:left w:val="none" w:sz="0" w:space="0" w:color="auto"/>
        <w:bottom w:val="none" w:sz="0" w:space="0" w:color="auto"/>
        <w:right w:val="none" w:sz="0" w:space="0" w:color="auto"/>
      </w:divBdr>
      <w:divsChild>
        <w:div w:id="1794135593">
          <w:marLeft w:val="0"/>
          <w:marRight w:val="0"/>
          <w:marTop w:val="0"/>
          <w:marBottom w:val="0"/>
          <w:divBdr>
            <w:top w:val="none" w:sz="0" w:space="0" w:color="auto"/>
            <w:left w:val="none" w:sz="0" w:space="0" w:color="auto"/>
            <w:bottom w:val="none" w:sz="0" w:space="0" w:color="auto"/>
            <w:right w:val="none" w:sz="0" w:space="0" w:color="auto"/>
          </w:divBdr>
          <w:divsChild>
            <w:div w:id="1514147770">
              <w:marLeft w:val="0"/>
              <w:marRight w:val="0"/>
              <w:marTop w:val="0"/>
              <w:marBottom w:val="0"/>
              <w:divBdr>
                <w:top w:val="none" w:sz="0" w:space="0" w:color="auto"/>
                <w:left w:val="none" w:sz="0" w:space="0" w:color="auto"/>
                <w:bottom w:val="none" w:sz="0" w:space="0" w:color="auto"/>
                <w:right w:val="none" w:sz="0" w:space="0" w:color="auto"/>
              </w:divBdr>
              <w:divsChild>
                <w:div w:id="1669014483">
                  <w:marLeft w:val="0"/>
                  <w:marRight w:val="0"/>
                  <w:marTop w:val="0"/>
                  <w:marBottom w:val="0"/>
                  <w:divBdr>
                    <w:top w:val="none" w:sz="0" w:space="0" w:color="auto"/>
                    <w:left w:val="none" w:sz="0" w:space="0" w:color="auto"/>
                    <w:bottom w:val="none" w:sz="0" w:space="0" w:color="auto"/>
                    <w:right w:val="none" w:sz="0" w:space="0" w:color="auto"/>
                  </w:divBdr>
                  <w:divsChild>
                    <w:div w:id="1435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8596">
      <w:bodyDiv w:val="1"/>
      <w:marLeft w:val="0"/>
      <w:marRight w:val="0"/>
      <w:marTop w:val="0"/>
      <w:marBottom w:val="0"/>
      <w:divBdr>
        <w:top w:val="none" w:sz="0" w:space="0" w:color="auto"/>
        <w:left w:val="none" w:sz="0" w:space="0" w:color="auto"/>
        <w:bottom w:val="none" w:sz="0" w:space="0" w:color="auto"/>
        <w:right w:val="none" w:sz="0" w:space="0" w:color="auto"/>
      </w:divBdr>
      <w:divsChild>
        <w:div w:id="1024675709">
          <w:marLeft w:val="0"/>
          <w:marRight w:val="0"/>
          <w:marTop w:val="0"/>
          <w:marBottom w:val="0"/>
          <w:divBdr>
            <w:top w:val="none" w:sz="0" w:space="0" w:color="auto"/>
            <w:left w:val="none" w:sz="0" w:space="0" w:color="auto"/>
            <w:bottom w:val="none" w:sz="0" w:space="0" w:color="auto"/>
            <w:right w:val="none" w:sz="0" w:space="0" w:color="auto"/>
          </w:divBdr>
          <w:divsChild>
            <w:div w:id="1702897398">
              <w:marLeft w:val="0"/>
              <w:marRight w:val="0"/>
              <w:marTop w:val="0"/>
              <w:marBottom w:val="0"/>
              <w:divBdr>
                <w:top w:val="none" w:sz="0" w:space="0" w:color="auto"/>
                <w:left w:val="none" w:sz="0" w:space="0" w:color="auto"/>
                <w:bottom w:val="none" w:sz="0" w:space="0" w:color="auto"/>
                <w:right w:val="none" w:sz="0" w:space="0" w:color="auto"/>
              </w:divBdr>
              <w:divsChild>
                <w:div w:id="1054620162">
                  <w:marLeft w:val="0"/>
                  <w:marRight w:val="0"/>
                  <w:marTop w:val="0"/>
                  <w:marBottom w:val="0"/>
                  <w:divBdr>
                    <w:top w:val="none" w:sz="0" w:space="0" w:color="auto"/>
                    <w:left w:val="none" w:sz="0" w:space="0" w:color="auto"/>
                    <w:bottom w:val="none" w:sz="0" w:space="0" w:color="auto"/>
                    <w:right w:val="none" w:sz="0" w:space="0" w:color="auto"/>
                  </w:divBdr>
                  <w:divsChild>
                    <w:div w:id="1577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6728">
      <w:bodyDiv w:val="1"/>
      <w:marLeft w:val="0"/>
      <w:marRight w:val="0"/>
      <w:marTop w:val="0"/>
      <w:marBottom w:val="0"/>
      <w:divBdr>
        <w:top w:val="none" w:sz="0" w:space="0" w:color="auto"/>
        <w:left w:val="none" w:sz="0" w:space="0" w:color="auto"/>
        <w:bottom w:val="none" w:sz="0" w:space="0" w:color="auto"/>
        <w:right w:val="none" w:sz="0" w:space="0" w:color="auto"/>
      </w:divBdr>
      <w:divsChild>
        <w:div w:id="862787599">
          <w:marLeft w:val="0"/>
          <w:marRight w:val="0"/>
          <w:marTop w:val="0"/>
          <w:marBottom w:val="0"/>
          <w:divBdr>
            <w:top w:val="none" w:sz="0" w:space="0" w:color="auto"/>
            <w:left w:val="none" w:sz="0" w:space="0" w:color="auto"/>
            <w:bottom w:val="none" w:sz="0" w:space="0" w:color="auto"/>
            <w:right w:val="none" w:sz="0" w:space="0" w:color="auto"/>
          </w:divBdr>
          <w:divsChild>
            <w:div w:id="1131943925">
              <w:marLeft w:val="0"/>
              <w:marRight w:val="0"/>
              <w:marTop w:val="0"/>
              <w:marBottom w:val="0"/>
              <w:divBdr>
                <w:top w:val="none" w:sz="0" w:space="0" w:color="auto"/>
                <w:left w:val="none" w:sz="0" w:space="0" w:color="auto"/>
                <w:bottom w:val="none" w:sz="0" w:space="0" w:color="auto"/>
                <w:right w:val="none" w:sz="0" w:space="0" w:color="auto"/>
              </w:divBdr>
              <w:divsChild>
                <w:div w:id="444887700">
                  <w:marLeft w:val="0"/>
                  <w:marRight w:val="0"/>
                  <w:marTop w:val="0"/>
                  <w:marBottom w:val="0"/>
                  <w:divBdr>
                    <w:top w:val="none" w:sz="0" w:space="0" w:color="auto"/>
                    <w:left w:val="none" w:sz="0" w:space="0" w:color="auto"/>
                    <w:bottom w:val="none" w:sz="0" w:space="0" w:color="auto"/>
                    <w:right w:val="none" w:sz="0" w:space="0" w:color="auto"/>
                  </w:divBdr>
                  <w:divsChild>
                    <w:div w:id="4278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6717">
      <w:bodyDiv w:val="1"/>
      <w:marLeft w:val="0"/>
      <w:marRight w:val="0"/>
      <w:marTop w:val="0"/>
      <w:marBottom w:val="0"/>
      <w:divBdr>
        <w:top w:val="none" w:sz="0" w:space="0" w:color="auto"/>
        <w:left w:val="none" w:sz="0" w:space="0" w:color="auto"/>
        <w:bottom w:val="none" w:sz="0" w:space="0" w:color="auto"/>
        <w:right w:val="none" w:sz="0" w:space="0" w:color="auto"/>
      </w:divBdr>
      <w:divsChild>
        <w:div w:id="702101131">
          <w:marLeft w:val="0"/>
          <w:marRight w:val="0"/>
          <w:marTop w:val="0"/>
          <w:marBottom w:val="0"/>
          <w:divBdr>
            <w:top w:val="none" w:sz="0" w:space="0" w:color="auto"/>
            <w:left w:val="none" w:sz="0" w:space="0" w:color="auto"/>
            <w:bottom w:val="none" w:sz="0" w:space="0" w:color="auto"/>
            <w:right w:val="none" w:sz="0" w:space="0" w:color="auto"/>
          </w:divBdr>
          <w:divsChild>
            <w:div w:id="855848988">
              <w:marLeft w:val="0"/>
              <w:marRight w:val="0"/>
              <w:marTop w:val="0"/>
              <w:marBottom w:val="0"/>
              <w:divBdr>
                <w:top w:val="none" w:sz="0" w:space="0" w:color="auto"/>
                <w:left w:val="none" w:sz="0" w:space="0" w:color="auto"/>
                <w:bottom w:val="none" w:sz="0" w:space="0" w:color="auto"/>
                <w:right w:val="none" w:sz="0" w:space="0" w:color="auto"/>
              </w:divBdr>
              <w:divsChild>
                <w:div w:id="718938409">
                  <w:marLeft w:val="0"/>
                  <w:marRight w:val="0"/>
                  <w:marTop w:val="0"/>
                  <w:marBottom w:val="0"/>
                  <w:divBdr>
                    <w:top w:val="none" w:sz="0" w:space="0" w:color="auto"/>
                    <w:left w:val="none" w:sz="0" w:space="0" w:color="auto"/>
                    <w:bottom w:val="none" w:sz="0" w:space="0" w:color="auto"/>
                    <w:right w:val="none" w:sz="0" w:space="0" w:color="auto"/>
                  </w:divBdr>
                  <w:divsChild>
                    <w:div w:id="213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366">
      <w:bodyDiv w:val="1"/>
      <w:marLeft w:val="0"/>
      <w:marRight w:val="0"/>
      <w:marTop w:val="0"/>
      <w:marBottom w:val="0"/>
      <w:divBdr>
        <w:top w:val="none" w:sz="0" w:space="0" w:color="auto"/>
        <w:left w:val="none" w:sz="0" w:space="0" w:color="auto"/>
        <w:bottom w:val="none" w:sz="0" w:space="0" w:color="auto"/>
        <w:right w:val="none" w:sz="0" w:space="0" w:color="auto"/>
      </w:divBdr>
      <w:divsChild>
        <w:div w:id="664095307">
          <w:marLeft w:val="0"/>
          <w:marRight w:val="0"/>
          <w:marTop w:val="0"/>
          <w:marBottom w:val="0"/>
          <w:divBdr>
            <w:top w:val="none" w:sz="0" w:space="0" w:color="auto"/>
            <w:left w:val="none" w:sz="0" w:space="0" w:color="auto"/>
            <w:bottom w:val="none" w:sz="0" w:space="0" w:color="auto"/>
            <w:right w:val="none" w:sz="0" w:space="0" w:color="auto"/>
          </w:divBdr>
          <w:divsChild>
            <w:div w:id="2036270905">
              <w:marLeft w:val="0"/>
              <w:marRight w:val="0"/>
              <w:marTop w:val="0"/>
              <w:marBottom w:val="0"/>
              <w:divBdr>
                <w:top w:val="none" w:sz="0" w:space="0" w:color="auto"/>
                <w:left w:val="none" w:sz="0" w:space="0" w:color="auto"/>
                <w:bottom w:val="none" w:sz="0" w:space="0" w:color="auto"/>
                <w:right w:val="none" w:sz="0" w:space="0" w:color="auto"/>
              </w:divBdr>
              <w:divsChild>
                <w:div w:id="226307278">
                  <w:marLeft w:val="0"/>
                  <w:marRight w:val="0"/>
                  <w:marTop w:val="0"/>
                  <w:marBottom w:val="0"/>
                  <w:divBdr>
                    <w:top w:val="none" w:sz="0" w:space="0" w:color="auto"/>
                    <w:left w:val="none" w:sz="0" w:space="0" w:color="auto"/>
                    <w:bottom w:val="none" w:sz="0" w:space="0" w:color="auto"/>
                    <w:right w:val="none" w:sz="0" w:space="0" w:color="auto"/>
                  </w:divBdr>
                  <w:divsChild>
                    <w:div w:id="4015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3572">
      <w:bodyDiv w:val="1"/>
      <w:marLeft w:val="0"/>
      <w:marRight w:val="0"/>
      <w:marTop w:val="0"/>
      <w:marBottom w:val="0"/>
      <w:divBdr>
        <w:top w:val="none" w:sz="0" w:space="0" w:color="auto"/>
        <w:left w:val="none" w:sz="0" w:space="0" w:color="auto"/>
        <w:bottom w:val="none" w:sz="0" w:space="0" w:color="auto"/>
        <w:right w:val="none" w:sz="0" w:space="0" w:color="auto"/>
      </w:divBdr>
      <w:divsChild>
        <w:div w:id="1812483496">
          <w:marLeft w:val="0"/>
          <w:marRight w:val="0"/>
          <w:marTop w:val="0"/>
          <w:marBottom w:val="0"/>
          <w:divBdr>
            <w:top w:val="none" w:sz="0" w:space="0" w:color="auto"/>
            <w:left w:val="none" w:sz="0" w:space="0" w:color="auto"/>
            <w:bottom w:val="none" w:sz="0" w:space="0" w:color="auto"/>
            <w:right w:val="none" w:sz="0" w:space="0" w:color="auto"/>
          </w:divBdr>
          <w:divsChild>
            <w:div w:id="783379803">
              <w:marLeft w:val="0"/>
              <w:marRight w:val="0"/>
              <w:marTop w:val="0"/>
              <w:marBottom w:val="0"/>
              <w:divBdr>
                <w:top w:val="none" w:sz="0" w:space="0" w:color="auto"/>
                <w:left w:val="none" w:sz="0" w:space="0" w:color="auto"/>
                <w:bottom w:val="none" w:sz="0" w:space="0" w:color="auto"/>
                <w:right w:val="none" w:sz="0" w:space="0" w:color="auto"/>
              </w:divBdr>
              <w:divsChild>
                <w:div w:id="774135676">
                  <w:marLeft w:val="0"/>
                  <w:marRight w:val="0"/>
                  <w:marTop w:val="0"/>
                  <w:marBottom w:val="0"/>
                  <w:divBdr>
                    <w:top w:val="none" w:sz="0" w:space="0" w:color="auto"/>
                    <w:left w:val="none" w:sz="0" w:space="0" w:color="auto"/>
                    <w:bottom w:val="none" w:sz="0" w:space="0" w:color="auto"/>
                    <w:right w:val="none" w:sz="0" w:space="0" w:color="auto"/>
                  </w:divBdr>
                  <w:divsChild>
                    <w:div w:id="2038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5647">
      <w:bodyDiv w:val="1"/>
      <w:marLeft w:val="0"/>
      <w:marRight w:val="0"/>
      <w:marTop w:val="0"/>
      <w:marBottom w:val="0"/>
      <w:divBdr>
        <w:top w:val="none" w:sz="0" w:space="0" w:color="auto"/>
        <w:left w:val="none" w:sz="0" w:space="0" w:color="auto"/>
        <w:bottom w:val="none" w:sz="0" w:space="0" w:color="auto"/>
        <w:right w:val="none" w:sz="0" w:space="0" w:color="auto"/>
      </w:divBdr>
      <w:divsChild>
        <w:div w:id="1717973568">
          <w:marLeft w:val="0"/>
          <w:marRight w:val="0"/>
          <w:marTop w:val="0"/>
          <w:marBottom w:val="0"/>
          <w:divBdr>
            <w:top w:val="none" w:sz="0" w:space="0" w:color="auto"/>
            <w:left w:val="none" w:sz="0" w:space="0" w:color="auto"/>
            <w:bottom w:val="none" w:sz="0" w:space="0" w:color="auto"/>
            <w:right w:val="none" w:sz="0" w:space="0" w:color="auto"/>
          </w:divBdr>
          <w:divsChild>
            <w:div w:id="1731421968">
              <w:marLeft w:val="0"/>
              <w:marRight w:val="0"/>
              <w:marTop w:val="0"/>
              <w:marBottom w:val="0"/>
              <w:divBdr>
                <w:top w:val="none" w:sz="0" w:space="0" w:color="auto"/>
                <w:left w:val="none" w:sz="0" w:space="0" w:color="auto"/>
                <w:bottom w:val="none" w:sz="0" w:space="0" w:color="auto"/>
                <w:right w:val="none" w:sz="0" w:space="0" w:color="auto"/>
              </w:divBdr>
              <w:divsChild>
                <w:div w:id="693649245">
                  <w:marLeft w:val="0"/>
                  <w:marRight w:val="0"/>
                  <w:marTop w:val="0"/>
                  <w:marBottom w:val="0"/>
                  <w:divBdr>
                    <w:top w:val="none" w:sz="0" w:space="0" w:color="auto"/>
                    <w:left w:val="none" w:sz="0" w:space="0" w:color="auto"/>
                    <w:bottom w:val="none" w:sz="0" w:space="0" w:color="auto"/>
                    <w:right w:val="none" w:sz="0" w:space="0" w:color="auto"/>
                  </w:divBdr>
                  <w:divsChild>
                    <w:div w:id="5428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2677">
      <w:bodyDiv w:val="1"/>
      <w:marLeft w:val="0"/>
      <w:marRight w:val="0"/>
      <w:marTop w:val="0"/>
      <w:marBottom w:val="0"/>
      <w:divBdr>
        <w:top w:val="none" w:sz="0" w:space="0" w:color="auto"/>
        <w:left w:val="none" w:sz="0" w:space="0" w:color="auto"/>
        <w:bottom w:val="none" w:sz="0" w:space="0" w:color="auto"/>
        <w:right w:val="none" w:sz="0" w:space="0" w:color="auto"/>
      </w:divBdr>
      <w:divsChild>
        <w:div w:id="2110614087">
          <w:marLeft w:val="0"/>
          <w:marRight w:val="0"/>
          <w:marTop w:val="0"/>
          <w:marBottom w:val="0"/>
          <w:divBdr>
            <w:top w:val="none" w:sz="0" w:space="0" w:color="auto"/>
            <w:left w:val="none" w:sz="0" w:space="0" w:color="auto"/>
            <w:bottom w:val="none" w:sz="0" w:space="0" w:color="auto"/>
            <w:right w:val="none" w:sz="0" w:space="0" w:color="auto"/>
          </w:divBdr>
          <w:divsChild>
            <w:div w:id="588539474">
              <w:marLeft w:val="0"/>
              <w:marRight w:val="0"/>
              <w:marTop w:val="0"/>
              <w:marBottom w:val="0"/>
              <w:divBdr>
                <w:top w:val="none" w:sz="0" w:space="0" w:color="auto"/>
                <w:left w:val="none" w:sz="0" w:space="0" w:color="auto"/>
                <w:bottom w:val="none" w:sz="0" w:space="0" w:color="auto"/>
                <w:right w:val="none" w:sz="0" w:space="0" w:color="auto"/>
              </w:divBdr>
              <w:divsChild>
                <w:div w:id="1618678970">
                  <w:marLeft w:val="0"/>
                  <w:marRight w:val="0"/>
                  <w:marTop w:val="0"/>
                  <w:marBottom w:val="0"/>
                  <w:divBdr>
                    <w:top w:val="none" w:sz="0" w:space="0" w:color="auto"/>
                    <w:left w:val="none" w:sz="0" w:space="0" w:color="auto"/>
                    <w:bottom w:val="none" w:sz="0" w:space="0" w:color="auto"/>
                    <w:right w:val="none" w:sz="0" w:space="0" w:color="auto"/>
                  </w:divBdr>
                  <w:divsChild>
                    <w:div w:id="255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1813">
      <w:bodyDiv w:val="1"/>
      <w:marLeft w:val="0"/>
      <w:marRight w:val="0"/>
      <w:marTop w:val="0"/>
      <w:marBottom w:val="0"/>
      <w:divBdr>
        <w:top w:val="none" w:sz="0" w:space="0" w:color="auto"/>
        <w:left w:val="none" w:sz="0" w:space="0" w:color="auto"/>
        <w:bottom w:val="none" w:sz="0" w:space="0" w:color="auto"/>
        <w:right w:val="none" w:sz="0" w:space="0" w:color="auto"/>
      </w:divBdr>
      <w:divsChild>
        <w:div w:id="2101413361">
          <w:marLeft w:val="0"/>
          <w:marRight w:val="0"/>
          <w:marTop w:val="0"/>
          <w:marBottom w:val="0"/>
          <w:divBdr>
            <w:top w:val="none" w:sz="0" w:space="0" w:color="auto"/>
            <w:left w:val="none" w:sz="0" w:space="0" w:color="auto"/>
            <w:bottom w:val="none" w:sz="0" w:space="0" w:color="auto"/>
            <w:right w:val="none" w:sz="0" w:space="0" w:color="auto"/>
          </w:divBdr>
          <w:divsChild>
            <w:div w:id="594048402">
              <w:marLeft w:val="0"/>
              <w:marRight w:val="0"/>
              <w:marTop w:val="0"/>
              <w:marBottom w:val="0"/>
              <w:divBdr>
                <w:top w:val="none" w:sz="0" w:space="0" w:color="auto"/>
                <w:left w:val="none" w:sz="0" w:space="0" w:color="auto"/>
                <w:bottom w:val="none" w:sz="0" w:space="0" w:color="auto"/>
                <w:right w:val="none" w:sz="0" w:space="0" w:color="auto"/>
              </w:divBdr>
              <w:divsChild>
                <w:div w:id="918716022">
                  <w:marLeft w:val="0"/>
                  <w:marRight w:val="0"/>
                  <w:marTop w:val="0"/>
                  <w:marBottom w:val="0"/>
                  <w:divBdr>
                    <w:top w:val="none" w:sz="0" w:space="0" w:color="auto"/>
                    <w:left w:val="none" w:sz="0" w:space="0" w:color="auto"/>
                    <w:bottom w:val="none" w:sz="0" w:space="0" w:color="auto"/>
                    <w:right w:val="none" w:sz="0" w:space="0" w:color="auto"/>
                  </w:divBdr>
                  <w:divsChild>
                    <w:div w:id="16002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a.gov.in/sites/default/files/LWE_FAQS_22012016.pdf" TargetMode="External"/><Relationship Id="rId13" Type="http://schemas.openxmlformats.org/officeDocument/2006/relationships/hyperlink" Target="https://www.britannica.com/biography/Abimael-Guzm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0/01402398708437317" TargetMode="External"/><Relationship Id="rId12" Type="http://schemas.openxmlformats.org/officeDocument/2006/relationships/hyperlink" Target="https://www.google.com/search?q=ruthless+definition&amp;rlz=1C1CHBF_enUS854US855&amp;sxsrf=ALiCzsZGCiFzUpK6IHsIOcmMiavTqdPnpA%3A1657827220998&amp;ei=lG_QYqDOPJjMptQPva-dgA8&amp;ved=0ahUKEwig6OzUj_n4AhUYpokEHb1XB_AQ4dUDCA4&amp;uact=5&amp;oq=ruthless+definition&amp;gs_lcp=Cgdnd3Mtd2l6EAMyDQgAEIAEELEDEEYQ-QEyBQgAEIAEMgUIABCABDIGCAAQHhAHMgYIABAeEAcyBQgAEIAEMgYIABAeEAcyBggAEB4QBzIGCAAQHhAHMgYIABAeEAc6BwgjELECECc6BAgAEA06CQgAEA0QRhD5AToLCAAQHhAHEEYQ-QFKBAhBGABKBAhGGABQAFj2DmDlEGgAcAF4AIABWYgBkAWSAQE5mAEAoAEBwAEB&amp;sclient=gws-wi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search?q=parochialism+definition&amp;rlz=1C1CHBF_enUS854US855&amp;oq=parochialism&amp;aqs=chrome.0.0i20i263i512j69i57j0i512l8.9156j1j4&amp;sourceid=chrome&amp;ie=UTF-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om/search?q=clandestine+definition&amp;rlz=1C1CHBF_enUS854US855&amp;sxsrf=ALiCzsY22bYZqvo6-AFpYeUwLTeUbQeqMg%3A1657827348547&amp;ei=FHDQYpKGIZWYptQPscekkAI&amp;ved=0ahUKEwiS4NWRkPn4AhUVjIkEHbEjCSIQ4dUDCA4&amp;uact=5&amp;oq=clandestine+definition&amp;gs_lcp=Cgdnd3Mtd2l6EAMyDQgAEIAEELEDEEYQ-QEyBggAEB4QBzIGCAAQHhAHMgYIABAeEAcyBggAEB4QBzIFCAAQgAQyBggAEB4QBzIGCAAQHhAHMgYIABAeEAcyBggAEB4QBzoJCAAQDRBGEPkBSgQIQRgASgQIRhgAUABY_AlgiQtoAHABeAKAAdwDiAHKC5IBCTcuMi4xLjAuMZgBAKABAcABAQ&amp;sclient=gws-wiz" TargetMode="External"/><Relationship Id="rId4" Type="http://schemas.openxmlformats.org/officeDocument/2006/relationships/webSettings" Target="webSettings.xml"/><Relationship Id="rId9" Type="http://schemas.openxmlformats.org/officeDocument/2006/relationships/hyperlink" Target="https://www.merriam-webster.com/dictionary/fanatic" TargetMode="External"/><Relationship Id="rId14" Type="http://schemas.openxmlformats.org/officeDocument/2006/relationships/hyperlink" Target="https://www.state.gov/reports/country-reports-on-terrorism-2020/peru__tra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04EF-0C78-454E-9F7C-4FFD206A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Globeuniversity</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Williams</dc:creator>
  <cp:lastModifiedBy>PCSHL01</cp:lastModifiedBy>
  <cp:revision>2</cp:revision>
  <dcterms:created xsi:type="dcterms:W3CDTF">2022-07-19T16:09:00Z</dcterms:created>
  <dcterms:modified xsi:type="dcterms:W3CDTF">2022-07-19T16:09:00Z</dcterms:modified>
</cp:coreProperties>
</file>