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749A6D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COMPANY MARKETING PLAN</w:t>
      </w:r>
    </w:p>
    <w:p w14:paraId="00000002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14:paraId="00000003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business plan is an ordained schedule that highlights business operation activities, laying the foundation for various activities and objects that help business management. A business plan states the business's mission and vision, highlighting essential </w:t>
      </w:r>
      <w:r>
        <w:rPr>
          <w:rFonts w:ascii="Times New Roman" w:eastAsia="Times New Roman" w:hAnsi="Times New Roman" w:cs="Times New Roman"/>
          <w:sz w:val="24"/>
          <w:szCs w:val="24"/>
        </w:rPr>
        <w:t>aspects such as the marketing objectives, the ideal customers, competitors, value proposition, and the potential tactics to reach the overall set plan. A business plan identifies various timelines such as the beginning and planning phase, execution and imp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lementation, and marketing strategies. The dealership marketing plan will revolve around California in the US for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plan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Marketing Objectives</w:t>
      </w:r>
    </w:p>
    <w:p w14:paraId="00000005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marketing objectives will highlight key aspects of the entire business plan, such as the metric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deadlines, and any other contextual aspects such as demographics, location, and age. The marketing objectives identify the aim and the agenda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overall plan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which helps manage the business as it progresses through implementation. Some identified k</w:t>
      </w:r>
      <w:r>
        <w:rPr>
          <w:rFonts w:ascii="Times New Roman" w:eastAsia="Times New Roman" w:hAnsi="Times New Roman" w:cs="Times New Roman"/>
          <w:sz w:val="24"/>
          <w:szCs w:val="24"/>
        </w:rPr>
        <w:t>ey objectives for the car leadership business project include the following:</w:t>
      </w:r>
    </w:p>
    <w:p w14:paraId="00000006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Metric—To improve transport and flexibility in movement</w:t>
      </w:r>
    </w:p>
    <w:p w14:paraId="00000007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prior identified area—California, has been undergoing various transportation challenges. The population has been experi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encing a delay in the waiting bays, which has led to time wastage. The state has a large population but, therefore, a need to implement a car dealership business to meet the movement challenge facing the large population.  </w:t>
      </w:r>
    </w:p>
    <w:p w14:paraId="00000008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0A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Context, audience—To give 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population personal freedom and accessibility</w:t>
      </w:r>
    </w:p>
    <w:p w14:paraId="0000000B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car dealership project aims to sell personal means to the people, which improves privacy and accessibility to designated places. Private cars, unlike public means, are more private and comfortable.</w:t>
      </w:r>
    </w:p>
    <w:p w14:paraId="0000000C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s—To ensure that the car dealership business project achieves a stable market</w:t>
      </w:r>
    </w:p>
    <w:p w14:paraId="0000000D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project deadlines are—the planning and initiation phases are from the 15th of April to the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December. By the end of the project implementation phase, the project shoul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be operational and have achieved a stable market for operation. </w:t>
      </w:r>
    </w:p>
    <w:p w14:paraId="0000000E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Ideal Customer</w:t>
      </w:r>
    </w:p>
    <w:p w14:paraId="0000000F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Demographics</w:t>
      </w:r>
    </w:p>
    <w:p w14:paraId="00000010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project will be targeting the young and the older age family members who are either in their early working years or retirees. Middle-class families are also </w:t>
      </w:r>
      <w:r>
        <w:rPr>
          <w:rFonts w:ascii="Times New Roman" w:eastAsia="Times New Roman" w:hAnsi="Times New Roman" w:cs="Times New Roman"/>
          <w:sz w:val="24"/>
          <w:szCs w:val="24"/>
        </w:rPr>
        <w:t>targeted—they need privacy and freedom of movement.</w:t>
      </w:r>
    </w:p>
    <w:p w14:paraId="00000011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Geographic</w:t>
      </w:r>
    </w:p>
    <w:p w14:paraId="00000012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project will target mainly those people living in California in the United States.</w:t>
      </w:r>
    </w:p>
    <w:p w14:paraId="00000013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Interests</w:t>
      </w:r>
    </w:p>
    <w:p w14:paraId="00000014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target population will be mainly the families interested in traveling and fun traveling acti</w:t>
      </w:r>
      <w:r>
        <w:rPr>
          <w:rFonts w:ascii="Times New Roman" w:eastAsia="Times New Roman" w:hAnsi="Times New Roman" w:cs="Times New Roman"/>
          <w:sz w:val="24"/>
          <w:szCs w:val="24"/>
        </w:rPr>
        <w:t>vities such as family vacations. The young population's target interest will be those interested in traveling hobby activities such as hiking.</w:t>
      </w:r>
    </w:p>
    <w:p w14:paraId="00000015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00000016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7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Value proposition</w:t>
      </w:r>
    </w:p>
    <w:p w14:paraId="00000018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Problem—to solve transport and flexibility challenges within the region by ensuring freedo</w:t>
      </w:r>
      <w:r>
        <w:rPr>
          <w:rFonts w:ascii="Times New Roman" w:eastAsia="Times New Roman" w:hAnsi="Times New Roman" w:cs="Times New Roman"/>
          <w:sz w:val="24"/>
          <w:szCs w:val="24"/>
        </w:rPr>
        <w:t>m and accessibility at any time.</w:t>
      </w:r>
    </w:p>
    <w:p w14:paraId="00000019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Solution—providing cheap and convenient transport at any time.</w:t>
      </w:r>
    </w:p>
    <w:p w14:paraId="0000001A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Benefit—improved transport accessibility at any time of the day and improved freedom in private means.</w:t>
      </w:r>
    </w:p>
    <w:p w14:paraId="0000001B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Tactics</w:t>
      </w:r>
    </w:p>
    <w:p w14:paraId="0000001C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Purpose—the major car brands that the firm will c</w:t>
      </w:r>
      <w:r>
        <w:rPr>
          <w:rFonts w:ascii="Times New Roman" w:eastAsia="Times New Roman" w:hAnsi="Times New Roman" w:cs="Times New Roman"/>
          <w:sz w:val="24"/>
          <w:szCs w:val="24"/>
        </w:rPr>
        <w:t>enter on selling include Toyota Prius, Nissan Sentra, Nissan Versa, and Hyundai.</w:t>
      </w:r>
    </w:p>
    <w:p w14:paraId="0000001D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Traditional advertisement</w:t>
      </w:r>
    </w:p>
    <w:p w14:paraId="0000001E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Among the top advertisement, channels will include the local tv channels, billboard posts by the roadside, and radio announcements.</w:t>
      </w:r>
    </w:p>
    <w:p w14:paraId="0000001F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advertising</w:t>
      </w:r>
    </w:p>
    <w:p w14:paraId="00000020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online advertising means will include social media ads, social media platforms such as the Facebook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Instagram pages, and emails to potential customers. </w:t>
      </w:r>
    </w:p>
    <w:p w14:paraId="00000021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marketing</w:t>
      </w:r>
    </w:p>
    <w:p w14:paraId="00000022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firm will send random emails to potential audiences, enlightening them of the business deals and some offers and promotions.</w:t>
      </w:r>
    </w:p>
    <w:p w14:paraId="00000023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Social media</w:t>
      </w:r>
    </w:p>
    <w:p w14:paraId="00000024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firm will have a Facebook and an Instagram accounts page that will introduce the firm and give any relevant information.</w:t>
      </w:r>
    </w:p>
    <w:p w14:paraId="00000025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Collateral</w:t>
      </w:r>
    </w:p>
    <w:p w14:paraId="00000026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firm opens, there will be a compulsory offer and promotion for all products at a 30% discount.</w:t>
      </w:r>
    </w:p>
    <w:p w14:paraId="00000027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</w:p>
    <w:p w14:paraId="00000028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sz w:val="24"/>
          <w:szCs w:val="24"/>
        </w:rPr>
        <w:t>, there will be offers and promotions targeting the three most sold-out products. There will also be a customer competition platform to award the most frequent customers.</w:t>
      </w:r>
    </w:p>
    <w:p w14:paraId="00000029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Sponsorship</w:t>
      </w:r>
    </w:p>
    <w:p w14:paraId="0000002A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firm will be collaborating with the local authority council to 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legality in operation. The council will also offer some amount to cater to management.</w:t>
      </w:r>
    </w:p>
    <w:p w14:paraId="0000002B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Roadmap</w:t>
      </w:r>
    </w:p>
    <w:p w14:paraId="0000002C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</w:p>
    <w:p w14:paraId="0000002D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month will have an overall budgetary plan of $100,000, meaning the total budget plan for the project will be $900,000. The amount mentioned above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cater to planning, management, and execution plans initiated in the project. </w:t>
      </w:r>
    </w:p>
    <w:p w14:paraId="0000002E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Timing</w:t>
      </w:r>
    </w:p>
    <w:p w14:paraId="0000002F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planning and implementation phase will be from April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May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The plan execution will run from May to September—market entry, advertising, and plan executi</w:t>
      </w:r>
      <w:r>
        <w:rPr>
          <w:rFonts w:ascii="Times New Roman" w:eastAsia="Times New Roman" w:hAnsi="Times New Roman" w:cs="Times New Roman"/>
          <w:sz w:val="24"/>
          <w:szCs w:val="24"/>
        </w:rPr>
        <w:t>on. For the remaining two months will, until December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monitoring and evaluating.</w:t>
      </w:r>
    </w:p>
    <w:p w14:paraId="00000030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Metrics</w:t>
      </w:r>
    </w:p>
    <w:p w14:paraId="00000031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plan evaluation and monitoring, there should be increased brand familiarity with its customers and increased customer numbers each day. </w:t>
      </w:r>
    </w:p>
    <w:p w14:paraId="00000032" w14:textId="77777777" w:rsidR="005F1C6C" w:rsidRDefault="00BF0FFD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5F1C6C" w:rsidRDefault="005F1C6C"/>
    <w:sectPr w:rsidR="005F1C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6C"/>
    <w:rsid w:val="005F1C6C"/>
    <w:rsid w:val="00B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21941"/>
  <w15:docId w15:val="{A03EB8B1-BC3A-3948-A885-F9C42DA5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Bekmez</cp:lastModifiedBy>
  <cp:revision>2</cp:revision>
  <dcterms:created xsi:type="dcterms:W3CDTF">2022-04-26T19:30:00Z</dcterms:created>
  <dcterms:modified xsi:type="dcterms:W3CDTF">2022-04-26T19:31:00Z</dcterms:modified>
</cp:coreProperties>
</file>