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316B" w14:textId="6B4C651F" w:rsidR="00B979D8" w:rsidRPr="009D5080" w:rsidRDefault="00B27BCC">
      <w:pPr>
        <w:pStyle w:val="Date"/>
        <w:rPr>
          <w:color w:val="auto"/>
        </w:rPr>
      </w:pPr>
      <w:r w:rsidRPr="009D5080">
        <w:rPr>
          <w:color w:val="auto"/>
        </w:rPr>
        <w:t>03/28/2022</w:t>
      </w:r>
    </w:p>
    <w:p w14:paraId="530FB507" w14:textId="581E74BA" w:rsidR="00B979D8" w:rsidRPr="009D5080" w:rsidRDefault="00B27BCC">
      <w:pPr>
        <w:pStyle w:val="Title"/>
        <w:rPr>
          <w:color w:val="auto"/>
        </w:rPr>
      </w:pPr>
      <w:r w:rsidRPr="009D5080">
        <w:rPr>
          <w:color w:val="auto"/>
        </w:rPr>
        <w:t>The Coca-cola co</w:t>
      </w:r>
    </w:p>
    <w:p w14:paraId="1CA0C19C" w14:textId="56967BE4" w:rsidR="00B979D8" w:rsidRPr="009D5080" w:rsidRDefault="000F50CA">
      <w:pPr>
        <w:pStyle w:val="Heading1"/>
        <w:rPr>
          <w:color w:val="auto"/>
        </w:rPr>
      </w:pPr>
      <w:r w:rsidRPr="009D5080">
        <w:rPr>
          <w:color w:val="auto"/>
        </w:rPr>
        <w:t>company overview</w:t>
      </w:r>
    </w:p>
    <w:p w14:paraId="5E303F02" w14:textId="5F6CB1FF" w:rsidR="00B979D8" w:rsidRPr="009D5080" w:rsidRDefault="000F50CA">
      <w:pPr>
        <w:rPr>
          <w:color w:val="auto"/>
        </w:rPr>
      </w:pPr>
      <w:r w:rsidRPr="009D5080">
        <w:rPr>
          <w:color w:val="auto"/>
        </w:rPr>
        <w:t xml:space="preserve">The Coca-Cola Company (Coca-Cola) is a producer, </w:t>
      </w:r>
      <w:proofErr w:type="gramStart"/>
      <w:r w:rsidRPr="009D5080">
        <w:rPr>
          <w:color w:val="auto"/>
        </w:rPr>
        <w:t>distributor</w:t>
      </w:r>
      <w:proofErr w:type="gramEnd"/>
      <w:r w:rsidRPr="009D5080">
        <w:rPr>
          <w:color w:val="auto"/>
        </w:rPr>
        <w:t xml:space="preserve"> and marketer of non-alcoholic beverages. The company offers sparkling beverages and a variety of still beverages including, juices and juice drinks, waters, enhanced waters, ready-to-drink teas and coffees, and energy and sports drinks. It sells beverages under various brands such as Sprite, Coca-Cola Zero, Diet Coke, Fanta, </w:t>
      </w:r>
      <w:proofErr w:type="spellStart"/>
      <w:r w:rsidRPr="009D5080">
        <w:rPr>
          <w:color w:val="auto"/>
        </w:rPr>
        <w:t>Glaceau</w:t>
      </w:r>
      <w:proofErr w:type="spellEnd"/>
      <w:r w:rsidRPr="009D5080">
        <w:rPr>
          <w:color w:val="auto"/>
        </w:rPr>
        <w:t xml:space="preserve"> </w:t>
      </w:r>
      <w:proofErr w:type="spellStart"/>
      <w:r w:rsidRPr="009D5080">
        <w:rPr>
          <w:color w:val="auto"/>
        </w:rPr>
        <w:t>Vitaminwater</w:t>
      </w:r>
      <w:proofErr w:type="spellEnd"/>
      <w:r w:rsidRPr="009D5080">
        <w:rPr>
          <w:color w:val="auto"/>
        </w:rPr>
        <w:t xml:space="preserve">, Powerade, Dasani, FUZE TEA, Minute Maid, Simply, Georgia, and Del Valle. Coca-Cola markets its products to independent bottling partners, distributors, </w:t>
      </w:r>
      <w:proofErr w:type="gramStart"/>
      <w:r w:rsidRPr="009D5080">
        <w:rPr>
          <w:color w:val="auto"/>
        </w:rPr>
        <w:t>wholesalers</w:t>
      </w:r>
      <w:proofErr w:type="gramEnd"/>
      <w:r w:rsidRPr="009D5080">
        <w:rPr>
          <w:color w:val="auto"/>
        </w:rPr>
        <w:t xml:space="preserve"> and retailers. The company has business presence across Europe, the Middle East and Africa (EMEA), Latin America, North </w:t>
      </w:r>
      <w:proofErr w:type="gramStart"/>
      <w:r w:rsidRPr="009D5080">
        <w:rPr>
          <w:color w:val="auto"/>
        </w:rPr>
        <w:t>America</w:t>
      </w:r>
      <w:proofErr w:type="gramEnd"/>
      <w:r w:rsidRPr="009D5080">
        <w:rPr>
          <w:color w:val="auto"/>
        </w:rPr>
        <w:t xml:space="preserve"> and Asia-Pacific. Coca-Cola is headquartered in Atlanta, Georgia, the US.</w:t>
      </w:r>
    </w:p>
    <w:p w14:paraId="7BEE188C" w14:textId="79DF73FD" w:rsidR="00B979D8" w:rsidRPr="009D5080" w:rsidRDefault="000F50CA" w:rsidP="003F3D12">
      <w:pPr>
        <w:pStyle w:val="Heading2"/>
        <w:rPr>
          <w:rStyle w:val="Heading2Char"/>
          <w:color w:val="auto"/>
        </w:rPr>
      </w:pPr>
      <w:r w:rsidRPr="009D5080">
        <w:rPr>
          <w:color w:val="auto"/>
        </w:rPr>
        <w:t>Milestones</w:t>
      </w:r>
    </w:p>
    <w:p w14:paraId="4AA7AA42" w14:textId="2DDD0D99" w:rsidR="00831751" w:rsidRPr="00831751" w:rsidRDefault="00831751" w:rsidP="00831751">
      <w:pPr>
        <w:pStyle w:val="ListNumber"/>
        <w:rPr>
          <w:color w:val="auto"/>
        </w:rPr>
      </w:pPr>
      <w:r w:rsidRPr="00831751">
        <w:rPr>
          <w:color w:val="auto"/>
        </w:rPr>
        <w:t xml:space="preserve">In 1886, Dr. John Pemberton, a pharmacist in Atlanta, invented a flavored syrup mixed with carbonated water. At those times, there was a belief that carbonated water had a good impact on health, so Coca-Cola was </w:t>
      </w:r>
      <w:proofErr w:type="gramStart"/>
      <w:r w:rsidRPr="00831751">
        <w:rPr>
          <w:color w:val="auto"/>
        </w:rPr>
        <w:t>actually sold</w:t>
      </w:r>
      <w:proofErr w:type="gramEnd"/>
      <w:r w:rsidRPr="00831751">
        <w:rPr>
          <w:color w:val="auto"/>
        </w:rPr>
        <w:t xml:space="preserve"> as a medicine at soda fountains.</w:t>
      </w:r>
    </w:p>
    <w:p w14:paraId="1D3B8B95" w14:textId="77777777" w:rsidR="00831751" w:rsidRPr="00831751" w:rsidRDefault="00831751" w:rsidP="00831751">
      <w:pPr>
        <w:pStyle w:val="ListNumber"/>
        <w:rPr>
          <w:color w:val="auto"/>
        </w:rPr>
      </w:pPr>
      <w:r w:rsidRPr="00831751">
        <w:rPr>
          <w:color w:val="auto"/>
        </w:rPr>
        <w:t>In 1888, Dr. Pemberton sold his business to Atlanta businessman, Asa G. Candler., who expanded the beverage sales to soda fountains beyond Atlanta.</w:t>
      </w:r>
    </w:p>
    <w:p w14:paraId="1066924C" w14:textId="7A4BB911" w:rsidR="00831751" w:rsidRDefault="00831751" w:rsidP="00831751">
      <w:pPr>
        <w:pStyle w:val="ListNumber"/>
        <w:rPr>
          <w:color w:val="auto"/>
        </w:rPr>
      </w:pPr>
      <w:r w:rsidRPr="00831751">
        <w:rPr>
          <w:color w:val="auto"/>
        </w:rPr>
        <w:t xml:space="preserve">In 1894, Joseph </w:t>
      </w:r>
      <w:proofErr w:type="spellStart"/>
      <w:r w:rsidRPr="00831751">
        <w:rPr>
          <w:color w:val="auto"/>
        </w:rPr>
        <w:t>Biedenharn</w:t>
      </w:r>
      <w:proofErr w:type="spellEnd"/>
      <w:r w:rsidRPr="00831751">
        <w:rPr>
          <w:color w:val="auto"/>
        </w:rPr>
        <w:t xml:space="preserve"> was the first to start selling Coca-Cola in bottles.</w:t>
      </w:r>
    </w:p>
    <w:p w14:paraId="4607B7DD" w14:textId="31256856" w:rsidR="000948C9" w:rsidRDefault="000948C9" w:rsidP="000948C9">
      <w:pPr>
        <w:pStyle w:val="ListNumber"/>
        <w:numPr>
          <w:ilvl w:val="0"/>
          <w:numId w:val="0"/>
        </w:numPr>
        <w:ind w:left="1080" w:hanging="360"/>
        <w:rPr>
          <w:color w:val="auto"/>
        </w:rPr>
      </w:pPr>
    </w:p>
    <w:p w14:paraId="032076EC" w14:textId="14D8AC74" w:rsidR="000948C9" w:rsidRDefault="000948C9" w:rsidP="000948C9">
      <w:pPr>
        <w:pStyle w:val="Heading1"/>
        <w:rPr>
          <w:color w:val="auto"/>
        </w:rPr>
      </w:pPr>
      <w:r>
        <w:rPr>
          <w:color w:val="auto"/>
        </w:rPr>
        <w:t>Function of Management: Planning</w:t>
      </w:r>
    </w:p>
    <w:p w14:paraId="61695C57" w14:textId="698AACFF" w:rsidR="00831751" w:rsidRDefault="000948C9" w:rsidP="00831751">
      <w:pPr>
        <w:pStyle w:val="ListNumber"/>
        <w:numPr>
          <w:ilvl w:val="0"/>
          <w:numId w:val="0"/>
        </w:numPr>
        <w:ind w:left="1080" w:hanging="360"/>
        <w:rPr>
          <w:color w:val="auto"/>
        </w:rPr>
      </w:pPr>
      <w:r>
        <w:rPr>
          <w:color w:val="auto"/>
        </w:rPr>
        <w:t>Planning was and is still one of the major functions that helped strategically bottle and distribute Coca-Cola products around the world.</w:t>
      </w:r>
    </w:p>
    <w:p w14:paraId="7DB2DB6B" w14:textId="18E2A12B" w:rsidR="003502D6" w:rsidRDefault="003502D6" w:rsidP="003502D6">
      <w:pPr>
        <w:pStyle w:val="Heading1"/>
        <w:rPr>
          <w:color w:val="auto"/>
        </w:rPr>
      </w:pPr>
      <w:r>
        <w:rPr>
          <w:color w:val="auto"/>
        </w:rPr>
        <w:t>Competitive advantage</w:t>
      </w:r>
    </w:p>
    <w:p w14:paraId="375D71BD" w14:textId="09EDAA81" w:rsidR="00831751" w:rsidRPr="00831751" w:rsidRDefault="00D86736" w:rsidP="00831751">
      <w:pPr>
        <w:pStyle w:val="ListNumber"/>
        <w:numPr>
          <w:ilvl w:val="0"/>
          <w:numId w:val="0"/>
        </w:numPr>
        <w:ind w:left="360" w:hanging="360"/>
        <w:rPr>
          <w:color w:val="auto"/>
        </w:rPr>
      </w:pPr>
      <w:r w:rsidRPr="00D86736">
        <w:rPr>
          <w:color w:val="auto"/>
        </w:rPr>
        <w:t>The Coca Cola company has its pricing strategy based on different situations and timeline, based on the competitors pricing or different promotions will be offered.</w:t>
      </w:r>
    </w:p>
    <w:p w14:paraId="7FFBD700" w14:textId="4625A94F" w:rsidR="00B979D8" w:rsidRPr="009D5080" w:rsidRDefault="00B979D8" w:rsidP="00831751">
      <w:pPr>
        <w:pStyle w:val="ListNumber"/>
        <w:numPr>
          <w:ilvl w:val="0"/>
          <w:numId w:val="0"/>
        </w:numPr>
        <w:ind w:left="1080"/>
        <w:rPr>
          <w:color w:val="auto"/>
        </w:rPr>
      </w:pPr>
    </w:p>
    <w:p w14:paraId="7B741BCC" w14:textId="037F4922" w:rsidR="00B979D8" w:rsidRPr="009D5080" w:rsidRDefault="00D92498">
      <w:pPr>
        <w:pStyle w:val="Heading1"/>
        <w:rPr>
          <w:color w:val="auto"/>
        </w:rPr>
      </w:pPr>
      <w:r w:rsidRPr="009D5080">
        <w:rPr>
          <w:color w:val="auto"/>
        </w:rPr>
        <w:t>resources</w:t>
      </w:r>
    </w:p>
    <w:p w14:paraId="3E157BC6" w14:textId="534DC526" w:rsidR="00A40744" w:rsidRPr="009D5080" w:rsidRDefault="00D92498" w:rsidP="00D92498">
      <w:pPr>
        <w:rPr>
          <w:rFonts w:ascii="Helvetica" w:hAnsi="Helvetica" w:cs="Helvetica"/>
          <w:color w:val="auto"/>
          <w:shd w:val="clear" w:color="auto" w:fill="FFFFFF"/>
        </w:rPr>
      </w:pPr>
      <w:hyperlink r:id="rId7" w:history="1">
        <w:r w:rsidRPr="009D5080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https://us.coca-cola.com</w:t>
        </w:r>
      </w:hyperlink>
    </w:p>
    <w:p w14:paraId="3C2CF354" w14:textId="44EBAB1F" w:rsidR="00D92498" w:rsidRPr="009D5080" w:rsidRDefault="00F76376" w:rsidP="00D92498">
      <w:pPr>
        <w:rPr>
          <w:color w:val="auto"/>
        </w:rPr>
      </w:pPr>
      <w:hyperlink r:id="rId8" w:history="1">
        <w:r w:rsidRPr="009D5080">
          <w:rPr>
            <w:rStyle w:val="Hyperlink"/>
            <w:color w:val="auto"/>
          </w:rPr>
          <w:t>The Coca-Cola Company: Refresh the World. Make a Difference</w:t>
        </w:r>
      </w:hyperlink>
    </w:p>
    <w:p w14:paraId="2010A020" w14:textId="0881B704" w:rsidR="00F76376" w:rsidRPr="009D5080" w:rsidRDefault="00831751" w:rsidP="00D92498">
      <w:pPr>
        <w:rPr>
          <w:color w:val="auto"/>
        </w:rPr>
      </w:pPr>
      <w:r w:rsidRPr="00831751">
        <w:rPr>
          <w:color w:val="auto"/>
        </w:rPr>
        <w:t>https://www.dynamicinventory.net/coca-cola-supply-chain</w:t>
      </w:r>
    </w:p>
    <w:p w14:paraId="1B0924B7" w14:textId="2E5C0380" w:rsidR="009D5080" w:rsidRPr="009D5080" w:rsidRDefault="009D5080" w:rsidP="00D92498">
      <w:pPr>
        <w:rPr>
          <w:color w:val="auto"/>
        </w:rPr>
      </w:pPr>
      <w:r w:rsidRPr="009D5080">
        <w:rPr>
          <w:color w:val="auto"/>
        </w:rPr>
        <w:t>Coca-Cola Company SWOT Analysis</w:t>
      </w:r>
      <w:r w:rsidRPr="009D5080">
        <w:rPr>
          <w:color w:val="auto"/>
        </w:rPr>
        <w:t xml:space="preserve"> “</w:t>
      </w:r>
      <w:r w:rsidRPr="009D5080">
        <w:rPr>
          <w:color w:val="auto"/>
        </w:rPr>
        <w:t>Business Source Complete: SWOT Analyses</w:t>
      </w:r>
      <w:r w:rsidRPr="009D5080">
        <w:rPr>
          <w:color w:val="auto"/>
        </w:rPr>
        <w:t>”</w:t>
      </w:r>
    </w:p>
    <w:sectPr w:rsidR="009D5080" w:rsidRPr="009D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FD61" w14:textId="77777777" w:rsidR="007756B7" w:rsidRDefault="007756B7">
      <w:pPr>
        <w:spacing w:after="0" w:line="240" w:lineRule="auto"/>
      </w:pPr>
      <w:r>
        <w:separator/>
      </w:r>
    </w:p>
    <w:p w14:paraId="4CC65538" w14:textId="77777777" w:rsidR="007756B7" w:rsidRDefault="007756B7"/>
  </w:endnote>
  <w:endnote w:type="continuationSeparator" w:id="0">
    <w:p w14:paraId="382B833D" w14:textId="77777777" w:rsidR="007756B7" w:rsidRDefault="007756B7">
      <w:pPr>
        <w:spacing w:after="0" w:line="240" w:lineRule="auto"/>
      </w:pPr>
      <w:r>
        <w:continuationSeparator/>
      </w:r>
    </w:p>
    <w:p w14:paraId="785690CD" w14:textId="77777777" w:rsidR="007756B7" w:rsidRDefault="00775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3E1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0A07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BE5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0F9" w14:textId="77777777" w:rsidR="007756B7" w:rsidRDefault="007756B7">
      <w:pPr>
        <w:spacing w:after="0" w:line="240" w:lineRule="auto"/>
      </w:pPr>
      <w:r>
        <w:separator/>
      </w:r>
    </w:p>
    <w:p w14:paraId="5F8D56E0" w14:textId="77777777" w:rsidR="007756B7" w:rsidRDefault="007756B7"/>
  </w:footnote>
  <w:footnote w:type="continuationSeparator" w:id="0">
    <w:p w14:paraId="6C46BB3B" w14:textId="77777777" w:rsidR="007756B7" w:rsidRDefault="007756B7">
      <w:pPr>
        <w:spacing w:after="0" w:line="240" w:lineRule="auto"/>
      </w:pPr>
      <w:r>
        <w:continuationSeparator/>
      </w:r>
    </w:p>
    <w:p w14:paraId="7089AB82" w14:textId="77777777" w:rsidR="007756B7" w:rsidRDefault="00775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4D79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44D2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626F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D41DA3"/>
    <w:multiLevelType w:val="hybridMultilevel"/>
    <w:tmpl w:val="50E02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695C3B"/>
    <w:multiLevelType w:val="hybridMultilevel"/>
    <w:tmpl w:val="28F8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B1A704D"/>
    <w:multiLevelType w:val="multilevel"/>
    <w:tmpl w:val="36B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C"/>
    <w:rsid w:val="00051678"/>
    <w:rsid w:val="00080C63"/>
    <w:rsid w:val="000948C9"/>
    <w:rsid w:val="000C47C7"/>
    <w:rsid w:val="000D1F66"/>
    <w:rsid w:val="000D3390"/>
    <w:rsid w:val="000F50CA"/>
    <w:rsid w:val="001800F8"/>
    <w:rsid w:val="00294C3F"/>
    <w:rsid w:val="002C1552"/>
    <w:rsid w:val="00303660"/>
    <w:rsid w:val="00315E05"/>
    <w:rsid w:val="0034617C"/>
    <w:rsid w:val="003502D6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756B7"/>
    <w:rsid w:val="00793758"/>
    <w:rsid w:val="007A06AE"/>
    <w:rsid w:val="00807F4F"/>
    <w:rsid w:val="00814746"/>
    <w:rsid w:val="00831751"/>
    <w:rsid w:val="00851BEE"/>
    <w:rsid w:val="00890F29"/>
    <w:rsid w:val="00917394"/>
    <w:rsid w:val="009866E2"/>
    <w:rsid w:val="009D5080"/>
    <w:rsid w:val="00A40744"/>
    <w:rsid w:val="00AE3359"/>
    <w:rsid w:val="00B27BCC"/>
    <w:rsid w:val="00B51EB3"/>
    <w:rsid w:val="00B979D8"/>
    <w:rsid w:val="00BB1F80"/>
    <w:rsid w:val="00BB7054"/>
    <w:rsid w:val="00C11B7B"/>
    <w:rsid w:val="00CF7F3E"/>
    <w:rsid w:val="00D86736"/>
    <w:rsid w:val="00D92498"/>
    <w:rsid w:val="00DB445C"/>
    <w:rsid w:val="00E129F9"/>
    <w:rsid w:val="00E60CF9"/>
    <w:rsid w:val="00F76376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20B6F"/>
  <w15:chartTrackingRefBased/>
  <w15:docId w15:val="{6321138D-6D93-4403-92F0-C76A790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character" w:styleId="Hyperlink">
    <w:name w:val="Hyperlink"/>
    <w:basedOn w:val="DefaultParagraphFont"/>
    <w:uiPriority w:val="99"/>
    <w:unhideWhenUsed/>
    <w:rsid w:val="00D92498"/>
    <w:rPr>
      <w:color w:val="407F8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a-colacompany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.coca-col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c7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51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 Williams</dc:creator>
  <cp:keywords/>
  <dc:description/>
  <cp:lastModifiedBy>Amador Williams</cp:lastModifiedBy>
  <cp:revision>1</cp:revision>
  <dcterms:created xsi:type="dcterms:W3CDTF">2022-03-29T01:58:00Z</dcterms:created>
  <dcterms:modified xsi:type="dcterms:W3CDTF">2022-03-29T02:49:00Z</dcterms:modified>
</cp:coreProperties>
</file>