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28623459" w14:textId="3DF43086" w:rsidR="21C71742" w:rsidRPr="00B3690F" w:rsidRDefault="00B94A7B" w:rsidP="00B3690F">
      <w:pPr>
        <w:pStyle w:val="Title"/>
      </w:pPr>
      <w:r w:rsidRPr="00B94A7B">
        <w:rPr>
          <w:sz w:val="44"/>
          <w:szCs w:val="44"/>
        </w:rPr>
        <w:t>Process Improvement Flowchart</w:t>
      </w:r>
    </w:p>
    <w:p w14:paraId="19A5F7F6" w14:textId="3A8154E0" w:rsidR="000F0903" w:rsidRDefault="00B94A7B" w:rsidP="184C0106">
      <w:pPr>
        <w:pStyle w:val="Heading1"/>
        <w:rPr>
          <w:rFonts w:asciiTheme="majorHAnsi" w:hAnsiTheme="majorHAnsi" w:cstheme="majorHAnsi"/>
        </w:rPr>
      </w:pPr>
      <w:r>
        <w:rPr>
          <w:rFonts w:asciiTheme="majorHAnsi" w:hAnsiTheme="majorHAnsi" w:cstheme="majorHAnsi"/>
        </w:rPr>
        <w:t>As-Is Process Flow Chart Evaluation</w:t>
      </w:r>
    </w:p>
    <w:p w14:paraId="1B6817C4" w14:textId="6139521A" w:rsidR="00B94A7B" w:rsidRDefault="3EBE6921" w:rsidP="00B94A7B">
      <w:r w:rsidRPr="3EBE6921">
        <w:rPr>
          <w:b/>
          <w:bCs/>
        </w:rPr>
        <w:t>Select</w:t>
      </w:r>
      <w:r>
        <w:t xml:space="preserve"> a process </w:t>
      </w:r>
      <w:r w:rsidR="00A86A37" w:rsidRPr="00A86A37">
        <w:t xml:space="preserve">from </w:t>
      </w:r>
      <w:r w:rsidR="008D46F9">
        <w:t>an organization you work for or are familiar with</w:t>
      </w:r>
      <w:r>
        <w:t xml:space="preserve">. </w:t>
      </w:r>
      <w:r w:rsidR="00E16DF5">
        <w:t>You will use t</w:t>
      </w:r>
      <w:r>
        <w:t>his process in your Week 2 &amp; Week 4 Signature Assignments</w:t>
      </w:r>
      <w:r w:rsidR="00E16DF5">
        <w:t xml:space="preserve"> as well</w:t>
      </w:r>
      <w:r>
        <w:t xml:space="preserve">. </w:t>
      </w:r>
    </w:p>
    <w:p w14:paraId="400F8F87" w14:textId="4807A08D" w:rsidR="00B94A7B" w:rsidRDefault="00572C6E" w:rsidP="00B94A7B">
      <w:r w:rsidRPr="00572C6E">
        <w:rPr>
          <w:b/>
          <w:bCs/>
        </w:rPr>
        <w:t>Create</w:t>
      </w:r>
      <w:r>
        <w:t xml:space="preserve"> a flowchart of the as-is process</w:t>
      </w:r>
      <w:r w:rsidRPr="00572C6E">
        <w:t xml:space="preserve"> using</w:t>
      </w:r>
      <w:r w:rsidR="00B94A7B">
        <w:t xml:space="preserve"> Microsoft Word, PowerPoint, </w:t>
      </w:r>
      <w:proofErr w:type="spellStart"/>
      <w:r w:rsidR="00B94A7B">
        <w:t>Vizio</w:t>
      </w:r>
      <w:proofErr w:type="spellEnd"/>
      <w:r w:rsidR="00B94A7B">
        <w:t xml:space="preserve">, or Excel. </w:t>
      </w:r>
    </w:p>
    <w:p w14:paraId="1B246F63" w14:textId="0D7923B1" w:rsidR="00B94A7B" w:rsidRDefault="002B693B" w:rsidP="00B94A7B">
      <w:r>
        <w:rPr>
          <w:noProof/>
        </w:rPr>
        <w:drawing>
          <wp:inline distT="0" distB="0" distL="0" distR="0" wp14:anchorId="7B5AF199" wp14:editId="6AF3728A">
            <wp:extent cx="4933951" cy="3924300"/>
            <wp:effectExtent l="0" t="0" r="0" b="0"/>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pPr w:leftFromText="180" w:rightFromText="180" w:vertAnchor="text" w:horzAnchor="margin" w:tblpY="344"/>
        <w:tblW w:w="9350" w:type="dxa"/>
        <w:tblLook w:val="04A0" w:firstRow="1" w:lastRow="0" w:firstColumn="1" w:lastColumn="0" w:noHBand="0" w:noVBand="1"/>
        <w:tblDescription w:val="Evaluation response table"/>
      </w:tblPr>
      <w:tblGrid>
        <w:gridCol w:w="9350"/>
      </w:tblGrid>
      <w:tr w:rsidR="00F402E4" w14:paraId="330D1EF3" w14:textId="77777777" w:rsidTr="00F402E4">
        <w:tc>
          <w:tcPr>
            <w:tcW w:w="9350" w:type="dxa"/>
          </w:tcPr>
          <w:p w14:paraId="66CBC9E4" w14:textId="77777777" w:rsidR="00F402E4" w:rsidRDefault="00F402E4" w:rsidP="00F402E4"/>
        </w:tc>
      </w:tr>
    </w:tbl>
    <w:p w14:paraId="3868200B" w14:textId="0AF4EEFD" w:rsidR="73BAE4F4" w:rsidRDefault="00B94A7B" w:rsidP="00B94A7B">
      <w:pPr>
        <w:pStyle w:val="Heading1"/>
      </w:pPr>
      <w:r>
        <w:t>Process Improvement Flow Chart</w:t>
      </w:r>
    </w:p>
    <w:p w14:paraId="2143E9F3" w14:textId="62A899A4" w:rsidR="00B94A7B" w:rsidRDefault="006E40FA" w:rsidP="00B94A7B">
      <w:pPr>
        <w:pStyle w:val="paragraph"/>
        <w:spacing w:before="0" w:beforeAutospacing="0" w:after="0" w:afterAutospacing="0"/>
        <w:textAlignment w:val="baseline"/>
        <w:rPr>
          <w:rStyle w:val="eop"/>
          <w:rFonts w:ascii="Arial" w:hAnsi="Arial" w:cs="Arial"/>
          <w:sz w:val="20"/>
          <w:szCs w:val="20"/>
        </w:rPr>
      </w:pPr>
      <w:r w:rsidRPr="006E40FA">
        <w:rPr>
          <w:rStyle w:val="normaltextrun"/>
          <w:rFonts w:ascii="Arial" w:eastAsiaTheme="majorEastAsia" w:hAnsi="Arial" w:cs="Arial"/>
          <w:b/>
          <w:bCs/>
          <w:color w:val="333333"/>
          <w:sz w:val="20"/>
          <w:szCs w:val="20"/>
        </w:rPr>
        <w:t>Determine</w:t>
      </w:r>
      <w:r>
        <w:rPr>
          <w:rStyle w:val="normaltextrun"/>
          <w:rFonts w:ascii="Arial" w:eastAsiaTheme="majorEastAsia" w:hAnsi="Arial" w:cs="Arial"/>
          <w:color w:val="333333"/>
          <w:sz w:val="20"/>
          <w:szCs w:val="20"/>
        </w:rPr>
        <w:t xml:space="preserve"> how the process can be improved</w:t>
      </w:r>
      <w:r>
        <w:rPr>
          <w:rStyle w:val="normaltextrun"/>
          <w:rFonts w:ascii="Arial" w:eastAsiaTheme="majorEastAsia" w:hAnsi="Arial" w:cs="Arial"/>
          <w:b/>
          <w:bCs/>
          <w:color w:val="333333"/>
          <w:sz w:val="20"/>
          <w:szCs w:val="20"/>
        </w:rPr>
        <w:t xml:space="preserve"> </w:t>
      </w:r>
      <w:r w:rsidRPr="006E40FA">
        <w:rPr>
          <w:rStyle w:val="normaltextrun"/>
          <w:rFonts w:ascii="Arial" w:eastAsiaTheme="majorEastAsia" w:hAnsi="Arial" w:cs="Arial"/>
          <w:color w:val="333333"/>
          <w:sz w:val="20"/>
          <w:szCs w:val="20"/>
        </w:rPr>
        <w:t>based on</w:t>
      </w:r>
      <w:r w:rsidR="00B94A7B">
        <w:rPr>
          <w:rStyle w:val="normaltextrun"/>
          <w:rFonts w:ascii="Arial" w:eastAsiaTheme="majorEastAsia" w:hAnsi="Arial" w:cs="Arial"/>
          <w:color w:val="333333"/>
          <w:sz w:val="20"/>
          <w:szCs w:val="20"/>
        </w:rPr>
        <w:t> the results of your evaluation</w:t>
      </w:r>
      <w:r>
        <w:rPr>
          <w:rStyle w:val="normaltextrun"/>
          <w:rFonts w:ascii="Arial" w:eastAsiaTheme="majorEastAsia" w:hAnsi="Arial" w:cs="Arial"/>
          <w:color w:val="333333"/>
          <w:sz w:val="20"/>
          <w:szCs w:val="20"/>
        </w:rPr>
        <w:t>.</w:t>
      </w:r>
    </w:p>
    <w:p w14:paraId="6F85F1AB" w14:textId="77777777" w:rsidR="00B94A7B" w:rsidRDefault="00B94A7B" w:rsidP="00B94A7B">
      <w:pPr>
        <w:pStyle w:val="paragraph"/>
        <w:spacing w:before="0" w:beforeAutospacing="0" w:after="0" w:afterAutospacing="0"/>
        <w:textAlignment w:val="baseline"/>
        <w:rPr>
          <w:rFonts w:ascii="Segoe UI" w:hAnsi="Segoe UI" w:cs="Segoe UI"/>
          <w:sz w:val="18"/>
          <w:szCs w:val="18"/>
        </w:rPr>
      </w:pPr>
    </w:p>
    <w:p w14:paraId="4572C8E6" w14:textId="247267F7" w:rsidR="00B94A7B" w:rsidRDefault="00B94A7B" w:rsidP="00B94A7B">
      <w:pPr>
        <w:pStyle w:val="paragraph"/>
        <w:spacing w:before="0" w:beforeAutospacing="0" w:after="0" w:afterAutospacing="0"/>
        <w:textAlignment w:val="baseline"/>
        <w:rPr>
          <w:rStyle w:val="eop"/>
          <w:rFonts w:ascii="Arial" w:hAnsi="Arial" w:cs="Arial"/>
          <w:sz w:val="20"/>
          <w:szCs w:val="20"/>
        </w:rPr>
      </w:pPr>
      <w:r>
        <w:rPr>
          <w:rStyle w:val="normaltextrun"/>
          <w:rFonts w:ascii="Arial" w:eastAsiaTheme="majorEastAsia" w:hAnsi="Arial" w:cs="Arial"/>
          <w:b/>
          <w:bCs/>
          <w:sz w:val="20"/>
          <w:szCs w:val="20"/>
        </w:rPr>
        <w:t>Define</w:t>
      </w:r>
      <w:r>
        <w:rPr>
          <w:rStyle w:val="normaltextrun"/>
          <w:rFonts w:ascii="Arial" w:eastAsiaTheme="majorEastAsia" w:hAnsi="Arial" w:cs="Arial"/>
          <w:sz w:val="20"/>
          <w:szCs w:val="20"/>
        </w:rPr>
        <w:t> metrics and measure the current process.</w:t>
      </w:r>
      <w:r>
        <w:rPr>
          <w:rStyle w:val="eop"/>
          <w:rFonts w:ascii="Arial" w:hAnsi="Arial" w:cs="Arial"/>
          <w:sz w:val="20"/>
          <w:szCs w:val="20"/>
        </w:rPr>
        <w:t> </w:t>
      </w:r>
    </w:p>
    <w:p w14:paraId="50392798" w14:textId="3BB0DD5E" w:rsidR="00B94A7B" w:rsidRDefault="00B94A7B" w:rsidP="00B94A7B">
      <w:pPr>
        <w:pStyle w:val="paragraph"/>
        <w:spacing w:before="0" w:beforeAutospacing="0" w:after="0" w:afterAutospacing="0"/>
        <w:textAlignment w:val="baseline"/>
        <w:rPr>
          <w:rFonts w:ascii="Segoe UI" w:hAnsi="Segoe UI" w:cs="Segoe UI"/>
          <w:sz w:val="18"/>
          <w:szCs w:val="18"/>
        </w:rPr>
      </w:pPr>
    </w:p>
    <w:tbl>
      <w:tblPr>
        <w:tblW w:w="9230" w:type="dxa"/>
        <w:tblLook w:val="04A0" w:firstRow="1" w:lastRow="0" w:firstColumn="1" w:lastColumn="0" w:noHBand="0" w:noVBand="1"/>
      </w:tblPr>
      <w:tblGrid>
        <w:gridCol w:w="2608"/>
        <w:gridCol w:w="510"/>
        <w:gridCol w:w="959"/>
        <w:gridCol w:w="1271"/>
        <w:gridCol w:w="1047"/>
        <w:gridCol w:w="1047"/>
        <w:gridCol w:w="959"/>
        <w:gridCol w:w="959"/>
      </w:tblGrid>
      <w:tr w:rsidR="002B693B" w:rsidRPr="002B693B" w14:paraId="1BBDF2F1" w14:textId="77777777" w:rsidTr="002B693B">
        <w:trPr>
          <w:trHeight w:val="300"/>
        </w:trPr>
        <w:tc>
          <w:tcPr>
            <w:tcW w:w="3056" w:type="dxa"/>
            <w:gridSpan w:val="2"/>
            <w:tcBorders>
              <w:top w:val="nil"/>
              <w:left w:val="nil"/>
              <w:bottom w:val="nil"/>
              <w:right w:val="nil"/>
            </w:tcBorders>
            <w:shd w:val="clear" w:color="auto" w:fill="auto"/>
            <w:noWrap/>
            <w:vAlign w:val="bottom"/>
            <w:hideMark/>
          </w:tcPr>
          <w:p w14:paraId="06707D2D"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VARIABLES OBTAINED</w:t>
            </w:r>
          </w:p>
        </w:tc>
        <w:tc>
          <w:tcPr>
            <w:tcW w:w="976" w:type="dxa"/>
            <w:tcBorders>
              <w:top w:val="nil"/>
              <w:left w:val="nil"/>
              <w:bottom w:val="nil"/>
              <w:right w:val="nil"/>
            </w:tcBorders>
            <w:shd w:val="clear" w:color="auto" w:fill="auto"/>
            <w:noWrap/>
            <w:vAlign w:val="bottom"/>
            <w:hideMark/>
          </w:tcPr>
          <w:p w14:paraId="247EC95E" w14:textId="77777777" w:rsidR="002B693B" w:rsidRPr="002B693B" w:rsidRDefault="002B693B" w:rsidP="002B693B">
            <w:pPr>
              <w:spacing w:after="0"/>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2EFFE075"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2952C305"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7105A79"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796BD4FB"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38D69925"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4B70033E" w14:textId="77777777" w:rsidTr="002B693B">
        <w:trPr>
          <w:trHeight w:val="300"/>
        </w:trPr>
        <w:tc>
          <w:tcPr>
            <w:tcW w:w="2660" w:type="dxa"/>
            <w:tcBorders>
              <w:top w:val="single" w:sz="4" w:space="0" w:color="auto"/>
              <w:left w:val="single" w:sz="4" w:space="0" w:color="auto"/>
              <w:bottom w:val="nil"/>
              <w:right w:val="nil"/>
            </w:tcBorders>
            <w:shd w:val="clear" w:color="auto" w:fill="auto"/>
            <w:noWrap/>
            <w:vAlign w:val="bottom"/>
            <w:hideMark/>
          </w:tcPr>
          <w:p w14:paraId="611DBA80"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lastRenderedPageBreak/>
              <w:t>Target</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8AE1F"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480</w:t>
            </w:r>
          </w:p>
        </w:tc>
        <w:tc>
          <w:tcPr>
            <w:tcW w:w="976" w:type="dxa"/>
            <w:tcBorders>
              <w:top w:val="single" w:sz="4" w:space="0" w:color="auto"/>
              <w:left w:val="nil"/>
              <w:bottom w:val="nil"/>
              <w:right w:val="nil"/>
            </w:tcBorders>
            <w:shd w:val="clear" w:color="auto" w:fill="auto"/>
            <w:noWrap/>
            <w:vAlign w:val="bottom"/>
            <w:hideMark/>
          </w:tcPr>
          <w:p w14:paraId="328CAB23"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1294" w:type="dxa"/>
            <w:tcBorders>
              <w:top w:val="single" w:sz="4" w:space="0" w:color="auto"/>
              <w:left w:val="nil"/>
              <w:bottom w:val="nil"/>
              <w:right w:val="nil"/>
            </w:tcBorders>
            <w:shd w:val="clear" w:color="auto" w:fill="auto"/>
            <w:noWrap/>
            <w:vAlign w:val="bottom"/>
            <w:hideMark/>
          </w:tcPr>
          <w:p w14:paraId="598E2951"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Cp =</w:t>
            </w:r>
          </w:p>
        </w:tc>
        <w:tc>
          <w:tcPr>
            <w:tcW w:w="976" w:type="dxa"/>
            <w:tcBorders>
              <w:top w:val="single" w:sz="4" w:space="0" w:color="0000FF"/>
              <w:left w:val="single" w:sz="4" w:space="0" w:color="0000FF"/>
              <w:bottom w:val="single" w:sz="4" w:space="0" w:color="0000FF"/>
              <w:right w:val="single" w:sz="4" w:space="0" w:color="0000FF"/>
            </w:tcBorders>
            <w:shd w:val="clear" w:color="auto" w:fill="auto"/>
            <w:noWrap/>
            <w:vAlign w:val="bottom"/>
            <w:hideMark/>
          </w:tcPr>
          <w:p w14:paraId="3DD3ECD5"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1.968</w:t>
            </w:r>
          </w:p>
        </w:tc>
        <w:tc>
          <w:tcPr>
            <w:tcW w:w="976" w:type="dxa"/>
            <w:tcBorders>
              <w:top w:val="single" w:sz="4" w:space="0" w:color="auto"/>
              <w:left w:val="nil"/>
              <w:bottom w:val="nil"/>
              <w:right w:val="nil"/>
            </w:tcBorders>
            <w:shd w:val="clear" w:color="auto" w:fill="auto"/>
            <w:noWrap/>
            <w:vAlign w:val="bottom"/>
            <w:hideMark/>
          </w:tcPr>
          <w:p w14:paraId="06316A25"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single" w:sz="4" w:space="0" w:color="auto"/>
              <w:left w:val="nil"/>
              <w:bottom w:val="nil"/>
              <w:right w:val="nil"/>
            </w:tcBorders>
            <w:shd w:val="clear" w:color="auto" w:fill="auto"/>
            <w:noWrap/>
            <w:vAlign w:val="bottom"/>
            <w:hideMark/>
          </w:tcPr>
          <w:p w14:paraId="30C1BAD9"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single" w:sz="4" w:space="0" w:color="auto"/>
              <w:left w:val="nil"/>
              <w:bottom w:val="nil"/>
              <w:right w:val="nil"/>
            </w:tcBorders>
            <w:shd w:val="clear" w:color="auto" w:fill="auto"/>
            <w:noWrap/>
            <w:vAlign w:val="bottom"/>
            <w:hideMark/>
          </w:tcPr>
          <w:p w14:paraId="1329F385"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r>
      <w:tr w:rsidR="002B693B" w:rsidRPr="002B693B" w14:paraId="10964F8D" w14:textId="77777777" w:rsidTr="002B693B">
        <w:trPr>
          <w:trHeight w:val="300"/>
        </w:trPr>
        <w:tc>
          <w:tcPr>
            <w:tcW w:w="2660" w:type="dxa"/>
            <w:tcBorders>
              <w:top w:val="nil"/>
              <w:left w:val="single" w:sz="4" w:space="0" w:color="auto"/>
              <w:bottom w:val="nil"/>
              <w:right w:val="nil"/>
            </w:tcBorders>
            <w:shd w:val="clear" w:color="auto" w:fill="auto"/>
            <w:noWrap/>
            <w:vAlign w:val="bottom"/>
            <w:hideMark/>
          </w:tcPr>
          <w:p w14:paraId="233937C5"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USL</w:t>
            </w: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651D36AA"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620</w:t>
            </w:r>
          </w:p>
        </w:tc>
        <w:tc>
          <w:tcPr>
            <w:tcW w:w="976" w:type="dxa"/>
            <w:tcBorders>
              <w:top w:val="nil"/>
              <w:left w:val="nil"/>
              <w:bottom w:val="nil"/>
              <w:right w:val="nil"/>
            </w:tcBorders>
            <w:shd w:val="clear" w:color="auto" w:fill="auto"/>
            <w:noWrap/>
            <w:vAlign w:val="bottom"/>
            <w:hideMark/>
          </w:tcPr>
          <w:p w14:paraId="2CC6F725"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680402AE"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K =</w:t>
            </w:r>
          </w:p>
        </w:tc>
        <w:tc>
          <w:tcPr>
            <w:tcW w:w="976" w:type="dxa"/>
            <w:tcBorders>
              <w:top w:val="nil"/>
              <w:left w:val="single" w:sz="4" w:space="0" w:color="0000FF"/>
              <w:bottom w:val="single" w:sz="4" w:space="0" w:color="0000FF"/>
              <w:right w:val="single" w:sz="4" w:space="0" w:color="0000FF"/>
            </w:tcBorders>
            <w:shd w:val="clear" w:color="auto" w:fill="auto"/>
            <w:noWrap/>
            <w:vAlign w:val="bottom"/>
            <w:hideMark/>
          </w:tcPr>
          <w:p w14:paraId="7CE7CEE9"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-0.402</w:t>
            </w:r>
          </w:p>
        </w:tc>
        <w:tc>
          <w:tcPr>
            <w:tcW w:w="976" w:type="dxa"/>
            <w:tcBorders>
              <w:top w:val="nil"/>
              <w:left w:val="nil"/>
              <w:bottom w:val="nil"/>
              <w:right w:val="nil"/>
            </w:tcBorders>
            <w:shd w:val="clear" w:color="auto" w:fill="auto"/>
            <w:noWrap/>
            <w:vAlign w:val="bottom"/>
            <w:hideMark/>
          </w:tcPr>
          <w:p w14:paraId="63F9AA97"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7C125D0F"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7891277"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05AF843A" w14:textId="77777777" w:rsidTr="002B693B">
        <w:trPr>
          <w:trHeight w:val="315"/>
        </w:trPr>
        <w:tc>
          <w:tcPr>
            <w:tcW w:w="2660" w:type="dxa"/>
            <w:tcBorders>
              <w:top w:val="nil"/>
              <w:left w:val="single" w:sz="4" w:space="0" w:color="auto"/>
              <w:bottom w:val="nil"/>
              <w:right w:val="nil"/>
            </w:tcBorders>
            <w:shd w:val="clear" w:color="auto" w:fill="auto"/>
            <w:noWrap/>
            <w:vAlign w:val="bottom"/>
            <w:hideMark/>
          </w:tcPr>
          <w:p w14:paraId="71769269"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LSL</w:t>
            </w: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6CDBBD34"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395</w:t>
            </w:r>
          </w:p>
        </w:tc>
        <w:tc>
          <w:tcPr>
            <w:tcW w:w="976" w:type="dxa"/>
            <w:tcBorders>
              <w:top w:val="nil"/>
              <w:left w:val="nil"/>
              <w:bottom w:val="nil"/>
              <w:right w:val="nil"/>
            </w:tcBorders>
            <w:shd w:val="clear" w:color="auto" w:fill="auto"/>
            <w:noWrap/>
            <w:vAlign w:val="bottom"/>
            <w:hideMark/>
          </w:tcPr>
          <w:p w14:paraId="44F665DB"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3BAE670A" w14:textId="77777777" w:rsidR="002B693B" w:rsidRPr="002B693B" w:rsidRDefault="002B693B" w:rsidP="002B693B">
            <w:pPr>
              <w:spacing w:after="0"/>
              <w:jc w:val="right"/>
              <w:rPr>
                <w:rFonts w:ascii="Times New Roman" w:eastAsia="Times New Roman" w:hAnsi="Times New Roman" w:cs="Times New Roman"/>
                <w:color w:val="auto"/>
                <w:szCs w:val="20"/>
              </w:rPr>
            </w:pPr>
            <w:proofErr w:type="spellStart"/>
            <w:r w:rsidRPr="002B693B">
              <w:rPr>
                <w:rFonts w:ascii="Times New Roman" w:eastAsia="Times New Roman" w:hAnsi="Times New Roman" w:cs="Times New Roman"/>
                <w:color w:val="auto"/>
                <w:szCs w:val="20"/>
              </w:rPr>
              <w:t>Cpk</w:t>
            </w:r>
            <w:proofErr w:type="spellEnd"/>
            <w:r w:rsidRPr="002B693B">
              <w:rPr>
                <w:rFonts w:ascii="Times New Roman" w:eastAsia="Times New Roman" w:hAnsi="Times New Roman" w:cs="Times New Roman"/>
                <w:color w:val="auto"/>
                <w:szCs w:val="20"/>
              </w:rPr>
              <w:t xml:space="preserve"> =</w:t>
            </w:r>
          </w:p>
        </w:tc>
        <w:tc>
          <w:tcPr>
            <w:tcW w:w="976" w:type="dxa"/>
            <w:tcBorders>
              <w:top w:val="nil"/>
              <w:left w:val="single" w:sz="4" w:space="0" w:color="0000FF"/>
              <w:bottom w:val="single" w:sz="4" w:space="0" w:color="0000FF"/>
              <w:right w:val="single" w:sz="4" w:space="0" w:color="0000FF"/>
            </w:tcBorders>
            <w:shd w:val="clear" w:color="auto" w:fill="auto"/>
            <w:noWrap/>
            <w:vAlign w:val="bottom"/>
            <w:hideMark/>
          </w:tcPr>
          <w:p w14:paraId="2CB3B45D"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2.278</w:t>
            </w:r>
          </w:p>
        </w:tc>
        <w:tc>
          <w:tcPr>
            <w:tcW w:w="976" w:type="dxa"/>
            <w:tcBorders>
              <w:top w:val="nil"/>
              <w:left w:val="nil"/>
              <w:bottom w:val="nil"/>
              <w:right w:val="nil"/>
            </w:tcBorders>
            <w:shd w:val="clear" w:color="auto" w:fill="auto"/>
            <w:noWrap/>
            <w:vAlign w:val="bottom"/>
            <w:hideMark/>
          </w:tcPr>
          <w:p w14:paraId="051B2370"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7D2B3662"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7DD23E5D"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317AFF96" w14:textId="77777777" w:rsidTr="002B693B">
        <w:trPr>
          <w:trHeight w:val="300"/>
        </w:trPr>
        <w:tc>
          <w:tcPr>
            <w:tcW w:w="2660" w:type="dxa"/>
            <w:tcBorders>
              <w:top w:val="nil"/>
              <w:left w:val="single" w:sz="4" w:space="0" w:color="auto"/>
              <w:bottom w:val="nil"/>
              <w:right w:val="nil"/>
            </w:tcBorders>
            <w:shd w:val="clear" w:color="auto" w:fill="auto"/>
            <w:noWrap/>
            <w:vAlign w:val="bottom"/>
            <w:hideMark/>
          </w:tcPr>
          <w:p w14:paraId="39706416" w14:textId="77777777" w:rsidR="002B693B" w:rsidRPr="002B693B" w:rsidRDefault="002B693B" w:rsidP="002B693B">
            <w:pPr>
              <w:spacing w:after="0"/>
              <w:rPr>
                <w:rFonts w:ascii="Symbol" w:eastAsia="Times New Roman" w:hAnsi="Symbol" w:cs="Calibri"/>
                <w:color w:val="auto"/>
                <w:szCs w:val="20"/>
              </w:rPr>
            </w:pPr>
            <w:r w:rsidRPr="002B693B">
              <w:rPr>
                <w:rFonts w:ascii="Symbol" w:eastAsia="Times New Roman" w:hAnsi="Times New Roman" w:cs="Calibri"/>
                <w:color w:val="auto"/>
                <w:szCs w:val="20"/>
              </w:rPr>
              <w:t> </w:t>
            </w:r>
          </w:p>
        </w:tc>
        <w:tc>
          <w:tcPr>
            <w:tcW w:w="396" w:type="dxa"/>
            <w:tcBorders>
              <w:top w:val="nil"/>
              <w:left w:val="nil"/>
              <w:bottom w:val="nil"/>
              <w:right w:val="nil"/>
            </w:tcBorders>
            <w:shd w:val="clear" w:color="auto" w:fill="auto"/>
            <w:noWrap/>
            <w:vAlign w:val="bottom"/>
            <w:hideMark/>
          </w:tcPr>
          <w:p w14:paraId="27BC709E" w14:textId="77777777" w:rsidR="002B693B" w:rsidRPr="002B693B" w:rsidRDefault="002B693B" w:rsidP="002B693B">
            <w:pPr>
              <w:spacing w:after="0"/>
              <w:rPr>
                <w:rFonts w:ascii="Symbol" w:eastAsia="Times New Roman" w:hAnsi="Symbol" w:cs="Calibri"/>
                <w:color w:val="auto"/>
                <w:szCs w:val="20"/>
              </w:rPr>
            </w:pPr>
          </w:p>
        </w:tc>
        <w:tc>
          <w:tcPr>
            <w:tcW w:w="976" w:type="dxa"/>
            <w:tcBorders>
              <w:top w:val="nil"/>
              <w:left w:val="nil"/>
              <w:bottom w:val="nil"/>
              <w:right w:val="nil"/>
            </w:tcBorders>
            <w:shd w:val="clear" w:color="auto" w:fill="auto"/>
            <w:noWrap/>
            <w:vAlign w:val="bottom"/>
            <w:hideMark/>
          </w:tcPr>
          <w:p w14:paraId="033921F6" w14:textId="77777777" w:rsidR="002B693B" w:rsidRPr="002B693B" w:rsidRDefault="002B693B" w:rsidP="002B693B">
            <w:pPr>
              <w:spacing w:after="0"/>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41D89590"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xml:space="preserve">or </w:t>
            </w:r>
            <w:proofErr w:type="spellStart"/>
            <w:r w:rsidRPr="002B693B">
              <w:rPr>
                <w:rFonts w:ascii="Times New Roman" w:eastAsia="Times New Roman" w:hAnsi="Times New Roman" w:cs="Times New Roman"/>
                <w:color w:val="auto"/>
                <w:szCs w:val="20"/>
              </w:rPr>
              <w:t>Cpk</w:t>
            </w:r>
            <w:proofErr w:type="spellEnd"/>
            <w:r w:rsidRPr="002B693B">
              <w:rPr>
                <w:rFonts w:ascii="Times New Roman" w:eastAsia="Times New Roman" w:hAnsi="Times New Roman" w:cs="Times New Roman"/>
                <w:color w:val="auto"/>
                <w:szCs w:val="20"/>
              </w:rPr>
              <w:t xml:space="preserve"> =</w:t>
            </w:r>
          </w:p>
        </w:tc>
        <w:tc>
          <w:tcPr>
            <w:tcW w:w="976" w:type="dxa"/>
            <w:tcBorders>
              <w:top w:val="nil"/>
              <w:left w:val="single" w:sz="4" w:space="0" w:color="0000FF"/>
              <w:bottom w:val="single" w:sz="4" w:space="0" w:color="0000FF"/>
              <w:right w:val="single" w:sz="4" w:space="0" w:color="0000FF"/>
            </w:tcBorders>
            <w:shd w:val="clear" w:color="auto" w:fill="auto"/>
            <w:noWrap/>
            <w:vAlign w:val="bottom"/>
            <w:hideMark/>
          </w:tcPr>
          <w:p w14:paraId="2CEE7BD3"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1.657</w:t>
            </w:r>
          </w:p>
        </w:tc>
        <w:tc>
          <w:tcPr>
            <w:tcW w:w="976" w:type="dxa"/>
            <w:tcBorders>
              <w:top w:val="nil"/>
              <w:left w:val="nil"/>
              <w:bottom w:val="nil"/>
              <w:right w:val="nil"/>
            </w:tcBorders>
            <w:shd w:val="clear" w:color="auto" w:fill="auto"/>
            <w:noWrap/>
            <w:vAlign w:val="bottom"/>
            <w:hideMark/>
          </w:tcPr>
          <w:p w14:paraId="54111535"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2E677E01"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5359A77B"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5988B5D9" w14:textId="77777777" w:rsidTr="002B693B">
        <w:trPr>
          <w:trHeight w:val="300"/>
        </w:trPr>
        <w:tc>
          <w:tcPr>
            <w:tcW w:w="2660" w:type="dxa"/>
            <w:tcBorders>
              <w:top w:val="nil"/>
              <w:left w:val="single" w:sz="4" w:space="0" w:color="auto"/>
              <w:bottom w:val="nil"/>
              <w:right w:val="nil"/>
            </w:tcBorders>
            <w:shd w:val="clear" w:color="auto" w:fill="auto"/>
            <w:noWrap/>
            <w:vAlign w:val="bottom"/>
            <w:hideMark/>
          </w:tcPr>
          <w:p w14:paraId="56ABF887"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Data</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6A477C"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529</w:t>
            </w:r>
          </w:p>
        </w:tc>
        <w:tc>
          <w:tcPr>
            <w:tcW w:w="976" w:type="dxa"/>
            <w:tcBorders>
              <w:top w:val="nil"/>
              <w:left w:val="nil"/>
              <w:bottom w:val="nil"/>
              <w:right w:val="nil"/>
            </w:tcBorders>
            <w:shd w:val="clear" w:color="auto" w:fill="auto"/>
            <w:noWrap/>
            <w:vAlign w:val="bottom"/>
            <w:hideMark/>
          </w:tcPr>
          <w:p w14:paraId="6E451DDC"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6C977B81"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0A69E400"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B5C8947"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480B21E3"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E1FEB09"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4E03C0B4" w14:textId="77777777" w:rsidTr="002B693B">
        <w:trPr>
          <w:trHeight w:val="300"/>
        </w:trPr>
        <w:tc>
          <w:tcPr>
            <w:tcW w:w="2660" w:type="dxa"/>
            <w:tcBorders>
              <w:top w:val="nil"/>
              <w:left w:val="single" w:sz="4" w:space="0" w:color="auto"/>
              <w:bottom w:val="nil"/>
              <w:right w:val="nil"/>
            </w:tcBorders>
            <w:shd w:val="clear" w:color="auto" w:fill="auto"/>
            <w:noWrap/>
            <w:vAlign w:val="bottom"/>
            <w:hideMark/>
          </w:tcPr>
          <w:p w14:paraId="6CB53027"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7E053EB3"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552</w:t>
            </w:r>
          </w:p>
        </w:tc>
        <w:tc>
          <w:tcPr>
            <w:tcW w:w="976" w:type="dxa"/>
            <w:tcBorders>
              <w:top w:val="nil"/>
              <w:left w:val="nil"/>
              <w:bottom w:val="nil"/>
              <w:right w:val="nil"/>
            </w:tcBorders>
            <w:shd w:val="clear" w:color="auto" w:fill="auto"/>
            <w:noWrap/>
            <w:vAlign w:val="bottom"/>
            <w:hideMark/>
          </w:tcPr>
          <w:p w14:paraId="2A436705"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3246" w:type="dxa"/>
            <w:gridSpan w:val="3"/>
            <w:tcBorders>
              <w:top w:val="nil"/>
              <w:left w:val="nil"/>
              <w:bottom w:val="nil"/>
              <w:right w:val="nil"/>
            </w:tcBorders>
            <w:shd w:val="clear" w:color="auto" w:fill="auto"/>
            <w:noWrap/>
            <w:vAlign w:val="bottom"/>
            <w:hideMark/>
          </w:tcPr>
          <w:p w14:paraId="76D3E662"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Cp = (USL_LSL)/6 sigma</w:t>
            </w:r>
          </w:p>
        </w:tc>
        <w:tc>
          <w:tcPr>
            <w:tcW w:w="976" w:type="dxa"/>
            <w:tcBorders>
              <w:top w:val="nil"/>
              <w:left w:val="nil"/>
              <w:bottom w:val="nil"/>
              <w:right w:val="nil"/>
            </w:tcBorders>
            <w:shd w:val="clear" w:color="auto" w:fill="auto"/>
            <w:noWrap/>
            <w:vAlign w:val="bottom"/>
            <w:hideMark/>
          </w:tcPr>
          <w:p w14:paraId="3A3A26F4"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3F5211A"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43B987EB" w14:textId="77777777" w:rsidTr="002B693B">
        <w:trPr>
          <w:trHeight w:val="300"/>
        </w:trPr>
        <w:tc>
          <w:tcPr>
            <w:tcW w:w="2660" w:type="dxa"/>
            <w:tcBorders>
              <w:top w:val="nil"/>
              <w:left w:val="single" w:sz="4" w:space="0" w:color="auto"/>
              <w:bottom w:val="nil"/>
              <w:right w:val="nil"/>
            </w:tcBorders>
            <w:shd w:val="clear" w:color="auto" w:fill="auto"/>
            <w:noWrap/>
            <w:vAlign w:val="bottom"/>
            <w:hideMark/>
          </w:tcPr>
          <w:p w14:paraId="0104A691"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2A76AEBE"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541</w:t>
            </w:r>
          </w:p>
        </w:tc>
        <w:tc>
          <w:tcPr>
            <w:tcW w:w="976" w:type="dxa"/>
            <w:tcBorders>
              <w:top w:val="nil"/>
              <w:left w:val="nil"/>
              <w:bottom w:val="nil"/>
              <w:right w:val="nil"/>
            </w:tcBorders>
            <w:shd w:val="clear" w:color="auto" w:fill="auto"/>
            <w:noWrap/>
            <w:vAlign w:val="bottom"/>
            <w:hideMark/>
          </w:tcPr>
          <w:p w14:paraId="261A6CFE"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3246" w:type="dxa"/>
            <w:gridSpan w:val="3"/>
            <w:tcBorders>
              <w:top w:val="nil"/>
              <w:left w:val="nil"/>
              <w:bottom w:val="nil"/>
              <w:right w:val="nil"/>
            </w:tcBorders>
            <w:shd w:val="clear" w:color="auto" w:fill="auto"/>
            <w:noWrap/>
            <w:vAlign w:val="bottom"/>
            <w:hideMark/>
          </w:tcPr>
          <w:p w14:paraId="5ED41391"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K = (target - mean)/(USL-LSL)/2</w:t>
            </w:r>
          </w:p>
        </w:tc>
        <w:tc>
          <w:tcPr>
            <w:tcW w:w="976" w:type="dxa"/>
            <w:tcBorders>
              <w:top w:val="nil"/>
              <w:left w:val="nil"/>
              <w:bottom w:val="nil"/>
              <w:right w:val="nil"/>
            </w:tcBorders>
            <w:shd w:val="clear" w:color="auto" w:fill="auto"/>
            <w:noWrap/>
            <w:vAlign w:val="bottom"/>
            <w:hideMark/>
          </w:tcPr>
          <w:p w14:paraId="08FF8838"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4E1982BE"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7769A369" w14:textId="77777777" w:rsidTr="002B693B">
        <w:trPr>
          <w:trHeight w:val="300"/>
        </w:trPr>
        <w:tc>
          <w:tcPr>
            <w:tcW w:w="2660" w:type="dxa"/>
            <w:tcBorders>
              <w:top w:val="nil"/>
              <w:left w:val="single" w:sz="4" w:space="0" w:color="auto"/>
              <w:bottom w:val="nil"/>
              <w:right w:val="nil"/>
            </w:tcBorders>
            <w:shd w:val="clear" w:color="auto" w:fill="auto"/>
            <w:noWrap/>
            <w:vAlign w:val="bottom"/>
            <w:hideMark/>
          </w:tcPr>
          <w:p w14:paraId="3FA0147E"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7B3F029B"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512</w:t>
            </w:r>
          </w:p>
        </w:tc>
        <w:tc>
          <w:tcPr>
            <w:tcW w:w="976" w:type="dxa"/>
            <w:tcBorders>
              <w:top w:val="nil"/>
              <w:left w:val="nil"/>
              <w:bottom w:val="nil"/>
              <w:right w:val="nil"/>
            </w:tcBorders>
            <w:shd w:val="clear" w:color="auto" w:fill="auto"/>
            <w:noWrap/>
            <w:vAlign w:val="bottom"/>
            <w:hideMark/>
          </w:tcPr>
          <w:p w14:paraId="3B53F689"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4222" w:type="dxa"/>
            <w:gridSpan w:val="4"/>
            <w:tcBorders>
              <w:top w:val="nil"/>
              <w:left w:val="nil"/>
              <w:bottom w:val="nil"/>
              <w:right w:val="nil"/>
            </w:tcBorders>
            <w:shd w:val="clear" w:color="auto" w:fill="auto"/>
            <w:noWrap/>
            <w:vAlign w:val="bottom"/>
            <w:hideMark/>
          </w:tcPr>
          <w:p w14:paraId="1F25B3EC" w14:textId="77777777" w:rsidR="002B693B" w:rsidRPr="002B693B" w:rsidRDefault="002B693B" w:rsidP="002B693B">
            <w:pPr>
              <w:spacing w:after="0"/>
              <w:rPr>
                <w:rFonts w:ascii="Times New Roman" w:eastAsia="Times New Roman" w:hAnsi="Times New Roman" w:cs="Times New Roman"/>
                <w:color w:val="auto"/>
                <w:szCs w:val="20"/>
              </w:rPr>
            </w:pPr>
            <w:proofErr w:type="spellStart"/>
            <w:r w:rsidRPr="002B693B">
              <w:rPr>
                <w:rFonts w:ascii="Times New Roman" w:eastAsia="Times New Roman" w:hAnsi="Times New Roman" w:cs="Times New Roman"/>
                <w:color w:val="auto"/>
                <w:szCs w:val="20"/>
              </w:rPr>
              <w:t>Cpk</w:t>
            </w:r>
            <w:proofErr w:type="spellEnd"/>
            <w:r w:rsidRPr="002B693B">
              <w:rPr>
                <w:rFonts w:ascii="Times New Roman" w:eastAsia="Times New Roman" w:hAnsi="Times New Roman" w:cs="Times New Roman"/>
                <w:color w:val="auto"/>
                <w:szCs w:val="20"/>
              </w:rPr>
              <w:t xml:space="preserve"> = smallest </w:t>
            </w:r>
            <w:proofErr w:type="gramStart"/>
            <w:r w:rsidRPr="002B693B">
              <w:rPr>
                <w:rFonts w:ascii="Times New Roman" w:eastAsia="Times New Roman" w:hAnsi="Times New Roman" w:cs="Times New Roman"/>
                <w:color w:val="auto"/>
                <w:szCs w:val="20"/>
              </w:rPr>
              <w:t>of :</w:t>
            </w:r>
            <w:proofErr w:type="gramEnd"/>
            <w:r w:rsidRPr="002B693B">
              <w:rPr>
                <w:rFonts w:ascii="Times New Roman" w:eastAsia="Times New Roman" w:hAnsi="Times New Roman" w:cs="Times New Roman"/>
                <w:color w:val="auto"/>
                <w:szCs w:val="20"/>
              </w:rPr>
              <w:t>{(mean - LSL)/3sigma or</w:t>
            </w:r>
          </w:p>
        </w:tc>
        <w:tc>
          <w:tcPr>
            <w:tcW w:w="976" w:type="dxa"/>
            <w:tcBorders>
              <w:top w:val="nil"/>
              <w:left w:val="nil"/>
              <w:bottom w:val="nil"/>
              <w:right w:val="nil"/>
            </w:tcBorders>
            <w:shd w:val="clear" w:color="auto" w:fill="auto"/>
            <w:noWrap/>
            <w:vAlign w:val="bottom"/>
            <w:hideMark/>
          </w:tcPr>
          <w:p w14:paraId="04742986"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0713DD14" w14:textId="77777777" w:rsidTr="002B693B">
        <w:trPr>
          <w:trHeight w:val="300"/>
        </w:trPr>
        <w:tc>
          <w:tcPr>
            <w:tcW w:w="2660" w:type="dxa"/>
            <w:tcBorders>
              <w:top w:val="nil"/>
              <w:left w:val="nil"/>
              <w:bottom w:val="nil"/>
              <w:right w:val="nil"/>
            </w:tcBorders>
            <w:shd w:val="clear" w:color="auto" w:fill="auto"/>
            <w:noWrap/>
            <w:vAlign w:val="bottom"/>
            <w:hideMark/>
          </w:tcPr>
          <w:p w14:paraId="2AAEFA04"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15BA437F"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518</w:t>
            </w:r>
          </w:p>
        </w:tc>
        <w:tc>
          <w:tcPr>
            <w:tcW w:w="976" w:type="dxa"/>
            <w:tcBorders>
              <w:top w:val="nil"/>
              <w:left w:val="nil"/>
              <w:bottom w:val="nil"/>
              <w:right w:val="nil"/>
            </w:tcBorders>
            <w:shd w:val="clear" w:color="auto" w:fill="auto"/>
            <w:noWrap/>
            <w:vAlign w:val="bottom"/>
            <w:hideMark/>
          </w:tcPr>
          <w:p w14:paraId="25BC2306"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4222" w:type="dxa"/>
            <w:gridSpan w:val="4"/>
            <w:tcBorders>
              <w:top w:val="nil"/>
              <w:left w:val="nil"/>
              <w:bottom w:val="nil"/>
              <w:right w:val="nil"/>
            </w:tcBorders>
            <w:shd w:val="clear" w:color="auto" w:fill="auto"/>
            <w:noWrap/>
            <w:vAlign w:val="bottom"/>
            <w:hideMark/>
          </w:tcPr>
          <w:p w14:paraId="3D986663"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xml:space="preserve">                                       (USL - mean)/3sigma}</w:t>
            </w:r>
          </w:p>
        </w:tc>
        <w:tc>
          <w:tcPr>
            <w:tcW w:w="976" w:type="dxa"/>
            <w:tcBorders>
              <w:top w:val="nil"/>
              <w:left w:val="nil"/>
              <w:bottom w:val="nil"/>
              <w:right w:val="nil"/>
            </w:tcBorders>
            <w:shd w:val="clear" w:color="auto" w:fill="auto"/>
            <w:noWrap/>
            <w:vAlign w:val="bottom"/>
            <w:hideMark/>
          </w:tcPr>
          <w:p w14:paraId="1A9CA934"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673F11A3" w14:textId="77777777" w:rsidTr="002B693B">
        <w:trPr>
          <w:trHeight w:val="300"/>
        </w:trPr>
        <w:tc>
          <w:tcPr>
            <w:tcW w:w="2660" w:type="dxa"/>
            <w:tcBorders>
              <w:top w:val="nil"/>
              <w:left w:val="nil"/>
              <w:bottom w:val="nil"/>
              <w:right w:val="nil"/>
            </w:tcBorders>
            <w:shd w:val="clear" w:color="auto" w:fill="auto"/>
            <w:noWrap/>
            <w:vAlign w:val="bottom"/>
            <w:hideMark/>
          </w:tcPr>
          <w:p w14:paraId="2014E9B0"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5D55B8DD"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515</w:t>
            </w:r>
          </w:p>
        </w:tc>
        <w:tc>
          <w:tcPr>
            <w:tcW w:w="976" w:type="dxa"/>
            <w:tcBorders>
              <w:top w:val="nil"/>
              <w:left w:val="nil"/>
              <w:bottom w:val="nil"/>
              <w:right w:val="nil"/>
            </w:tcBorders>
            <w:shd w:val="clear" w:color="auto" w:fill="auto"/>
            <w:noWrap/>
            <w:vAlign w:val="bottom"/>
            <w:hideMark/>
          </w:tcPr>
          <w:p w14:paraId="3CA1CB67"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26051572"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mean</w:t>
            </w:r>
          </w:p>
        </w:tc>
        <w:tc>
          <w:tcPr>
            <w:tcW w:w="976" w:type="dxa"/>
            <w:tcBorders>
              <w:top w:val="single" w:sz="4" w:space="0" w:color="0000FF"/>
              <w:left w:val="single" w:sz="4" w:space="0" w:color="0000FF"/>
              <w:bottom w:val="single" w:sz="4" w:space="0" w:color="0000FF"/>
              <w:right w:val="single" w:sz="4" w:space="0" w:color="0000FF"/>
            </w:tcBorders>
            <w:shd w:val="clear" w:color="auto" w:fill="auto"/>
            <w:noWrap/>
            <w:vAlign w:val="bottom"/>
            <w:hideMark/>
          </w:tcPr>
          <w:p w14:paraId="2C1486E3"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525.27</w:t>
            </w:r>
          </w:p>
        </w:tc>
        <w:tc>
          <w:tcPr>
            <w:tcW w:w="976" w:type="dxa"/>
            <w:tcBorders>
              <w:top w:val="nil"/>
              <w:left w:val="nil"/>
              <w:bottom w:val="nil"/>
              <w:right w:val="nil"/>
            </w:tcBorders>
            <w:shd w:val="clear" w:color="auto" w:fill="auto"/>
            <w:noWrap/>
            <w:vAlign w:val="bottom"/>
            <w:hideMark/>
          </w:tcPr>
          <w:p w14:paraId="2A878F74"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2D971894"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896AB87"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11A1B4B7" w14:textId="77777777" w:rsidTr="002B693B">
        <w:trPr>
          <w:trHeight w:val="300"/>
        </w:trPr>
        <w:tc>
          <w:tcPr>
            <w:tcW w:w="2660" w:type="dxa"/>
            <w:tcBorders>
              <w:top w:val="nil"/>
              <w:left w:val="nil"/>
              <w:bottom w:val="nil"/>
              <w:right w:val="nil"/>
            </w:tcBorders>
            <w:shd w:val="clear" w:color="auto" w:fill="auto"/>
            <w:noWrap/>
            <w:vAlign w:val="bottom"/>
            <w:hideMark/>
          </w:tcPr>
          <w:p w14:paraId="799491DF"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53AD1B49"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506</w:t>
            </w:r>
          </w:p>
        </w:tc>
        <w:tc>
          <w:tcPr>
            <w:tcW w:w="976" w:type="dxa"/>
            <w:tcBorders>
              <w:top w:val="nil"/>
              <w:left w:val="nil"/>
              <w:bottom w:val="nil"/>
              <w:right w:val="nil"/>
            </w:tcBorders>
            <w:shd w:val="clear" w:color="auto" w:fill="auto"/>
            <w:noWrap/>
            <w:vAlign w:val="bottom"/>
            <w:hideMark/>
          </w:tcPr>
          <w:p w14:paraId="32FCA25A"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20ED2094"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sigma</w:t>
            </w:r>
          </w:p>
        </w:tc>
        <w:tc>
          <w:tcPr>
            <w:tcW w:w="976" w:type="dxa"/>
            <w:tcBorders>
              <w:top w:val="nil"/>
              <w:left w:val="single" w:sz="4" w:space="0" w:color="0000FF"/>
              <w:bottom w:val="single" w:sz="4" w:space="0" w:color="0000FF"/>
              <w:right w:val="single" w:sz="4" w:space="0" w:color="0000FF"/>
            </w:tcBorders>
            <w:shd w:val="clear" w:color="auto" w:fill="auto"/>
            <w:noWrap/>
            <w:vAlign w:val="bottom"/>
            <w:hideMark/>
          </w:tcPr>
          <w:p w14:paraId="440784FD"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19.06</w:t>
            </w:r>
          </w:p>
        </w:tc>
        <w:tc>
          <w:tcPr>
            <w:tcW w:w="976" w:type="dxa"/>
            <w:tcBorders>
              <w:top w:val="nil"/>
              <w:left w:val="nil"/>
              <w:bottom w:val="nil"/>
              <w:right w:val="nil"/>
            </w:tcBorders>
            <w:shd w:val="clear" w:color="auto" w:fill="auto"/>
            <w:noWrap/>
            <w:vAlign w:val="bottom"/>
            <w:hideMark/>
          </w:tcPr>
          <w:p w14:paraId="6F85B2BA"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77267B15"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A4CDC07"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1362C9A3" w14:textId="77777777" w:rsidTr="002B693B">
        <w:trPr>
          <w:trHeight w:val="300"/>
        </w:trPr>
        <w:tc>
          <w:tcPr>
            <w:tcW w:w="2660" w:type="dxa"/>
            <w:tcBorders>
              <w:top w:val="nil"/>
              <w:left w:val="nil"/>
              <w:bottom w:val="nil"/>
              <w:right w:val="nil"/>
            </w:tcBorders>
            <w:shd w:val="clear" w:color="auto" w:fill="auto"/>
            <w:noWrap/>
            <w:vAlign w:val="bottom"/>
            <w:hideMark/>
          </w:tcPr>
          <w:p w14:paraId="039E7E7E"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7267491D"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529</w:t>
            </w:r>
          </w:p>
        </w:tc>
        <w:tc>
          <w:tcPr>
            <w:tcW w:w="976" w:type="dxa"/>
            <w:tcBorders>
              <w:top w:val="nil"/>
              <w:left w:val="nil"/>
              <w:bottom w:val="nil"/>
              <w:right w:val="nil"/>
            </w:tcBorders>
            <w:shd w:val="clear" w:color="auto" w:fill="auto"/>
            <w:noWrap/>
            <w:vAlign w:val="bottom"/>
            <w:hideMark/>
          </w:tcPr>
          <w:p w14:paraId="7F6CD737"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0D895896" w14:textId="77777777" w:rsidR="002B693B" w:rsidRPr="002B693B" w:rsidRDefault="002B693B" w:rsidP="002B693B">
            <w:pPr>
              <w:spacing w:after="0"/>
              <w:jc w:val="right"/>
              <w:rPr>
                <w:rFonts w:ascii="Symbol" w:eastAsia="Times New Roman" w:hAnsi="Symbol" w:cs="Calibri"/>
                <w:color w:val="auto"/>
                <w:szCs w:val="20"/>
              </w:rPr>
            </w:pPr>
            <w:r w:rsidRPr="002B693B">
              <w:rPr>
                <w:rFonts w:ascii="Symbol" w:eastAsia="Times New Roman" w:hAnsi="Symbol" w:cs="Calibri"/>
                <w:color w:val="auto"/>
                <w:szCs w:val="20"/>
              </w:rPr>
              <w:t>s</w:t>
            </w:r>
            <w:r w:rsidRPr="002B693B">
              <w:rPr>
                <w:rFonts w:ascii="Times New Roman" w:eastAsia="Times New Roman" w:hAnsi="Times New Roman" w:cs="Times New Roman"/>
                <w:color w:val="auto"/>
                <w:szCs w:val="20"/>
              </w:rPr>
              <w:t>=USL-LSL/12</w:t>
            </w:r>
          </w:p>
        </w:tc>
        <w:tc>
          <w:tcPr>
            <w:tcW w:w="976" w:type="dxa"/>
            <w:tcBorders>
              <w:top w:val="nil"/>
              <w:left w:val="single" w:sz="4" w:space="0" w:color="0000FF"/>
              <w:bottom w:val="single" w:sz="4" w:space="0" w:color="0000FF"/>
              <w:right w:val="single" w:sz="4" w:space="0" w:color="0000FF"/>
            </w:tcBorders>
            <w:shd w:val="clear" w:color="auto" w:fill="auto"/>
            <w:noWrap/>
            <w:vAlign w:val="bottom"/>
            <w:hideMark/>
          </w:tcPr>
          <w:p w14:paraId="691832DA"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18.75</w:t>
            </w:r>
          </w:p>
        </w:tc>
        <w:tc>
          <w:tcPr>
            <w:tcW w:w="976" w:type="dxa"/>
            <w:tcBorders>
              <w:top w:val="nil"/>
              <w:left w:val="nil"/>
              <w:bottom w:val="nil"/>
              <w:right w:val="nil"/>
            </w:tcBorders>
            <w:shd w:val="clear" w:color="auto" w:fill="auto"/>
            <w:noWrap/>
            <w:vAlign w:val="bottom"/>
            <w:hideMark/>
          </w:tcPr>
          <w:p w14:paraId="6063D685"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Cp=2.0</w:t>
            </w:r>
          </w:p>
        </w:tc>
        <w:tc>
          <w:tcPr>
            <w:tcW w:w="976" w:type="dxa"/>
            <w:tcBorders>
              <w:top w:val="nil"/>
              <w:left w:val="nil"/>
              <w:bottom w:val="nil"/>
              <w:right w:val="nil"/>
            </w:tcBorders>
            <w:shd w:val="clear" w:color="auto" w:fill="auto"/>
            <w:noWrap/>
            <w:vAlign w:val="bottom"/>
            <w:hideMark/>
          </w:tcPr>
          <w:p w14:paraId="712999C9"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3FD9C51"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203908AA" w14:textId="77777777" w:rsidTr="002B693B">
        <w:trPr>
          <w:trHeight w:val="300"/>
        </w:trPr>
        <w:tc>
          <w:tcPr>
            <w:tcW w:w="2660" w:type="dxa"/>
            <w:tcBorders>
              <w:top w:val="nil"/>
              <w:left w:val="nil"/>
              <w:bottom w:val="nil"/>
              <w:right w:val="nil"/>
            </w:tcBorders>
            <w:shd w:val="clear" w:color="auto" w:fill="auto"/>
            <w:noWrap/>
            <w:vAlign w:val="bottom"/>
            <w:hideMark/>
          </w:tcPr>
          <w:p w14:paraId="4FDE2F81"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19D15809"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535</w:t>
            </w:r>
          </w:p>
        </w:tc>
        <w:tc>
          <w:tcPr>
            <w:tcW w:w="976" w:type="dxa"/>
            <w:tcBorders>
              <w:top w:val="nil"/>
              <w:left w:val="nil"/>
              <w:bottom w:val="nil"/>
              <w:right w:val="nil"/>
            </w:tcBorders>
            <w:shd w:val="clear" w:color="auto" w:fill="auto"/>
            <w:noWrap/>
            <w:vAlign w:val="bottom"/>
            <w:hideMark/>
          </w:tcPr>
          <w:p w14:paraId="0F2B0187"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7FE64A9E"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40C9808A"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0D5512C4"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3BD9A82"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BDD34A2"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529B0C4C" w14:textId="77777777" w:rsidTr="002B693B">
        <w:trPr>
          <w:trHeight w:val="300"/>
        </w:trPr>
        <w:tc>
          <w:tcPr>
            <w:tcW w:w="2660" w:type="dxa"/>
            <w:tcBorders>
              <w:top w:val="nil"/>
              <w:left w:val="nil"/>
              <w:bottom w:val="nil"/>
              <w:right w:val="nil"/>
            </w:tcBorders>
            <w:shd w:val="clear" w:color="auto" w:fill="auto"/>
            <w:noWrap/>
            <w:vAlign w:val="bottom"/>
            <w:hideMark/>
          </w:tcPr>
          <w:p w14:paraId="470E251E"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04B2D50E"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553</w:t>
            </w:r>
          </w:p>
        </w:tc>
        <w:tc>
          <w:tcPr>
            <w:tcW w:w="976" w:type="dxa"/>
            <w:tcBorders>
              <w:top w:val="nil"/>
              <w:left w:val="nil"/>
              <w:bottom w:val="nil"/>
              <w:right w:val="nil"/>
            </w:tcBorders>
            <w:shd w:val="clear" w:color="auto" w:fill="auto"/>
            <w:noWrap/>
            <w:vAlign w:val="bottom"/>
            <w:hideMark/>
          </w:tcPr>
          <w:p w14:paraId="5BA435CD"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45B0F0C2"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301122E9"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C7515B8"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52CEFBD9"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9A0A306"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40C60661" w14:textId="77777777" w:rsidTr="002B693B">
        <w:trPr>
          <w:trHeight w:val="300"/>
        </w:trPr>
        <w:tc>
          <w:tcPr>
            <w:tcW w:w="2660" w:type="dxa"/>
            <w:tcBorders>
              <w:top w:val="nil"/>
              <w:left w:val="nil"/>
              <w:bottom w:val="nil"/>
              <w:right w:val="nil"/>
            </w:tcBorders>
            <w:shd w:val="clear" w:color="auto" w:fill="auto"/>
            <w:noWrap/>
            <w:vAlign w:val="bottom"/>
            <w:hideMark/>
          </w:tcPr>
          <w:p w14:paraId="2133A7C3"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55B7A9BF"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490</w:t>
            </w:r>
          </w:p>
        </w:tc>
        <w:tc>
          <w:tcPr>
            <w:tcW w:w="976" w:type="dxa"/>
            <w:tcBorders>
              <w:top w:val="nil"/>
              <w:left w:val="nil"/>
              <w:bottom w:val="nil"/>
              <w:right w:val="nil"/>
            </w:tcBorders>
            <w:shd w:val="clear" w:color="auto" w:fill="auto"/>
            <w:noWrap/>
            <w:vAlign w:val="bottom"/>
            <w:hideMark/>
          </w:tcPr>
          <w:p w14:paraId="01F7F04A"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Value</w:t>
            </w:r>
          </w:p>
        </w:tc>
        <w:tc>
          <w:tcPr>
            <w:tcW w:w="1294" w:type="dxa"/>
            <w:tcBorders>
              <w:top w:val="nil"/>
              <w:left w:val="nil"/>
              <w:bottom w:val="nil"/>
              <w:right w:val="nil"/>
            </w:tcBorders>
            <w:shd w:val="clear" w:color="auto" w:fill="auto"/>
            <w:noWrap/>
            <w:vAlign w:val="bottom"/>
            <w:hideMark/>
          </w:tcPr>
          <w:p w14:paraId="1FC9E994" w14:textId="77777777" w:rsidR="002B693B" w:rsidRPr="002B693B" w:rsidRDefault="002B693B" w:rsidP="002B693B">
            <w:pPr>
              <w:spacing w:after="0"/>
              <w:jc w:val="center"/>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Actual</w:t>
            </w:r>
          </w:p>
        </w:tc>
        <w:tc>
          <w:tcPr>
            <w:tcW w:w="976" w:type="dxa"/>
            <w:tcBorders>
              <w:top w:val="nil"/>
              <w:left w:val="nil"/>
              <w:bottom w:val="nil"/>
              <w:right w:val="nil"/>
            </w:tcBorders>
            <w:shd w:val="clear" w:color="auto" w:fill="auto"/>
            <w:noWrap/>
            <w:vAlign w:val="bottom"/>
            <w:hideMark/>
          </w:tcPr>
          <w:p w14:paraId="20128A11" w14:textId="77777777" w:rsidR="002B693B" w:rsidRPr="002B693B" w:rsidRDefault="002B693B" w:rsidP="002B693B">
            <w:pPr>
              <w:spacing w:after="0"/>
              <w:jc w:val="center"/>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Ideal</w:t>
            </w:r>
          </w:p>
        </w:tc>
        <w:tc>
          <w:tcPr>
            <w:tcW w:w="976" w:type="dxa"/>
            <w:tcBorders>
              <w:top w:val="nil"/>
              <w:left w:val="nil"/>
              <w:bottom w:val="nil"/>
              <w:right w:val="nil"/>
            </w:tcBorders>
            <w:shd w:val="clear" w:color="auto" w:fill="auto"/>
            <w:noWrap/>
            <w:vAlign w:val="bottom"/>
            <w:hideMark/>
          </w:tcPr>
          <w:p w14:paraId="02477A9B" w14:textId="77777777" w:rsidR="002B693B" w:rsidRPr="002B693B" w:rsidRDefault="002B693B" w:rsidP="002B693B">
            <w:pPr>
              <w:spacing w:after="0"/>
              <w:jc w:val="center"/>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0B374A47"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Target</w:t>
            </w:r>
          </w:p>
        </w:tc>
        <w:tc>
          <w:tcPr>
            <w:tcW w:w="976" w:type="dxa"/>
            <w:tcBorders>
              <w:top w:val="nil"/>
              <w:left w:val="nil"/>
              <w:bottom w:val="nil"/>
              <w:right w:val="nil"/>
            </w:tcBorders>
            <w:shd w:val="clear" w:color="auto" w:fill="auto"/>
            <w:noWrap/>
            <w:vAlign w:val="bottom"/>
            <w:hideMark/>
          </w:tcPr>
          <w:p w14:paraId="63294196"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480</w:t>
            </w:r>
          </w:p>
        </w:tc>
      </w:tr>
      <w:tr w:rsidR="002B693B" w:rsidRPr="002B693B" w14:paraId="7CA898D0" w14:textId="77777777" w:rsidTr="002B693B">
        <w:trPr>
          <w:trHeight w:val="300"/>
        </w:trPr>
        <w:tc>
          <w:tcPr>
            <w:tcW w:w="2660" w:type="dxa"/>
            <w:tcBorders>
              <w:top w:val="nil"/>
              <w:left w:val="nil"/>
              <w:bottom w:val="nil"/>
              <w:right w:val="nil"/>
            </w:tcBorders>
            <w:shd w:val="clear" w:color="auto" w:fill="auto"/>
            <w:noWrap/>
            <w:vAlign w:val="bottom"/>
            <w:hideMark/>
          </w:tcPr>
          <w:p w14:paraId="07EF7B34"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095623B4"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520</w:t>
            </w:r>
          </w:p>
        </w:tc>
        <w:tc>
          <w:tcPr>
            <w:tcW w:w="976" w:type="dxa"/>
            <w:tcBorders>
              <w:top w:val="nil"/>
              <w:left w:val="nil"/>
              <w:bottom w:val="nil"/>
              <w:right w:val="nil"/>
            </w:tcBorders>
            <w:shd w:val="clear" w:color="auto" w:fill="auto"/>
            <w:noWrap/>
            <w:vAlign w:val="bottom"/>
            <w:hideMark/>
          </w:tcPr>
          <w:p w14:paraId="48A47181"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367.5</w:t>
            </w:r>
          </w:p>
        </w:tc>
        <w:tc>
          <w:tcPr>
            <w:tcW w:w="1294" w:type="dxa"/>
            <w:tcBorders>
              <w:top w:val="nil"/>
              <w:left w:val="nil"/>
              <w:bottom w:val="nil"/>
              <w:right w:val="nil"/>
            </w:tcBorders>
            <w:shd w:val="clear" w:color="auto" w:fill="auto"/>
            <w:noWrap/>
            <w:vAlign w:val="bottom"/>
            <w:hideMark/>
          </w:tcPr>
          <w:p w14:paraId="67A335C8"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1.281E-15</w:t>
            </w:r>
          </w:p>
        </w:tc>
        <w:tc>
          <w:tcPr>
            <w:tcW w:w="976" w:type="dxa"/>
            <w:tcBorders>
              <w:top w:val="nil"/>
              <w:left w:val="nil"/>
              <w:bottom w:val="nil"/>
              <w:right w:val="nil"/>
            </w:tcBorders>
            <w:shd w:val="clear" w:color="auto" w:fill="auto"/>
            <w:noWrap/>
            <w:vAlign w:val="bottom"/>
            <w:hideMark/>
          </w:tcPr>
          <w:p w14:paraId="7B532447"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1.515E-08</w:t>
            </w:r>
          </w:p>
        </w:tc>
        <w:tc>
          <w:tcPr>
            <w:tcW w:w="976" w:type="dxa"/>
            <w:tcBorders>
              <w:top w:val="nil"/>
              <w:left w:val="nil"/>
              <w:bottom w:val="nil"/>
              <w:right w:val="nil"/>
            </w:tcBorders>
            <w:shd w:val="clear" w:color="auto" w:fill="auto"/>
            <w:noWrap/>
            <w:vAlign w:val="bottom"/>
            <w:hideMark/>
          </w:tcPr>
          <w:p w14:paraId="3FA3A3D7"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03D14640"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USL</w:t>
            </w:r>
          </w:p>
        </w:tc>
        <w:tc>
          <w:tcPr>
            <w:tcW w:w="976" w:type="dxa"/>
            <w:tcBorders>
              <w:top w:val="nil"/>
              <w:left w:val="nil"/>
              <w:bottom w:val="nil"/>
              <w:right w:val="nil"/>
            </w:tcBorders>
            <w:shd w:val="clear" w:color="auto" w:fill="auto"/>
            <w:noWrap/>
            <w:vAlign w:val="bottom"/>
            <w:hideMark/>
          </w:tcPr>
          <w:p w14:paraId="0E80C23F"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620</w:t>
            </w:r>
          </w:p>
        </w:tc>
      </w:tr>
      <w:tr w:rsidR="002B693B" w:rsidRPr="002B693B" w14:paraId="1E0733CD" w14:textId="77777777" w:rsidTr="002B693B">
        <w:trPr>
          <w:trHeight w:val="300"/>
        </w:trPr>
        <w:tc>
          <w:tcPr>
            <w:tcW w:w="2660" w:type="dxa"/>
            <w:tcBorders>
              <w:top w:val="nil"/>
              <w:left w:val="nil"/>
              <w:bottom w:val="nil"/>
              <w:right w:val="nil"/>
            </w:tcBorders>
            <w:shd w:val="clear" w:color="auto" w:fill="auto"/>
            <w:noWrap/>
            <w:vAlign w:val="bottom"/>
            <w:hideMark/>
          </w:tcPr>
          <w:p w14:paraId="6AFB7106"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4B2BF0FC"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555</w:t>
            </w:r>
          </w:p>
        </w:tc>
        <w:tc>
          <w:tcPr>
            <w:tcW w:w="976" w:type="dxa"/>
            <w:tcBorders>
              <w:top w:val="nil"/>
              <w:left w:val="nil"/>
              <w:bottom w:val="nil"/>
              <w:right w:val="nil"/>
            </w:tcBorders>
            <w:shd w:val="clear" w:color="auto" w:fill="auto"/>
            <w:noWrap/>
            <w:vAlign w:val="bottom"/>
            <w:hideMark/>
          </w:tcPr>
          <w:p w14:paraId="6FC8CC7C"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386.25</w:t>
            </w:r>
          </w:p>
        </w:tc>
        <w:tc>
          <w:tcPr>
            <w:tcW w:w="1294" w:type="dxa"/>
            <w:tcBorders>
              <w:top w:val="nil"/>
              <w:left w:val="nil"/>
              <w:bottom w:val="nil"/>
              <w:right w:val="nil"/>
            </w:tcBorders>
            <w:shd w:val="clear" w:color="auto" w:fill="auto"/>
            <w:noWrap/>
            <w:vAlign w:val="bottom"/>
            <w:hideMark/>
          </w:tcPr>
          <w:p w14:paraId="0559A231"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2.726E-12</w:t>
            </w:r>
          </w:p>
        </w:tc>
        <w:tc>
          <w:tcPr>
            <w:tcW w:w="976" w:type="dxa"/>
            <w:tcBorders>
              <w:top w:val="nil"/>
              <w:left w:val="nil"/>
              <w:bottom w:val="nil"/>
              <w:right w:val="nil"/>
            </w:tcBorders>
            <w:shd w:val="clear" w:color="auto" w:fill="auto"/>
            <w:noWrap/>
            <w:vAlign w:val="bottom"/>
            <w:hideMark/>
          </w:tcPr>
          <w:p w14:paraId="5AAFF011"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3.713E-06</w:t>
            </w:r>
          </w:p>
        </w:tc>
        <w:tc>
          <w:tcPr>
            <w:tcW w:w="976" w:type="dxa"/>
            <w:tcBorders>
              <w:top w:val="nil"/>
              <w:left w:val="nil"/>
              <w:bottom w:val="nil"/>
              <w:right w:val="nil"/>
            </w:tcBorders>
            <w:shd w:val="clear" w:color="auto" w:fill="auto"/>
            <w:noWrap/>
            <w:vAlign w:val="bottom"/>
            <w:hideMark/>
          </w:tcPr>
          <w:p w14:paraId="2A9993D8"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0C98CE0"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LSL</w:t>
            </w:r>
          </w:p>
        </w:tc>
        <w:tc>
          <w:tcPr>
            <w:tcW w:w="976" w:type="dxa"/>
            <w:tcBorders>
              <w:top w:val="nil"/>
              <w:left w:val="nil"/>
              <w:bottom w:val="nil"/>
              <w:right w:val="nil"/>
            </w:tcBorders>
            <w:shd w:val="clear" w:color="auto" w:fill="auto"/>
            <w:noWrap/>
            <w:vAlign w:val="bottom"/>
            <w:hideMark/>
          </w:tcPr>
          <w:p w14:paraId="2F2E4B30"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395</w:t>
            </w:r>
          </w:p>
        </w:tc>
      </w:tr>
      <w:tr w:rsidR="002B693B" w:rsidRPr="002B693B" w14:paraId="5B8122B8" w14:textId="77777777" w:rsidTr="002B693B">
        <w:trPr>
          <w:trHeight w:val="300"/>
        </w:trPr>
        <w:tc>
          <w:tcPr>
            <w:tcW w:w="2660" w:type="dxa"/>
            <w:tcBorders>
              <w:top w:val="nil"/>
              <w:left w:val="nil"/>
              <w:bottom w:val="nil"/>
              <w:right w:val="nil"/>
            </w:tcBorders>
            <w:shd w:val="clear" w:color="auto" w:fill="auto"/>
            <w:noWrap/>
            <w:vAlign w:val="bottom"/>
            <w:hideMark/>
          </w:tcPr>
          <w:p w14:paraId="155AFE44"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5ED9326B"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509</w:t>
            </w:r>
          </w:p>
        </w:tc>
        <w:tc>
          <w:tcPr>
            <w:tcW w:w="976" w:type="dxa"/>
            <w:tcBorders>
              <w:top w:val="nil"/>
              <w:left w:val="nil"/>
              <w:bottom w:val="nil"/>
              <w:right w:val="nil"/>
            </w:tcBorders>
            <w:shd w:val="clear" w:color="auto" w:fill="auto"/>
            <w:noWrap/>
            <w:vAlign w:val="bottom"/>
            <w:hideMark/>
          </w:tcPr>
          <w:p w14:paraId="4D702A28"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405</w:t>
            </w:r>
          </w:p>
        </w:tc>
        <w:tc>
          <w:tcPr>
            <w:tcW w:w="1294" w:type="dxa"/>
            <w:tcBorders>
              <w:top w:val="nil"/>
              <w:left w:val="nil"/>
              <w:bottom w:val="nil"/>
              <w:right w:val="nil"/>
            </w:tcBorders>
            <w:shd w:val="clear" w:color="auto" w:fill="auto"/>
            <w:noWrap/>
            <w:vAlign w:val="bottom"/>
            <w:hideMark/>
          </w:tcPr>
          <w:p w14:paraId="630E20F6"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2.202E-09</w:t>
            </w:r>
          </w:p>
        </w:tc>
        <w:tc>
          <w:tcPr>
            <w:tcW w:w="976" w:type="dxa"/>
            <w:tcBorders>
              <w:top w:val="nil"/>
              <w:left w:val="nil"/>
              <w:bottom w:val="nil"/>
              <w:right w:val="nil"/>
            </w:tcBorders>
            <w:shd w:val="clear" w:color="auto" w:fill="auto"/>
            <w:noWrap/>
            <w:vAlign w:val="bottom"/>
            <w:hideMark/>
          </w:tcPr>
          <w:p w14:paraId="301374CE"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0.0003347</w:t>
            </w:r>
          </w:p>
        </w:tc>
        <w:tc>
          <w:tcPr>
            <w:tcW w:w="976" w:type="dxa"/>
            <w:tcBorders>
              <w:top w:val="nil"/>
              <w:left w:val="nil"/>
              <w:bottom w:val="nil"/>
              <w:right w:val="nil"/>
            </w:tcBorders>
            <w:shd w:val="clear" w:color="auto" w:fill="auto"/>
            <w:noWrap/>
            <w:vAlign w:val="bottom"/>
            <w:hideMark/>
          </w:tcPr>
          <w:p w14:paraId="7574CAD7"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C96894D"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561E17BA"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518432BF" w14:textId="77777777" w:rsidTr="002B693B">
        <w:trPr>
          <w:trHeight w:val="300"/>
        </w:trPr>
        <w:tc>
          <w:tcPr>
            <w:tcW w:w="2660" w:type="dxa"/>
            <w:tcBorders>
              <w:top w:val="nil"/>
              <w:left w:val="nil"/>
              <w:bottom w:val="nil"/>
              <w:right w:val="nil"/>
            </w:tcBorders>
            <w:shd w:val="clear" w:color="auto" w:fill="auto"/>
            <w:noWrap/>
            <w:vAlign w:val="bottom"/>
            <w:hideMark/>
          </w:tcPr>
          <w:p w14:paraId="041DD91E"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081F1970"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515</w:t>
            </w:r>
          </w:p>
        </w:tc>
        <w:tc>
          <w:tcPr>
            <w:tcW w:w="976" w:type="dxa"/>
            <w:tcBorders>
              <w:top w:val="nil"/>
              <w:left w:val="nil"/>
              <w:bottom w:val="nil"/>
              <w:right w:val="nil"/>
            </w:tcBorders>
            <w:shd w:val="clear" w:color="auto" w:fill="auto"/>
            <w:noWrap/>
            <w:vAlign w:val="bottom"/>
            <w:hideMark/>
          </w:tcPr>
          <w:p w14:paraId="2C1F8061"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423.75</w:t>
            </w:r>
          </w:p>
        </w:tc>
        <w:tc>
          <w:tcPr>
            <w:tcW w:w="1294" w:type="dxa"/>
            <w:tcBorders>
              <w:top w:val="nil"/>
              <w:left w:val="nil"/>
              <w:bottom w:val="nil"/>
              <w:right w:val="nil"/>
            </w:tcBorders>
            <w:shd w:val="clear" w:color="auto" w:fill="auto"/>
            <w:noWrap/>
            <w:vAlign w:val="bottom"/>
            <w:hideMark/>
          </w:tcPr>
          <w:p w14:paraId="4F8CE6E6"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6.757E-07</w:t>
            </w:r>
          </w:p>
        </w:tc>
        <w:tc>
          <w:tcPr>
            <w:tcW w:w="976" w:type="dxa"/>
            <w:tcBorders>
              <w:top w:val="nil"/>
              <w:left w:val="nil"/>
              <w:bottom w:val="nil"/>
              <w:right w:val="nil"/>
            </w:tcBorders>
            <w:shd w:val="clear" w:color="auto" w:fill="auto"/>
            <w:noWrap/>
            <w:vAlign w:val="bottom"/>
            <w:hideMark/>
          </w:tcPr>
          <w:p w14:paraId="6B82E157"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0.0110939</w:t>
            </w:r>
          </w:p>
        </w:tc>
        <w:tc>
          <w:tcPr>
            <w:tcW w:w="976" w:type="dxa"/>
            <w:tcBorders>
              <w:top w:val="nil"/>
              <w:left w:val="nil"/>
              <w:bottom w:val="nil"/>
              <w:right w:val="nil"/>
            </w:tcBorders>
            <w:shd w:val="clear" w:color="auto" w:fill="auto"/>
            <w:noWrap/>
            <w:vAlign w:val="bottom"/>
            <w:hideMark/>
          </w:tcPr>
          <w:p w14:paraId="170BB401"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37054555"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041A5D8"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730117A7" w14:textId="77777777" w:rsidTr="002B693B">
        <w:trPr>
          <w:trHeight w:val="300"/>
        </w:trPr>
        <w:tc>
          <w:tcPr>
            <w:tcW w:w="2660" w:type="dxa"/>
            <w:tcBorders>
              <w:top w:val="nil"/>
              <w:left w:val="nil"/>
              <w:bottom w:val="nil"/>
              <w:right w:val="nil"/>
            </w:tcBorders>
            <w:shd w:val="clear" w:color="auto" w:fill="auto"/>
            <w:noWrap/>
            <w:vAlign w:val="bottom"/>
            <w:hideMark/>
          </w:tcPr>
          <w:p w14:paraId="579BBD13"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0CB16D21"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0DB43BB2"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442.5</w:t>
            </w:r>
          </w:p>
        </w:tc>
        <w:tc>
          <w:tcPr>
            <w:tcW w:w="1294" w:type="dxa"/>
            <w:tcBorders>
              <w:top w:val="nil"/>
              <w:left w:val="nil"/>
              <w:bottom w:val="nil"/>
              <w:right w:val="nil"/>
            </w:tcBorders>
            <w:shd w:val="clear" w:color="auto" w:fill="auto"/>
            <w:noWrap/>
            <w:vAlign w:val="bottom"/>
            <w:hideMark/>
          </w:tcPr>
          <w:p w14:paraId="5662D1B0"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7.874E-05</w:t>
            </w:r>
          </w:p>
        </w:tc>
        <w:tc>
          <w:tcPr>
            <w:tcW w:w="976" w:type="dxa"/>
            <w:tcBorders>
              <w:top w:val="nil"/>
              <w:left w:val="nil"/>
              <w:bottom w:val="nil"/>
              <w:right w:val="nil"/>
            </w:tcBorders>
            <w:shd w:val="clear" w:color="auto" w:fill="auto"/>
            <w:noWrap/>
            <w:vAlign w:val="bottom"/>
            <w:hideMark/>
          </w:tcPr>
          <w:p w14:paraId="2813255B"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0.1352535</w:t>
            </w:r>
          </w:p>
        </w:tc>
        <w:tc>
          <w:tcPr>
            <w:tcW w:w="976" w:type="dxa"/>
            <w:tcBorders>
              <w:top w:val="nil"/>
              <w:left w:val="nil"/>
              <w:bottom w:val="nil"/>
              <w:right w:val="nil"/>
            </w:tcBorders>
            <w:shd w:val="clear" w:color="auto" w:fill="auto"/>
            <w:noWrap/>
            <w:vAlign w:val="bottom"/>
            <w:hideMark/>
          </w:tcPr>
          <w:p w14:paraId="018CD46D"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2BE0E33"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203381A3"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00CEE997" w14:textId="77777777" w:rsidTr="002B693B">
        <w:trPr>
          <w:trHeight w:val="300"/>
        </w:trPr>
        <w:tc>
          <w:tcPr>
            <w:tcW w:w="2660" w:type="dxa"/>
            <w:tcBorders>
              <w:top w:val="nil"/>
              <w:left w:val="nil"/>
              <w:bottom w:val="nil"/>
              <w:right w:val="nil"/>
            </w:tcBorders>
            <w:shd w:val="clear" w:color="auto" w:fill="auto"/>
            <w:noWrap/>
            <w:vAlign w:val="bottom"/>
            <w:hideMark/>
          </w:tcPr>
          <w:p w14:paraId="0BF5442A"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5B44BD13"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7716561E"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461.25</w:t>
            </w:r>
          </w:p>
        </w:tc>
        <w:tc>
          <w:tcPr>
            <w:tcW w:w="1294" w:type="dxa"/>
            <w:tcBorders>
              <w:top w:val="nil"/>
              <w:left w:val="nil"/>
              <w:bottom w:val="nil"/>
              <w:right w:val="nil"/>
            </w:tcBorders>
            <w:shd w:val="clear" w:color="auto" w:fill="auto"/>
            <w:noWrap/>
            <w:vAlign w:val="bottom"/>
            <w:hideMark/>
          </w:tcPr>
          <w:p w14:paraId="2EF2C365"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0.0034841</w:t>
            </w:r>
          </w:p>
        </w:tc>
        <w:tc>
          <w:tcPr>
            <w:tcW w:w="976" w:type="dxa"/>
            <w:tcBorders>
              <w:top w:val="nil"/>
              <w:left w:val="nil"/>
              <w:bottom w:val="nil"/>
              <w:right w:val="nil"/>
            </w:tcBorders>
            <w:shd w:val="clear" w:color="auto" w:fill="auto"/>
            <w:noWrap/>
            <w:vAlign w:val="bottom"/>
            <w:hideMark/>
          </w:tcPr>
          <w:p w14:paraId="323ED554"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0.6064391</w:t>
            </w:r>
          </w:p>
        </w:tc>
        <w:tc>
          <w:tcPr>
            <w:tcW w:w="976" w:type="dxa"/>
            <w:tcBorders>
              <w:top w:val="nil"/>
              <w:left w:val="nil"/>
              <w:bottom w:val="nil"/>
              <w:right w:val="nil"/>
            </w:tcBorders>
            <w:shd w:val="clear" w:color="auto" w:fill="auto"/>
            <w:noWrap/>
            <w:vAlign w:val="bottom"/>
            <w:hideMark/>
          </w:tcPr>
          <w:p w14:paraId="2F8AD6FA"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0.0213163</w:t>
            </w:r>
          </w:p>
        </w:tc>
        <w:tc>
          <w:tcPr>
            <w:tcW w:w="976" w:type="dxa"/>
            <w:tcBorders>
              <w:top w:val="nil"/>
              <w:left w:val="nil"/>
              <w:bottom w:val="nil"/>
              <w:right w:val="nil"/>
            </w:tcBorders>
            <w:shd w:val="clear" w:color="auto" w:fill="auto"/>
            <w:noWrap/>
            <w:vAlign w:val="bottom"/>
            <w:hideMark/>
          </w:tcPr>
          <w:p w14:paraId="7C65F807"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EE9221F"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09848692" w14:textId="77777777" w:rsidTr="002B693B">
        <w:trPr>
          <w:trHeight w:val="300"/>
        </w:trPr>
        <w:tc>
          <w:tcPr>
            <w:tcW w:w="2660" w:type="dxa"/>
            <w:tcBorders>
              <w:top w:val="nil"/>
              <w:left w:val="nil"/>
              <w:bottom w:val="nil"/>
              <w:right w:val="nil"/>
            </w:tcBorders>
            <w:shd w:val="clear" w:color="auto" w:fill="auto"/>
            <w:noWrap/>
            <w:vAlign w:val="bottom"/>
            <w:hideMark/>
          </w:tcPr>
          <w:p w14:paraId="1CE3EFBE" w14:textId="018869EC" w:rsidR="002B693B" w:rsidRPr="002B693B" w:rsidRDefault="002B693B" w:rsidP="002B693B">
            <w:pPr>
              <w:spacing w:after="0"/>
              <w:rPr>
                <w:rFonts w:ascii="Calibri" w:eastAsia="Times New Roman" w:hAnsi="Calibri" w:cs="Calibri"/>
                <w:color w:val="000000"/>
                <w:sz w:val="22"/>
              </w:rPr>
            </w:pPr>
            <w:r w:rsidRPr="002B693B">
              <w:rPr>
                <w:rFonts w:ascii="Calibri" w:eastAsia="Times New Roman" w:hAnsi="Calibri" w:cs="Calibri"/>
                <w:noProof/>
                <w:color w:val="000000"/>
                <w:sz w:val="22"/>
              </w:rPr>
              <mc:AlternateContent>
                <mc:Choice Requires="wps">
                  <w:drawing>
                    <wp:anchor distT="0" distB="0" distL="114300" distR="114300" simplePos="0" relativeHeight="251658240" behindDoc="0" locked="0" layoutInCell="1" allowOverlap="1" wp14:anchorId="5EBFFD97" wp14:editId="2640083A">
                      <wp:simplePos x="0" y="0"/>
                      <wp:positionH relativeFrom="column">
                        <wp:posOffset>152400</wp:posOffset>
                      </wp:positionH>
                      <wp:positionV relativeFrom="paragraph">
                        <wp:posOffset>152400</wp:posOffset>
                      </wp:positionV>
                      <wp:extent cx="104775" cy="219075"/>
                      <wp:effectExtent l="0" t="0" r="9525" b="9525"/>
                      <wp:wrapNone/>
                      <wp:docPr id="4" name="Text Box 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21590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4CE3116" id="_x0000_t202" coordsize="21600,21600" o:spt="202" path="m,l,21600r21600,l21600,xe">
                      <v:stroke joinstyle="miter"/>
                      <v:path gradientshapeok="t" o:connecttype="rect"/>
                    </v:shapetype>
                    <v:shape id="Text Box 4" o:spid="_x0000_s1026" type="#_x0000_t202" style="position:absolute;margin-left:12pt;margin-top:12pt;width:8.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80"/>
            </w:tblGrid>
            <w:tr w:rsidR="002B693B" w:rsidRPr="002B693B" w14:paraId="601D2B1B" w14:textId="77777777">
              <w:trPr>
                <w:trHeight w:val="300"/>
                <w:tblCellSpacing w:w="0" w:type="dxa"/>
              </w:trPr>
              <w:tc>
                <w:tcPr>
                  <w:tcW w:w="2080" w:type="dxa"/>
                  <w:tcBorders>
                    <w:top w:val="nil"/>
                    <w:left w:val="nil"/>
                    <w:bottom w:val="nil"/>
                    <w:right w:val="nil"/>
                  </w:tcBorders>
                  <w:shd w:val="clear" w:color="auto" w:fill="auto"/>
                  <w:noWrap/>
                  <w:vAlign w:val="bottom"/>
                  <w:hideMark/>
                </w:tcPr>
                <w:p w14:paraId="6F71141A" w14:textId="77777777" w:rsidR="002B693B" w:rsidRPr="002B693B" w:rsidRDefault="002B693B" w:rsidP="002B693B">
                  <w:pPr>
                    <w:spacing w:after="0"/>
                    <w:rPr>
                      <w:rFonts w:ascii="Calibri" w:eastAsia="Times New Roman" w:hAnsi="Calibri" w:cs="Calibri"/>
                      <w:color w:val="000000"/>
                      <w:sz w:val="22"/>
                    </w:rPr>
                  </w:pPr>
                </w:p>
              </w:tc>
            </w:tr>
          </w:tbl>
          <w:p w14:paraId="5A0BA491" w14:textId="77777777" w:rsidR="002B693B" w:rsidRPr="002B693B" w:rsidRDefault="002B693B" w:rsidP="002B693B">
            <w:pPr>
              <w:spacing w:after="0"/>
              <w:rPr>
                <w:rFonts w:ascii="Calibri" w:eastAsia="Times New Roman" w:hAnsi="Calibri" w:cs="Calibri"/>
                <w:color w:val="000000"/>
                <w:sz w:val="22"/>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0BB52EE3"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40D476A2"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480</w:t>
            </w:r>
          </w:p>
        </w:tc>
        <w:tc>
          <w:tcPr>
            <w:tcW w:w="1294" w:type="dxa"/>
            <w:tcBorders>
              <w:top w:val="nil"/>
              <w:left w:val="nil"/>
              <w:bottom w:val="nil"/>
              <w:right w:val="nil"/>
            </w:tcBorders>
            <w:shd w:val="clear" w:color="auto" w:fill="auto"/>
            <w:noWrap/>
            <w:vAlign w:val="bottom"/>
            <w:hideMark/>
          </w:tcPr>
          <w:p w14:paraId="31D7F939"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0.0585466</w:t>
            </w:r>
          </w:p>
        </w:tc>
        <w:tc>
          <w:tcPr>
            <w:tcW w:w="976" w:type="dxa"/>
            <w:tcBorders>
              <w:top w:val="nil"/>
              <w:left w:val="nil"/>
              <w:bottom w:val="nil"/>
              <w:right w:val="nil"/>
            </w:tcBorders>
            <w:shd w:val="clear" w:color="auto" w:fill="auto"/>
            <w:noWrap/>
            <w:vAlign w:val="bottom"/>
            <w:hideMark/>
          </w:tcPr>
          <w:p w14:paraId="4580C76A" w14:textId="77777777" w:rsidR="002B693B" w:rsidRPr="002B693B" w:rsidRDefault="002B693B" w:rsidP="002B693B">
            <w:pPr>
              <w:spacing w:after="0"/>
              <w:jc w:val="center"/>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1</w:t>
            </w:r>
          </w:p>
        </w:tc>
        <w:tc>
          <w:tcPr>
            <w:tcW w:w="976" w:type="dxa"/>
            <w:tcBorders>
              <w:top w:val="nil"/>
              <w:left w:val="nil"/>
              <w:bottom w:val="nil"/>
              <w:right w:val="nil"/>
            </w:tcBorders>
            <w:shd w:val="clear" w:color="auto" w:fill="auto"/>
            <w:noWrap/>
            <w:vAlign w:val="bottom"/>
            <w:hideMark/>
          </w:tcPr>
          <w:p w14:paraId="786F00D3" w14:textId="77777777" w:rsidR="002B693B" w:rsidRPr="002B693B" w:rsidRDefault="002B693B" w:rsidP="002B693B">
            <w:pPr>
              <w:spacing w:after="0"/>
              <w:jc w:val="center"/>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557F9E41"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BE70A58"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50562878" w14:textId="77777777" w:rsidTr="002B693B">
        <w:trPr>
          <w:trHeight w:val="300"/>
        </w:trPr>
        <w:tc>
          <w:tcPr>
            <w:tcW w:w="2660" w:type="dxa"/>
            <w:tcBorders>
              <w:top w:val="nil"/>
              <w:left w:val="nil"/>
              <w:bottom w:val="nil"/>
              <w:right w:val="nil"/>
            </w:tcBorders>
            <w:shd w:val="clear" w:color="auto" w:fill="auto"/>
            <w:noWrap/>
            <w:vAlign w:val="bottom"/>
            <w:hideMark/>
          </w:tcPr>
          <w:p w14:paraId="3C2B5626"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6594B1BD"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147399DF"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498.75</w:t>
            </w:r>
          </w:p>
        </w:tc>
        <w:tc>
          <w:tcPr>
            <w:tcW w:w="1294" w:type="dxa"/>
            <w:tcBorders>
              <w:top w:val="nil"/>
              <w:left w:val="nil"/>
              <w:bottom w:val="nil"/>
              <w:right w:val="nil"/>
            </w:tcBorders>
            <w:shd w:val="clear" w:color="auto" w:fill="auto"/>
            <w:noWrap/>
            <w:vAlign w:val="bottom"/>
            <w:hideMark/>
          </w:tcPr>
          <w:p w14:paraId="31E2BD4E"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0.3736135</w:t>
            </w:r>
          </w:p>
        </w:tc>
        <w:tc>
          <w:tcPr>
            <w:tcW w:w="976" w:type="dxa"/>
            <w:tcBorders>
              <w:top w:val="nil"/>
              <w:left w:val="nil"/>
              <w:bottom w:val="nil"/>
              <w:right w:val="nil"/>
            </w:tcBorders>
            <w:shd w:val="clear" w:color="auto" w:fill="auto"/>
            <w:noWrap/>
            <w:vAlign w:val="bottom"/>
            <w:hideMark/>
          </w:tcPr>
          <w:p w14:paraId="62852323"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0.6064391</w:t>
            </w:r>
          </w:p>
        </w:tc>
        <w:tc>
          <w:tcPr>
            <w:tcW w:w="976" w:type="dxa"/>
            <w:tcBorders>
              <w:top w:val="nil"/>
              <w:left w:val="nil"/>
              <w:bottom w:val="nil"/>
              <w:right w:val="nil"/>
            </w:tcBorders>
            <w:shd w:val="clear" w:color="auto" w:fill="auto"/>
            <w:noWrap/>
            <w:vAlign w:val="bottom"/>
            <w:hideMark/>
          </w:tcPr>
          <w:p w14:paraId="28A1F2B2"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7E86F9A"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5B0E5816"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70FD12F2" w14:textId="77777777" w:rsidTr="002B693B">
        <w:trPr>
          <w:trHeight w:val="300"/>
        </w:trPr>
        <w:tc>
          <w:tcPr>
            <w:tcW w:w="2660" w:type="dxa"/>
            <w:tcBorders>
              <w:top w:val="nil"/>
              <w:left w:val="nil"/>
              <w:bottom w:val="nil"/>
              <w:right w:val="nil"/>
            </w:tcBorders>
            <w:shd w:val="clear" w:color="auto" w:fill="auto"/>
            <w:noWrap/>
            <w:vAlign w:val="bottom"/>
            <w:hideMark/>
          </w:tcPr>
          <w:p w14:paraId="145B73B1"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1371F697"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160DB58E"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517.5</w:t>
            </w:r>
          </w:p>
        </w:tc>
        <w:tc>
          <w:tcPr>
            <w:tcW w:w="1294" w:type="dxa"/>
            <w:tcBorders>
              <w:top w:val="nil"/>
              <w:left w:val="nil"/>
              <w:bottom w:val="nil"/>
              <w:right w:val="nil"/>
            </w:tcBorders>
            <w:shd w:val="clear" w:color="auto" w:fill="auto"/>
            <w:noWrap/>
            <w:vAlign w:val="bottom"/>
            <w:hideMark/>
          </w:tcPr>
          <w:p w14:paraId="26FAD2FE"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0.9054165</w:t>
            </w:r>
          </w:p>
        </w:tc>
        <w:tc>
          <w:tcPr>
            <w:tcW w:w="976" w:type="dxa"/>
            <w:tcBorders>
              <w:top w:val="nil"/>
              <w:left w:val="nil"/>
              <w:bottom w:val="nil"/>
              <w:right w:val="nil"/>
            </w:tcBorders>
            <w:shd w:val="clear" w:color="auto" w:fill="auto"/>
            <w:noWrap/>
            <w:vAlign w:val="bottom"/>
            <w:hideMark/>
          </w:tcPr>
          <w:p w14:paraId="7F7D1BE8"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0.1352535</w:t>
            </w:r>
          </w:p>
        </w:tc>
        <w:tc>
          <w:tcPr>
            <w:tcW w:w="976" w:type="dxa"/>
            <w:tcBorders>
              <w:top w:val="nil"/>
              <w:left w:val="nil"/>
              <w:bottom w:val="nil"/>
              <w:right w:val="nil"/>
            </w:tcBorders>
            <w:shd w:val="clear" w:color="auto" w:fill="auto"/>
            <w:noWrap/>
            <w:vAlign w:val="bottom"/>
            <w:hideMark/>
          </w:tcPr>
          <w:p w14:paraId="7DA497FA"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2E674609"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4AF6969E"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3E53F362" w14:textId="77777777" w:rsidTr="002B693B">
        <w:trPr>
          <w:trHeight w:val="300"/>
        </w:trPr>
        <w:tc>
          <w:tcPr>
            <w:tcW w:w="2660" w:type="dxa"/>
            <w:tcBorders>
              <w:top w:val="nil"/>
              <w:left w:val="nil"/>
              <w:bottom w:val="nil"/>
              <w:right w:val="nil"/>
            </w:tcBorders>
            <w:shd w:val="clear" w:color="auto" w:fill="auto"/>
            <w:noWrap/>
            <w:vAlign w:val="bottom"/>
            <w:hideMark/>
          </w:tcPr>
          <w:p w14:paraId="37CCCF2B"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473464D6"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400D32C5"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536.25</w:t>
            </w:r>
          </w:p>
        </w:tc>
        <w:tc>
          <w:tcPr>
            <w:tcW w:w="1294" w:type="dxa"/>
            <w:tcBorders>
              <w:top w:val="nil"/>
              <w:left w:val="nil"/>
              <w:bottom w:val="nil"/>
              <w:right w:val="nil"/>
            </w:tcBorders>
            <w:shd w:val="clear" w:color="auto" w:fill="auto"/>
            <w:noWrap/>
            <w:vAlign w:val="bottom"/>
            <w:hideMark/>
          </w:tcPr>
          <w:p w14:paraId="55617EEA"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0.8332576</w:t>
            </w:r>
          </w:p>
        </w:tc>
        <w:tc>
          <w:tcPr>
            <w:tcW w:w="976" w:type="dxa"/>
            <w:tcBorders>
              <w:top w:val="nil"/>
              <w:left w:val="nil"/>
              <w:bottom w:val="nil"/>
              <w:right w:val="nil"/>
            </w:tcBorders>
            <w:shd w:val="clear" w:color="auto" w:fill="auto"/>
            <w:noWrap/>
            <w:vAlign w:val="bottom"/>
            <w:hideMark/>
          </w:tcPr>
          <w:p w14:paraId="184EBE90"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0.0110939</w:t>
            </w:r>
          </w:p>
        </w:tc>
        <w:tc>
          <w:tcPr>
            <w:tcW w:w="976" w:type="dxa"/>
            <w:tcBorders>
              <w:top w:val="nil"/>
              <w:left w:val="nil"/>
              <w:bottom w:val="nil"/>
              <w:right w:val="nil"/>
            </w:tcBorders>
            <w:shd w:val="clear" w:color="auto" w:fill="auto"/>
            <w:noWrap/>
            <w:vAlign w:val="bottom"/>
            <w:hideMark/>
          </w:tcPr>
          <w:p w14:paraId="1FF14ED7"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076A4E3F"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4488CF3"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00487E07" w14:textId="77777777" w:rsidTr="002B693B">
        <w:trPr>
          <w:trHeight w:val="300"/>
        </w:trPr>
        <w:tc>
          <w:tcPr>
            <w:tcW w:w="2660" w:type="dxa"/>
            <w:tcBorders>
              <w:top w:val="nil"/>
              <w:left w:val="nil"/>
              <w:bottom w:val="nil"/>
              <w:right w:val="nil"/>
            </w:tcBorders>
            <w:shd w:val="clear" w:color="auto" w:fill="auto"/>
            <w:noWrap/>
            <w:vAlign w:val="bottom"/>
            <w:hideMark/>
          </w:tcPr>
          <w:p w14:paraId="35ACDDC7"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43C4F9B4"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76AC4322"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555</w:t>
            </w:r>
          </w:p>
        </w:tc>
        <w:tc>
          <w:tcPr>
            <w:tcW w:w="1294" w:type="dxa"/>
            <w:tcBorders>
              <w:top w:val="nil"/>
              <w:left w:val="nil"/>
              <w:bottom w:val="nil"/>
              <w:right w:val="nil"/>
            </w:tcBorders>
            <w:shd w:val="clear" w:color="auto" w:fill="auto"/>
            <w:noWrap/>
            <w:vAlign w:val="bottom"/>
            <w:hideMark/>
          </w:tcPr>
          <w:p w14:paraId="499859E6"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0.291216</w:t>
            </w:r>
          </w:p>
        </w:tc>
        <w:tc>
          <w:tcPr>
            <w:tcW w:w="976" w:type="dxa"/>
            <w:tcBorders>
              <w:top w:val="nil"/>
              <w:left w:val="nil"/>
              <w:bottom w:val="nil"/>
              <w:right w:val="nil"/>
            </w:tcBorders>
            <w:shd w:val="clear" w:color="auto" w:fill="auto"/>
            <w:noWrap/>
            <w:vAlign w:val="bottom"/>
            <w:hideMark/>
          </w:tcPr>
          <w:p w14:paraId="74BDB1C8"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0.0003347</w:t>
            </w:r>
          </w:p>
        </w:tc>
        <w:tc>
          <w:tcPr>
            <w:tcW w:w="976" w:type="dxa"/>
            <w:tcBorders>
              <w:top w:val="nil"/>
              <w:left w:val="nil"/>
              <w:bottom w:val="nil"/>
              <w:right w:val="nil"/>
            </w:tcBorders>
            <w:shd w:val="clear" w:color="auto" w:fill="auto"/>
            <w:noWrap/>
            <w:vAlign w:val="bottom"/>
            <w:hideMark/>
          </w:tcPr>
          <w:p w14:paraId="2C5A2EB5"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ABEA2B5"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E74C223"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33D1E64C" w14:textId="77777777" w:rsidTr="002B693B">
        <w:trPr>
          <w:trHeight w:val="300"/>
        </w:trPr>
        <w:tc>
          <w:tcPr>
            <w:tcW w:w="2660" w:type="dxa"/>
            <w:tcBorders>
              <w:top w:val="nil"/>
              <w:left w:val="nil"/>
              <w:bottom w:val="nil"/>
              <w:right w:val="nil"/>
            </w:tcBorders>
            <w:shd w:val="clear" w:color="auto" w:fill="auto"/>
            <w:noWrap/>
            <w:vAlign w:val="bottom"/>
            <w:hideMark/>
          </w:tcPr>
          <w:p w14:paraId="781786B1"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39971E54"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75733F46"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573.75</w:t>
            </w:r>
          </w:p>
        </w:tc>
        <w:tc>
          <w:tcPr>
            <w:tcW w:w="1294" w:type="dxa"/>
            <w:tcBorders>
              <w:top w:val="nil"/>
              <w:left w:val="nil"/>
              <w:bottom w:val="nil"/>
              <w:right w:val="nil"/>
            </w:tcBorders>
            <w:shd w:val="clear" w:color="auto" w:fill="auto"/>
            <w:noWrap/>
            <w:vAlign w:val="bottom"/>
            <w:hideMark/>
          </w:tcPr>
          <w:p w14:paraId="614F5A90"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0.0386506</w:t>
            </w:r>
          </w:p>
        </w:tc>
        <w:tc>
          <w:tcPr>
            <w:tcW w:w="976" w:type="dxa"/>
            <w:tcBorders>
              <w:top w:val="nil"/>
              <w:left w:val="nil"/>
              <w:bottom w:val="nil"/>
              <w:right w:val="nil"/>
            </w:tcBorders>
            <w:shd w:val="clear" w:color="auto" w:fill="auto"/>
            <w:noWrap/>
            <w:vAlign w:val="bottom"/>
            <w:hideMark/>
          </w:tcPr>
          <w:p w14:paraId="3C522326"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3.713E-06</w:t>
            </w:r>
          </w:p>
        </w:tc>
        <w:tc>
          <w:tcPr>
            <w:tcW w:w="976" w:type="dxa"/>
            <w:tcBorders>
              <w:top w:val="nil"/>
              <w:left w:val="nil"/>
              <w:bottom w:val="nil"/>
              <w:right w:val="nil"/>
            </w:tcBorders>
            <w:shd w:val="clear" w:color="auto" w:fill="auto"/>
            <w:noWrap/>
            <w:vAlign w:val="bottom"/>
            <w:hideMark/>
          </w:tcPr>
          <w:p w14:paraId="361B44AB"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4F26221F"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04F7DC7A"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0AD5A9C8" w14:textId="77777777" w:rsidTr="002B693B">
        <w:trPr>
          <w:trHeight w:val="300"/>
        </w:trPr>
        <w:tc>
          <w:tcPr>
            <w:tcW w:w="2660" w:type="dxa"/>
            <w:tcBorders>
              <w:top w:val="nil"/>
              <w:left w:val="nil"/>
              <w:bottom w:val="nil"/>
              <w:right w:val="nil"/>
            </w:tcBorders>
            <w:shd w:val="clear" w:color="auto" w:fill="auto"/>
            <w:noWrap/>
            <w:vAlign w:val="bottom"/>
            <w:hideMark/>
          </w:tcPr>
          <w:p w14:paraId="167CD15F"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4D78E23B"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318BDE88"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592.5</w:t>
            </w:r>
          </w:p>
        </w:tc>
        <w:tc>
          <w:tcPr>
            <w:tcW w:w="1294" w:type="dxa"/>
            <w:tcBorders>
              <w:top w:val="nil"/>
              <w:left w:val="nil"/>
              <w:bottom w:val="nil"/>
              <w:right w:val="nil"/>
            </w:tcBorders>
            <w:shd w:val="clear" w:color="auto" w:fill="auto"/>
            <w:noWrap/>
            <w:vAlign w:val="bottom"/>
            <w:hideMark/>
          </w:tcPr>
          <w:p w14:paraId="5DE4CCDD"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0.0019481</w:t>
            </w:r>
          </w:p>
        </w:tc>
        <w:tc>
          <w:tcPr>
            <w:tcW w:w="976" w:type="dxa"/>
            <w:tcBorders>
              <w:top w:val="nil"/>
              <w:left w:val="nil"/>
              <w:bottom w:val="nil"/>
              <w:right w:val="nil"/>
            </w:tcBorders>
            <w:shd w:val="clear" w:color="auto" w:fill="auto"/>
            <w:noWrap/>
            <w:vAlign w:val="bottom"/>
            <w:hideMark/>
          </w:tcPr>
          <w:p w14:paraId="2D9422BD" w14:textId="77777777" w:rsidR="002B693B" w:rsidRPr="002B693B" w:rsidRDefault="002B693B" w:rsidP="002B693B">
            <w:pPr>
              <w:spacing w:after="0"/>
              <w:jc w:val="right"/>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1.515E-08</w:t>
            </w:r>
          </w:p>
        </w:tc>
        <w:tc>
          <w:tcPr>
            <w:tcW w:w="976" w:type="dxa"/>
            <w:tcBorders>
              <w:top w:val="nil"/>
              <w:left w:val="nil"/>
              <w:bottom w:val="nil"/>
              <w:right w:val="nil"/>
            </w:tcBorders>
            <w:shd w:val="clear" w:color="auto" w:fill="auto"/>
            <w:noWrap/>
            <w:vAlign w:val="bottom"/>
            <w:hideMark/>
          </w:tcPr>
          <w:p w14:paraId="27056815" w14:textId="77777777" w:rsidR="002B693B" w:rsidRPr="002B693B" w:rsidRDefault="002B693B" w:rsidP="002B693B">
            <w:pPr>
              <w:spacing w:after="0"/>
              <w:jc w:val="right"/>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1576A2AE"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034BB7C5"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7EBEBA5F" w14:textId="77777777" w:rsidTr="002B693B">
        <w:trPr>
          <w:trHeight w:val="300"/>
        </w:trPr>
        <w:tc>
          <w:tcPr>
            <w:tcW w:w="2660" w:type="dxa"/>
            <w:tcBorders>
              <w:top w:val="nil"/>
              <w:left w:val="nil"/>
              <w:bottom w:val="nil"/>
              <w:right w:val="nil"/>
            </w:tcBorders>
            <w:shd w:val="clear" w:color="auto" w:fill="auto"/>
            <w:noWrap/>
            <w:vAlign w:val="bottom"/>
            <w:hideMark/>
          </w:tcPr>
          <w:p w14:paraId="41DF0D63"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2511747C"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29AE8853" w14:textId="77777777" w:rsidR="002B693B" w:rsidRPr="002B693B" w:rsidRDefault="002B693B" w:rsidP="002B693B">
            <w:pPr>
              <w:spacing w:after="0"/>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27B09260"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3BEC2585"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D684571"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543CEFFE"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40CFCB80" w14:textId="77777777" w:rsidR="002B693B" w:rsidRPr="002B693B" w:rsidRDefault="002B693B" w:rsidP="002B693B">
            <w:pPr>
              <w:spacing w:after="0"/>
              <w:rPr>
                <w:rFonts w:ascii="Times New Roman" w:eastAsia="Times New Roman" w:hAnsi="Times New Roman" w:cs="Times New Roman"/>
                <w:color w:val="auto"/>
                <w:szCs w:val="20"/>
              </w:rPr>
            </w:pPr>
          </w:p>
        </w:tc>
      </w:tr>
      <w:tr w:rsidR="002B693B" w:rsidRPr="002B693B" w14:paraId="47BDBF3D" w14:textId="77777777" w:rsidTr="002B693B">
        <w:trPr>
          <w:trHeight w:val="300"/>
        </w:trPr>
        <w:tc>
          <w:tcPr>
            <w:tcW w:w="2660" w:type="dxa"/>
            <w:tcBorders>
              <w:top w:val="nil"/>
              <w:left w:val="nil"/>
              <w:bottom w:val="nil"/>
              <w:right w:val="nil"/>
            </w:tcBorders>
            <w:shd w:val="clear" w:color="auto" w:fill="auto"/>
            <w:noWrap/>
            <w:vAlign w:val="bottom"/>
            <w:hideMark/>
          </w:tcPr>
          <w:p w14:paraId="7600DCA6" w14:textId="77777777" w:rsidR="002B693B" w:rsidRPr="002B693B" w:rsidRDefault="002B693B" w:rsidP="002B693B">
            <w:pPr>
              <w:spacing w:after="0"/>
              <w:rPr>
                <w:rFonts w:ascii="Times New Roman" w:eastAsia="Times New Roman" w:hAnsi="Times New Roman" w:cs="Times New Roman"/>
                <w:color w:val="auto"/>
                <w:szCs w:val="20"/>
              </w:rPr>
            </w:pP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14:paraId="1A1DBC2D" w14:textId="77777777" w:rsidR="002B693B" w:rsidRPr="002B693B" w:rsidRDefault="002B693B" w:rsidP="002B693B">
            <w:pPr>
              <w:spacing w:after="0"/>
              <w:rPr>
                <w:rFonts w:ascii="Times New Roman" w:eastAsia="Times New Roman" w:hAnsi="Times New Roman" w:cs="Times New Roman"/>
                <w:color w:val="auto"/>
                <w:szCs w:val="20"/>
              </w:rPr>
            </w:pPr>
            <w:r w:rsidRPr="002B693B">
              <w:rPr>
                <w:rFonts w:ascii="Times New Roman" w:eastAsia="Times New Roman" w:hAnsi="Times New Roman" w:cs="Times New Roman"/>
                <w:color w:val="auto"/>
                <w:szCs w:val="20"/>
              </w:rPr>
              <w:t> </w:t>
            </w:r>
          </w:p>
        </w:tc>
        <w:tc>
          <w:tcPr>
            <w:tcW w:w="976" w:type="dxa"/>
            <w:tcBorders>
              <w:top w:val="nil"/>
              <w:left w:val="nil"/>
              <w:bottom w:val="nil"/>
              <w:right w:val="nil"/>
            </w:tcBorders>
            <w:shd w:val="clear" w:color="auto" w:fill="auto"/>
            <w:noWrap/>
            <w:vAlign w:val="bottom"/>
            <w:hideMark/>
          </w:tcPr>
          <w:p w14:paraId="01C8C52C" w14:textId="77777777" w:rsidR="002B693B" w:rsidRPr="002B693B" w:rsidRDefault="002B693B" w:rsidP="002B693B">
            <w:pPr>
              <w:spacing w:after="0"/>
              <w:rPr>
                <w:rFonts w:ascii="Times New Roman" w:eastAsia="Times New Roman" w:hAnsi="Times New Roman" w:cs="Times New Roman"/>
                <w:color w:val="auto"/>
                <w:szCs w:val="20"/>
              </w:rPr>
            </w:pPr>
          </w:p>
        </w:tc>
        <w:tc>
          <w:tcPr>
            <w:tcW w:w="1294" w:type="dxa"/>
            <w:tcBorders>
              <w:top w:val="nil"/>
              <w:left w:val="nil"/>
              <w:bottom w:val="nil"/>
              <w:right w:val="nil"/>
            </w:tcBorders>
            <w:shd w:val="clear" w:color="auto" w:fill="auto"/>
            <w:noWrap/>
            <w:vAlign w:val="bottom"/>
            <w:hideMark/>
          </w:tcPr>
          <w:p w14:paraId="0E40CCA7"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6F7E7D4"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4F859398"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527C176B" w14:textId="77777777" w:rsidR="002B693B" w:rsidRPr="002B693B" w:rsidRDefault="002B693B" w:rsidP="002B693B">
            <w:pPr>
              <w:spacing w:after="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7D9B3E9B" w14:textId="77777777" w:rsidR="002B693B" w:rsidRPr="002B693B" w:rsidRDefault="002B693B" w:rsidP="002B693B">
            <w:pPr>
              <w:spacing w:after="0"/>
              <w:rPr>
                <w:rFonts w:ascii="Times New Roman" w:eastAsia="Times New Roman" w:hAnsi="Times New Roman" w:cs="Times New Roman"/>
                <w:color w:val="auto"/>
                <w:szCs w:val="20"/>
              </w:rPr>
            </w:pPr>
          </w:p>
        </w:tc>
      </w:tr>
    </w:tbl>
    <w:p w14:paraId="0B292F40" w14:textId="0EB4FED6" w:rsidR="00B94A7B" w:rsidRPr="00B94A7B" w:rsidRDefault="00B94A7B" w:rsidP="00B94A7B">
      <w:pPr>
        <w:pStyle w:val="paragraph"/>
        <w:spacing w:before="0" w:beforeAutospacing="0" w:after="0" w:afterAutospacing="0"/>
        <w:textAlignment w:val="baseline"/>
        <w:rPr>
          <w:rFonts w:ascii="Arial" w:hAnsi="Arial" w:cs="Arial"/>
          <w:sz w:val="20"/>
          <w:szCs w:val="20"/>
        </w:rPr>
      </w:pPr>
    </w:p>
    <w:p w14:paraId="5F91ED2E" w14:textId="77777777" w:rsidR="00B94A7B" w:rsidRDefault="00B94A7B" w:rsidP="00B94A7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5BF1D7C" w14:textId="69FDFF81" w:rsidR="00B94A7B" w:rsidRDefault="00B94A7B" w:rsidP="00B94A7B">
      <w:pPr>
        <w:pStyle w:val="paragraph"/>
        <w:spacing w:before="0" w:beforeAutospacing="0" w:after="0" w:afterAutospacing="0"/>
        <w:textAlignment w:val="baseline"/>
        <w:rPr>
          <w:rStyle w:val="eop"/>
          <w:rFonts w:ascii="Arial" w:hAnsi="Arial" w:cs="Arial"/>
          <w:sz w:val="20"/>
          <w:szCs w:val="20"/>
        </w:rPr>
      </w:pPr>
      <w:r w:rsidRPr="00B94A7B">
        <w:rPr>
          <w:rStyle w:val="normaltextrun"/>
          <w:rFonts w:ascii="Arial" w:eastAsiaTheme="majorEastAsia" w:hAnsi="Arial" w:cs="Arial"/>
          <w:b/>
          <w:bCs/>
          <w:sz w:val="20"/>
          <w:szCs w:val="20"/>
        </w:rPr>
        <w:t>Use</w:t>
      </w:r>
      <w:r>
        <w:rPr>
          <w:rStyle w:val="normaltextrun"/>
          <w:rFonts w:ascii="Arial" w:eastAsiaTheme="majorEastAsia" w:hAnsi="Arial" w:cs="Arial"/>
          <w:sz w:val="20"/>
          <w:szCs w:val="20"/>
        </w:rPr>
        <w:t xml:space="preserve"> process improvement techniques to improve the process. </w:t>
      </w:r>
      <w:r w:rsidRPr="00D926D4">
        <w:rPr>
          <w:rStyle w:val="normaltextrun"/>
          <w:rFonts w:ascii="Arial" w:eastAsiaTheme="majorEastAsia" w:hAnsi="Arial" w:cs="Arial"/>
          <w:sz w:val="20"/>
          <w:szCs w:val="20"/>
        </w:rPr>
        <w:t>Create</w:t>
      </w:r>
      <w:r>
        <w:rPr>
          <w:rStyle w:val="normaltextrun"/>
          <w:rFonts w:ascii="Arial" w:eastAsiaTheme="majorEastAsia" w:hAnsi="Arial" w:cs="Arial"/>
          <w:sz w:val="20"/>
          <w:szCs w:val="20"/>
        </w:rPr>
        <w:t xml:space="preserve"> a flow chart of the improved process using</w:t>
      </w:r>
      <w:r>
        <w:rPr>
          <w:rStyle w:val="normaltextrun"/>
          <w:rFonts w:ascii="Arial" w:eastAsiaTheme="majorEastAsia" w:hAnsi="Arial" w:cs="Arial"/>
          <w:b/>
          <w:bCs/>
          <w:sz w:val="20"/>
          <w:szCs w:val="20"/>
        </w:rPr>
        <w:t> </w:t>
      </w:r>
      <w:r>
        <w:rPr>
          <w:rStyle w:val="normaltextrun"/>
          <w:rFonts w:ascii="Arial" w:eastAsiaTheme="majorEastAsia" w:hAnsi="Arial" w:cs="Arial"/>
          <w:sz w:val="20"/>
          <w:szCs w:val="20"/>
        </w:rPr>
        <w:t>Microsoft Word, PowerPoint, </w:t>
      </w:r>
      <w:proofErr w:type="spellStart"/>
      <w:r>
        <w:rPr>
          <w:rStyle w:val="spellingerror"/>
          <w:rFonts w:ascii="Arial" w:hAnsi="Arial" w:cs="Arial"/>
          <w:sz w:val="20"/>
          <w:szCs w:val="20"/>
        </w:rPr>
        <w:t>Vizio</w:t>
      </w:r>
      <w:proofErr w:type="spellEnd"/>
      <w:r>
        <w:rPr>
          <w:rStyle w:val="normaltextrun"/>
          <w:rFonts w:ascii="Arial" w:eastAsiaTheme="majorEastAsia" w:hAnsi="Arial" w:cs="Arial"/>
          <w:sz w:val="20"/>
          <w:szCs w:val="20"/>
        </w:rPr>
        <w:t>, or Excel. Use your professional judgment to ascertain how the future process will perform according to your metrics.</w:t>
      </w:r>
      <w:r>
        <w:rPr>
          <w:rStyle w:val="eop"/>
          <w:rFonts w:ascii="Arial" w:hAnsi="Arial" w:cs="Arial"/>
          <w:sz w:val="20"/>
          <w:szCs w:val="20"/>
        </w:rPr>
        <w:t> </w:t>
      </w:r>
    </w:p>
    <w:p w14:paraId="7928EC50" w14:textId="77777777" w:rsidR="00B94A7B" w:rsidRPr="00B94A7B" w:rsidRDefault="00B94A7B" w:rsidP="00B94A7B">
      <w:pPr>
        <w:pStyle w:val="paragraph"/>
        <w:spacing w:before="0" w:beforeAutospacing="0" w:after="0" w:afterAutospacing="0"/>
        <w:textAlignment w:val="baseline"/>
        <w:rPr>
          <w:rFonts w:ascii="Segoe UI" w:hAnsi="Segoe UI" w:cs="Segoe UI"/>
          <w:sz w:val="18"/>
          <w:szCs w:val="18"/>
        </w:rPr>
      </w:pPr>
    </w:p>
    <w:p w14:paraId="71811E79" w14:textId="48AA316F" w:rsidR="00B94A7B" w:rsidRPr="00B94A7B" w:rsidRDefault="00B94A7B" w:rsidP="00B94A7B">
      <w:r>
        <w:t>&lt;insert new flow chart here&gt;</w:t>
      </w:r>
    </w:p>
    <w:p w14:paraId="1A915080" w14:textId="49D6CA8F" w:rsidR="73BAE4F4" w:rsidRDefault="00B94A7B" w:rsidP="00B94A7B">
      <w:pPr>
        <w:pStyle w:val="Heading1"/>
      </w:pPr>
      <w:r>
        <w:t>Summary</w:t>
      </w:r>
    </w:p>
    <w:p w14:paraId="5E0BE3FD" w14:textId="61ECDF4B" w:rsidR="00B94A7B" w:rsidRPr="00B94A7B" w:rsidRDefault="00980518" w:rsidP="00B94A7B">
      <w:pPr>
        <w:spacing w:after="0"/>
        <w:textAlignment w:val="baseline"/>
        <w:rPr>
          <w:rFonts w:ascii="Segoe UI" w:eastAsia="Times New Roman" w:hAnsi="Segoe UI" w:cs="Segoe UI"/>
          <w:color w:val="4D3733"/>
          <w:sz w:val="18"/>
          <w:szCs w:val="18"/>
        </w:rPr>
      </w:pPr>
      <w:r>
        <w:rPr>
          <w:rFonts w:eastAsia="Times New Roman" w:cs="Arial"/>
          <w:b/>
          <w:bCs/>
          <w:color w:val="333333"/>
          <w:szCs w:val="20"/>
        </w:rPr>
        <w:t>Write</w:t>
      </w:r>
      <w:r w:rsidR="00B94A7B" w:rsidRPr="00B94A7B">
        <w:rPr>
          <w:rFonts w:eastAsia="Times New Roman" w:cs="Arial"/>
          <w:color w:val="333333"/>
          <w:szCs w:val="20"/>
        </w:rPr>
        <w:t> a 525-word executive summary that includes the following:</w:t>
      </w:r>
      <w:r w:rsidR="00B94A7B" w:rsidRPr="00B94A7B">
        <w:rPr>
          <w:rFonts w:eastAsia="Times New Roman" w:cs="Arial"/>
          <w:color w:val="4D3733"/>
          <w:szCs w:val="20"/>
        </w:rPr>
        <w:t> </w:t>
      </w:r>
    </w:p>
    <w:p w14:paraId="09364E29" w14:textId="17B72743" w:rsidR="00B94A7B" w:rsidRPr="00B94A7B" w:rsidRDefault="35922C6E" w:rsidP="35922C6E">
      <w:pPr>
        <w:pStyle w:val="ListParagraph"/>
        <w:numPr>
          <w:ilvl w:val="0"/>
          <w:numId w:val="22"/>
        </w:numPr>
        <w:spacing w:after="0"/>
        <w:textAlignment w:val="baseline"/>
        <w:rPr>
          <w:rFonts w:eastAsia="Times New Roman" w:cs="Arial"/>
          <w:color w:val="4D3733"/>
        </w:rPr>
      </w:pPr>
      <w:r w:rsidRPr="35922C6E">
        <w:rPr>
          <w:rFonts w:eastAsia="Times New Roman" w:cs="Arial"/>
          <w:color w:val="333333"/>
        </w:rPr>
        <w:t>A brief description of the process based on the flowchart of processes current state</w:t>
      </w:r>
      <w:r w:rsidRPr="35922C6E">
        <w:rPr>
          <w:rFonts w:eastAsia="Times New Roman" w:cs="Arial"/>
        </w:rPr>
        <w:t> </w:t>
      </w:r>
    </w:p>
    <w:p w14:paraId="036127EE" w14:textId="36DE130F" w:rsidR="00B94A7B" w:rsidRPr="00B94A7B" w:rsidRDefault="008C7200" w:rsidP="00B94A7B">
      <w:pPr>
        <w:pStyle w:val="ListParagraph"/>
        <w:numPr>
          <w:ilvl w:val="0"/>
          <w:numId w:val="22"/>
        </w:numPr>
        <w:spacing w:after="0"/>
        <w:textAlignment w:val="baseline"/>
        <w:rPr>
          <w:rFonts w:eastAsia="Times New Roman" w:cs="Arial"/>
          <w:color w:val="4D3733"/>
          <w:szCs w:val="20"/>
        </w:rPr>
      </w:pPr>
      <w:r>
        <w:rPr>
          <w:rFonts w:eastAsia="Times New Roman" w:cs="Arial"/>
          <w:color w:val="333333"/>
          <w:szCs w:val="20"/>
        </w:rPr>
        <w:t>The r</w:t>
      </w:r>
      <w:r w:rsidR="00B94A7B" w:rsidRPr="00B94A7B">
        <w:rPr>
          <w:rFonts w:eastAsia="Times New Roman" w:cs="Arial"/>
          <w:color w:val="333333"/>
          <w:szCs w:val="20"/>
        </w:rPr>
        <w:t>esults of</w:t>
      </w:r>
      <w:r>
        <w:rPr>
          <w:rFonts w:eastAsia="Times New Roman" w:cs="Arial"/>
          <w:color w:val="333333"/>
          <w:szCs w:val="20"/>
        </w:rPr>
        <w:t xml:space="preserve"> your</w:t>
      </w:r>
      <w:r w:rsidR="00B94A7B" w:rsidRPr="00B94A7B">
        <w:rPr>
          <w:rFonts w:eastAsia="Times New Roman" w:cs="Arial"/>
          <w:color w:val="333333"/>
          <w:szCs w:val="20"/>
        </w:rPr>
        <w:t xml:space="preserve"> process evaluation and how the weak points can be strengthened</w:t>
      </w:r>
      <w:r>
        <w:rPr>
          <w:rFonts w:eastAsia="Times New Roman" w:cs="Arial"/>
          <w:color w:val="333333"/>
          <w:szCs w:val="20"/>
        </w:rPr>
        <w:t>. I</w:t>
      </w:r>
      <w:r w:rsidR="00B94A7B" w:rsidRPr="00B94A7B">
        <w:rPr>
          <w:rFonts w:eastAsia="Times New Roman" w:cs="Arial"/>
          <w:color w:val="333333"/>
          <w:szCs w:val="20"/>
        </w:rPr>
        <w:t xml:space="preserve">nclude a description of </w:t>
      </w:r>
      <w:r>
        <w:rPr>
          <w:rFonts w:eastAsia="Times New Roman" w:cs="Arial"/>
          <w:color w:val="333333"/>
          <w:szCs w:val="20"/>
        </w:rPr>
        <w:t xml:space="preserve">the </w:t>
      </w:r>
      <w:r w:rsidR="00B94A7B" w:rsidRPr="00B94A7B">
        <w:rPr>
          <w:rFonts w:eastAsia="Times New Roman" w:cs="Arial"/>
          <w:color w:val="333333"/>
          <w:szCs w:val="20"/>
        </w:rPr>
        <w:t>process improvement technique(s) used.</w:t>
      </w:r>
      <w:r w:rsidR="00B94A7B" w:rsidRPr="00B94A7B">
        <w:rPr>
          <w:rFonts w:eastAsia="Times New Roman" w:cs="Arial"/>
          <w:color w:val="4D3733"/>
          <w:szCs w:val="20"/>
        </w:rPr>
        <w:t> </w:t>
      </w:r>
    </w:p>
    <w:p w14:paraId="41458F4E" w14:textId="5D3BC183" w:rsidR="00B94A7B" w:rsidRPr="00B94A7B" w:rsidRDefault="008C7200" w:rsidP="00B94A7B">
      <w:pPr>
        <w:pStyle w:val="ListParagraph"/>
        <w:numPr>
          <w:ilvl w:val="0"/>
          <w:numId w:val="22"/>
        </w:numPr>
        <w:spacing w:after="0"/>
        <w:textAlignment w:val="baseline"/>
        <w:rPr>
          <w:rFonts w:eastAsia="Times New Roman" w:cs="Arial"/>
          <w:color w:val="4D3733"/>
          <w:szCs w:val="20"/>
        </w:rPr>
      </w:pPr>
      <w:r>
        <w:rPr>
          <w:rFonts w:eastAsia="Times New Roman" w:cs="Arial"/>
          <w:color w:val="333333"/>
          <w:szCs w:val="20"/>
        </w:rPr>
        <w:t>A b</w:t>
      </w:r>
      <w:r w:rsidR="00B94A7B" w:rsidRPr="00B94A7B">
        <w:rPr>
          <w:rFonts w:eastAsia="Times New Roman" w:cs="Arial"/>
          <w:color w:val="333333"/>
          <w:szCs w:val="20"/>
        </w:rPr>
        <w:t>rief description of process improvements based on the process of the future state</w:t>
      </w:r>
      <w:r w:rsidR="00B94A7B" w:rsidRPr="00B94A7B">
        <w:rPr>
          <w:rFonts w:eastAsia="Times New Roman" w:cs="Arial"/>
          <w:color w:val="4D3733"/>
          <w:szCs w:val="20"/>
        </w:rPr>
        <w:t> </w:t>
      </w:r>
    </w:p>
    <w:p w14:paraId="249785DE" w14:textId="183A71B4" w:rsidR="00B94A7B" w:rsidRPr="00B94A7B" w:rsidRDefault="00293A4E" w:rsidP="00B94A7B">
      <w:pPr>
        <w:pStyle w:val="ListParagraph"/>
        <w:numPr>
          <w:ilvl w:val="0"/>
          <w:numId w:val="22"/>
        </w:numPr>
        <w:spacing w:after="0"/>
        <w:textAlignment w:val="baseline"/>
        <w:rPr>
          <w:rFonts w:eastAsia="Times New Roman" w:cs="Arial"/>
          <w:color w:val="4D3733"/>
          <w:szCs w:val="20"/>
        </w:rPr>
      </w:pPr>
      <w:r>
        <w:rPr>
          <w:rFonts w:eastAsia="Times New Roman" w:cs="Arial"/>
          <w:color w:val="333333"/>
          <w:szCs w:val="20"/>
        </w:rPr>
        <w:t>H</w:t>
      </w:r>
      <w:r w:rsidR="00B94A7B" w:rsidRPr="00B94A7B">
        <w:rPr>
          <w:rFonts w:eastAsia="Times New Roman" w:cs="Arial"/>
          <w:color w:val="333333"/>
          <w:szCs w:val="20"/>
        </w:rPr>
        <w:t>ow you anticipate the future process will perform based on metrics used to evaluate process current state</w:t>
      </w:r>
    </w:p>
    <w:p w14:paraId="63F76A04" w14:textId="7EB0F9AB" w:rsidR="00B94A7B" w:rsidRPr="00B94A7B" w:rsidRDefault="00BB2B25" w:rsidP="00B94A7B">
      <w:pPr>
        <w:pStyle w:val="ListParagraph"/>
        <w:numPr>
          <w:ilvl w:val="0"/>
          <w:numId w:val="22"/>
        </w:numPr>
        <w:spacing w:after="0"/>
        <w:textAlignment w:val="baseline"/>
        <w:rPr>
          <w:rFonts w:eastAsia="Times New Roman" w:cs="Arial"/>
          <w:color w:val="4D3733"/>
          <w:szCs w:val="20"/>
        </w:rPr>
      </w:pPr>
      <w:r>
        <w:rPr>
          <w:rFonts w:eastAsia="Times New Roman" w:cs="Arial"/>
          <w:color w:val="333333"/>
          <w:szCs w:val="20"/>
        </w:rPr>
        <w:t>A</w:t>
      </w:r>
      <w:r w:rsidR="006E2C62">
        <w:rPr>
          <w:rFonts w:eastAsia="Times New Roman" w:cs="Arial"/>
          <w:color w:val="333333"/>
          <w:szCs w:val="20"/>
        </w:rPr>
        <w:t xml:space="preserve"> description of</w:t>
      </w:r>
      <w:r w:rsidR="001A7606">
        <w:rPr>
          <w:rFonts w:eastAsia="Times New Roman" w:cs="Arial"/>
          <w:color w:val="333333"/>
          <w:szCs w:val="20"/>
        </w:rPr>
        <w:t xml:space="preserve"> </w:t>
      </w:r>
      <w:r w:rsidR="00B94A7B" w:rsidRPr="00B94A7B">
        <w:rPr>
          <w:rFonts w:eastAsia="Times New Roman" w:cs="Arial"/>
          <w:color w:val="333333"/>
          <w:szCs w:val="20"/>
        </w:rPr>
        <w:t>your process improvement project to achieve the process future state</w:t>
      </w:r>
    </w:p>
    <w:p w14:paraId="25AB0986" w14:textId="77777777" w:rsidR="00B94A7B" w:rsidRPr="00B94A7B" w:rsidRDefault="00B94A7B" w:rsidP="00B94A7B">
      <w:pPr>
        <w:spacing w:after="0"/>
        <w:textAlignment w:val="baseline"/>
        <w:rPr>
          <w:rFonts w:ascii="Segoe UI" w:eastAsia="Times New Roman" w:hAnsi="Segoe UI" w:cs="Segoe UI"/>
          <w:color w:val="4D3733"/>
          <w:sz w:val="18"/>
          <w:szCs w:val="18"/>
        </w:rPr>
      </w:pPr>
      <w:r w:rsidRPr="00B94A7B">
        <w:rPr>
          <w:rFonts w:eastAsia="Times New Roman" w:cs="Arial"/>
          <w:color w:val="4D3733"/>
          <w:szCs w:val="20"/>
        </w:rPr>
        <w:t> </w:t>
      </w:r>
    </w:p>
    <w:tbl>
      <w:tblPr>
        <w:tblStyle w:val="TableGrid"/>
        <w:tblW w:w="0" w:type="auto"/>
        <w:tblLook w:val="04A0" w:firstRow="1" w:lastRow="0" w:firstColumn="1" w:lastColumn="0" w:noHBand="0" w:noVBand="1"/>
        <w:tblDescription w:val="Summary table"/>
      </w:tblPr>
      <w:tblGrid>
        <w:gridCol w:w="9350"/>
      </w:tblGrid>
      <w:tr w:rsidR="00B94A7B" w14:paraId="77D74799" w14:textId="77777777" w:rsidTr="00B94A7B">
        <w:trPr>
          <w:trHeight w:val="404"/>
        </w:trPr>
        <w:tc>
          <w:tcPr>
            <w:tcW w:w="9350" w:type="dxa"/>
          </w:tcPr>
          <w:p w14:paraId="44223D91" w14:textId="1315965E" w:rsidR="002B693B" w:rsidRDefault="002B693B" w:rsidP="00B94A7B">
            <w:pPr>
              <w:spacing w:after="0"/>
              <w:textAlignment w:val="baseline"/>
              <w:rPr>
                <w:rFonts w:eastAsia="Times New Roman" w:cs="Arial"/>
                <w:color w:val="4D3733"/>
                <w:szCs w:val="20"/>
              </w:rPr>
            </w:pPr>
          </w:p>
          <w:p w14:paraId="6CE0302E" w14:textId="77777777" w:rsidR="002B693B" w:rsidRPr="001C4823" w:rsidRDefault="002B693B" w:rsidP="002B693B">
            <w:pPr>
              <w:spacing w:line="480" w:lineRule="auto"/>
              <w:ind w:left="720" w:hanging="720"/>
              <w:jc w:val="center"/>
              <w:rPr>
                <w:rFonts w:cs="Times New Roman"/>
                <w:b/>
                <w:bCs/>
                <w:szCs w:val="24"/>
              </w:rPr>
            </w:pPr>
            <w:r w:rsidRPr="001C4823">
              <w:rPr>
                <w:b/>
                <w:bCs/>
              </w:rPr>
              <w:t xml:space="preserve">Process Improvement </w:t>
            </w:r>
            <w:r w:rsidRPr="001C4823">
              <w:rPr>
                <w:rFonts w:cs="Times New Roman"/>
                <w:b/>
                <w:bCs/>
                <w:szCs w:val="24"/>
              </w:rPr>
              <w:t>Evaluation</w:t>
            </w:r>
          </w:p>
          <w:p w14:paraId="6FA5524A" w14:textId="77777777" w:rsidR="002B693B" w:rsidRPr="00EC56F9" w:rsidRDefault="002B693B" w:rsidP="002B693B">
            <w:pPr>
              <w:spacing w:line="480" w:lineRule="auto"/>
              <w:ind w:firstLine="720"/>
              <w:rPr>
                <w:rFonts w:cs="Times New Roman"/>
                <w:szCs w:val="24"/>
              </w:rPr>
            </w:pPr>
            <w:r>
              <w:rPr>
                <w:rFonts w:cs="Times New Roman"/>
                <w:szCs w:val="24"/>
              </w:rPr>
              <w:t>A c</w:t>
            </w:r>
            <w:r w:rsidRPr="00EC56F9">
              <w:rPr>
                <w:rFonts w:cs="Times New Roman"/>
                <w:szCs w:val="24"/>
              </w:rPr>
              <w:t xml:space="preserve">ontrol chart is a statistical method that aids in regulating errors in the business process. </w:t>
            </w:r>
            <w:r>
              <w:rPr>
                <w:rFonts w:cs="Times New Roman"/>
                <w:szCs w:val="24"/>
              </w:rPr>
              <w:t xml:space="preserve">It </w:t>
            </w:r>
            <w:r w:rsidRPr="00EC56F9">
              <w:rPr>
                <w:rFonts w:cs="Times New Roman"/>
                <w:szCs w:val="24"/>
              </w:rPr>
              <w:t xml:space="preserve">mainly helps </w:t>
            </w:r>
            <w:r>
              <w:rPr>
                <w:rFonts w:cs="Times New Roman"/>
                <w:szCs w:val="24"/>
              </w:rPr>
              <w:t>solve</w:t>
            </w:r>
            <w:r w:rsidRPr="00EC56F9">
              <w:rPr>
                <w:rFonts w:cs="Times New Roman"/>
                <w:szCs w:val="24"/>
              </w:rPr>
              <w:t xml:space="preserve"> Type 1 error that affects the efficacy of the business process (</w:t>
            </w:r>
            <w:proofErr w:type="spellStart"/>
            <w:r w:rsidRPr="00EC56F9">
              <w:rPr>
                <w:rFonts w:cs="Times New Roman"/>
                <w:color w:val="222222"/>
                <w:szCs w:val="24"/>
                <w:shd w:val="clear" w:color="auto" w:fill="FFFFFF"/>
              </w:rPr>
              <w:t>Qiu</w:t>
            </w:r>
            <w:proofErr w:type="spellEnd"/>
            <w:r w:rsidRPr="00EC56F9">
              <w:rPr>
                <w:rFonts w:cs="Times New Roman"/>
                <w:color w:val="222222"/>
                <w:szCs w:val="24"/>
                <w:shd w:val="clear" w:color="auto" w:fill="FFFFFF"/>
              </w:rPr>
              <w:t>, 2019)</w:t>
            </w:r>
            <w:r w:rsidRPr="00EC56F9">
              <w:rPr>
                <w:rFonts w:cs="Times New Roman"/>
                <w:szCs w:val="24"/>
              </w:rPr>
              <w:t xml:space="preserve">. The error is also known as alpha risk, and it occurs when there is a deviation of the process from the normality. However, to successfully evaluate the process using control charts, it is relevant to establish whether the error is within control limits; otherwise, it is a type II error. On the other hand, control charts are only possible when the data is on a </w:t>
            </w:r>
            <w:r>
              <w:rPr>
                <w:rFonts w:cs="Times New Roman"/>
                <w:szCs w:val="24"/>
              </w:rPr>
              <w:t xml:space="preserve">standard </w:t>
            </w:r>
            <w:r w:rsidRPr="00EC56F9">
              <w:rPr>
                <w:rFonts w:cs="Times New Roman"/>
                <w:szCs w:val="24"/>
              </w:rPr>
              <w:t xml:space="preserve">distribution pattern. In this case, the </w:t>
            </w:r>
            <w:r>
              <w:rPr>
                <w:rFonts w:cs="Times New Roman"/>
                <w:szCs w:val="24"/>
              </w:rPr>
              <w:t xml:space="preserve">information </w:t>
            </w:r>
            <w:r w:rsidRPr="00EC56F9">
              <w:rPr>
                <w:rFonts w:cs="Times New Roman"/>
                <w:szCs w:val="24"/>
              </w:rPr>
              <w:t>is within reality and can facilitate creati</w:t>
            </w:r>
            <w:r>
              <w:rPr>
                <w:rFonts w:cs="Times New Roman"/>
                <w:szCs w:val="24"/>
              </w:rPr>
              <w:t>ng</w:t>
            </w:r>
            <w:r w:rsidRPr="00EC56F9">
              <w:rPr>
                <w:rFonts w:cs="Times New Roman"/>
                <w:szCs w:val="24"/>
              </w:rPr>
              <w:t xml:space="preserve"> a control chart to regulate the error. The formula for evaluating the rate of capability is shown </w:t>
            </w:r>
            <w:proofErr w:type="gramStart"/>
            <w:r w:rsidRPr="00EC56F9">
              <w:rPr>
                <w:rFonts w:cs="Times New Roman"/>
                <w:szCs w:val="24"/>
              </w:rPr>
              <w:t>below;</w:t>
            </w:r>
            <w:proofErr w:type="gramEnd"/>
            <w:r w:rsidRPr="00EC56F9">
              <w:rPr>
                <w:rFonts w:cs="Times New Roman"/>
                <w:szCs w:val="24"/>
              </w:rPr>
              <w:t xml:space="preserve"> </w:t>
            </w:r>
          </w:p>
          <w:p w14:paraId="3452CB35" w14:textId="77777777" w:rsidR="002B693B" w:rsidRPr="00EC56F9" w:rsidRDefault="002B693B" w:rsidP="002B693B">
            <w:pPr>
              <w:spacing w:line="480" w:lineRule="auto"/>
              <w:ind w:firstLine="720"/>
              <w:rPr>
                <w:rFonts w:cs="Times New Roman"/>
                <w:szCs w:val="24"/>
              </w:rPr>
            </w:pPr>
            <w:r w:rsidRPr="00EC56F9">
              <w:rPr>
                <w:rFonts w:cs="Times New Roman"/>
                <w:noProof/>
                <w:color w:val="DE3518" w:themeColor="text1"/>
                <w:szCs w:val="24"/>
                <w:lang w:val="en-GB" w:eastAsia="en-GB"/>
              </w:rPr>
              <w:drawing>
                <wp:inline distT="0" distB="0" distL="0" distR="0" wp14:anchorId="30309CF2" wp14:editId="5401BFB6">
                  <wp:extent cx="1200150" cy="390525"/>
                  <wp:effectExtent l="0" t="0" r="0" b="9525"/>
                  <wp:docPr id="2" name="Picture 2" descr="https://www.isixsigma.com/wp-content/uploads/images/stories/migrated/graphics/110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https://www.isixsigma.com/wp-content/uploads/images/stories/migrated/graphics/1105c.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00150" cy="390525"/>
                          </a:xfrm>
                          <a:prstGeom prst="rect">
                            <a:avLst/>
                          </a:prstGeom>
                          <a:noFill/>
                          <a:ln>
                            <a:noFill/>
                          </a:ln>
                        </pic:spPr>
                      </pic:pic>
                    </a:graphicData>
                  </a:graphic>
                </wp:inline>
              </w:drawing>
            </w:r>
          </w:p>
          <w:p w14:paraId="674A8080" w14:textId="77777777" w:rsidR="002B693B" w:rsidRPr="00EC56F9" w:rsidRDefault="002B693B" w:rsidP="002B693B">
            <w:pPr>
              <w:spacing w:line="480" w:lineRule="auto"/>
              <w:rPr>
                <w:rFonts w:cs="Times New Roman"/>
                <w:szCs w:val="24"/>
              </w:rPr>
            </w:pPr>
            <w:r w:rsidRPr="00EC56F9">
              <w:rPr>
                <w:rFonts w:cs="Times New Roman"/>
                <w:szCs w:val="24"/>
              </w:rPr>
              <w:lastRenderedPageBreak/>
              <w:t xml:space="preserve">The standard deviation is attained through computation: </w:t>
            </w:r>
            <w:r w:rsidRPr="00EC56F9">
              <w:rPr>
                <w:rFonts w:cs="Times New Roman"/>
                <w:noProof/>
                <w:color w:val="DE3518" w:themeColor="text1"/>
                <w:szCs w:val="24"/>
                <w:lang w:val="en-GB" w:eastAsia="en-GB"/>
              </w:rPr>
              <w:drawing>
                <wp:inline distT="0" distB="0" distL="0" distR="0" wp14:anchorId="6224941D" wp14:editId="30530510">
                  <wp:extent cx="723900" cy="381000"/>
                  <wp:effectExtent l="0" t="0" r="0" b="0"/>
                  <wp:docPr id="3" name="Picture 3" descr="https://www.isixsigma.com/wp-content/uploads/images/stories/migrated/graphics/110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https://www.isixsigma.com/wp-content/uploads/images/stories/migrated/graphics/1105d.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23900" cy="381000"/>
                          </a:xfrm>
                          <a:prstGeom prst="rect">
                            <a:avLst/>
                          </a:prstGeom>
                          <a:noFill/>
                          <a:ln>
                            <a:noFill/>
                          </a:ln>
                        </pic:spPr>
                      </pic:pic>
                    </a:graphicData>
                  </a:graphic>
                </wp:inline>
              </w:drawing>
            </w:r>
          </w:p>
          <w:p w14:paraId="610C28B4" w14:textId="77777777" w:rsidR="002B693B" w:rsidRDefault="002B693B" w:rsidP="00B94A7B">
            <w:pPr>
              <w:spacing w:after="0"/>
              <w:textAlignment w:val="baseline"/>
              <w:rPr>
                <w:rFonts w:eastAsia="Times New Roman" w:cs="Arial"/>
                <w:color w:val="4D3733"/>
                <w:szCs w:val="20"/>
              </w:rPr>
            </w:pPr>
          </w:p>
          <w:p w14:paraId="3666EEE3" w14:textId="77777777" w:rsidR="002B693B" w:rsidRPr="003140BB" w:rsidRDefault="002B693B" w:rsidP="002B693B">
            <w:pPr>
              <w:spacing w:line="480" w:lineRule="auto"/>
              <w:jc w:val="center"/>
              <w:rPr>
                <w:rFonts w:cs="Times New Roman"/>
                <w:b/>
                <w:bCs/>
                <w:szCs w:val="24"/>
              </w:rPr>
            </w:pPr>
            <w:r w:rsidRPr="003140BB">
              <w:rPr>
                <w:rFonts w:cs="Times New Roman"/>
                <w:b/>
                <w:bCs/>
                <w:szCs w:val="24"/>
              </w:rPr>
              <w:t>Benefits of the Six Stigma tools</w:t>
            </w:r>
          </w:p>
          <w:p w14:paraId="25E74A57" w14:textId="77777777" w:rsidR="002B693B" w:rsidRPr="00EC56F9" w:rsidRDefault="002B693B" w:rsidP="002B693B">
            <w:pPr>
              <w:spacing w:line="480" w:lineRule="auto"/>
              <w:rPr>
                <w:rFonts w:cs="Times New Roman"/>
                <w:szCs w:val="24"/>
              </w:rPr>
            </w:pPr>
            <w:r w:rsidRPr="00EC56F9">
              <w:rPr>
                <w:rFonts w:cs="Times New Roman"/>
                <w:szCs w:val="24"/>
              </w:rPr>
              <w:t xml:space="preserve"> </w:t>
            </w:r>
            <w:r w:rsidRPr="00EC56F9">
              <w:rPr>
                <w:rFonts w:cs="Times New Roman"/>
                <w:szCs w:val="24"/>
              </w:rPr>
              <w:tab/>
              <w:t xml:space="preserve">The six-stigma tools effectively reduce time wastage and mistakes in the process. </w:t>
            </w:r>
            <w:r>
              <w:rPr>
                <w:rFonts w:cs="Times New Roman"/>
                <w:szCs w:val="24"/>
              </w:rPr>
              <w:t>T</w:t>
            </w:r>
            <w:r w:rsidRPr="00EC56F9">
              <w:rPr>
                <w:rFonts w:cs="Times New Roman"/>
                <w:szCs w:val="24"/>
              </w:rPr>
              <w:t xml:space="preserve">hese mistakes arise during </w:t>
            </w:r>
            <w:r>
              <w:rPr>
                <w:rFonts w:cs="Times New Roman"/>
                <w:szCs w:val="24"/>
              </w:rPr>
              <w:t xml:space="preserve">the </w:t>
            </w:r>
            <w:r w:rsidRPr="00EC56F9">
              <w:rPr>
                <w:rFonts w:cs="Times New Roman"/>
                <w:szCs w:val="24"/>
              </w:rPr>
              <w:t xml:space="preserve">under and over-installment of various practices within the process. The employee can easily collect the </w:t>
            </w:r>
            <w:r>
              <w:rPr>
                <w:rFonts w:cs="Times New Roman"/>
                <w:szCs w:val="24"/>
              </w:rPr>
              <w:t>error</w:t>
            </w:r>
            <w:r w:rsidRPr="00EC56F9">
              <w:rPr>
                <w:rFonts w:cs="Times New Roman"/>
                <w:szCs w:val="24"/>
              </w:rPr>
              <w:t xml:space="preserve">s using </w:t>
            </w:r>
            <w:r>
              <w:rPr>
                <w:rFonts w:cs="Times New Roman"/>
                <w:szCs w:val="24"/>
              </w:rPr>
              <w:t xml:space="preserve">the </w:t>
            </w:r>
            <w:r w:rsidRPr="00EC56F9">
              <w:rPr>
                <w:rFonts w:cs="Times New Roman"/>
                <w:szCs w:val="24"/>
              </w:rPr>
              <w:t xml:space="preserve">six-stigma model. In this case, it can facilitate </w:t>
            </w:r>
            <w:r>
              <w:rPr>
                <w:rFonts w:cs="Times New Roman"/>
                <w:szCs w:val="24"/>
              </w:rPr>
              <w:t>a more manageable</w:t>
            </w:r>
            <w:r w:rsidRPr="00EC56F9">
              <w:rPr>
                <w:rFonts w:cs="Times New Roman"/>
                <w:szCs w:val="24"/>
              </w:rPr>
              <w:t xml:space="preserve"> flow of the activities. It implies more efficiency in the process and minimal error occurrence. It is crucial since quality is a </w:t>
            </w:r>
            <w:r>
              <w:rPr>
                <w:rFonts w:cs="Times New Roman"/>
                <w:szCs w:val="24"/>
              </w:rPr>
              <w:t>critical</w:t>
            </w:r>
            <w:r w:rsidRPr="00EC56F9">
              <w:rPr>
                <w:rFonts w:cs="Times New Roman"/>
                <w:szCs w:val="24"/>
              </w:rPr>
              <w:t xml:space="preserve"> factor in the health care setting</w:t>
            </w:r>
            <w:r>
              <w:rPr>
                <w:rFonts w:cs="Times New Roman"/>
                <w:szCs w:val="24"/>
              </w:rPr>
              <w:t>, and</w:t>
            </w:r>
            <w:r w:rsidRPr="00EC56F9">
              <w:rPr>
                <w:rFonts w:cs="Times New Roman"/>
                <w:szCs w:val="24"/>
              </w:rPr>
              <w:t xml:space="preserve"> mistakes can increase patient risk. Thus, an efficient process will i</w:t>
            </w:r>
            <w:r>
              <w:rPr>
                <w:rFonts w:cs="Times New Roman"/>
                <w:szCs w:val="24"/>
              </w:rPr>
              <w:t>mprov</w:t>
            </w:r>
            <w:r w:rsidRPr="00EC56F9">
              <w:rPr>
                <w:rFonts w:cs="Times New Roman"/>
                <w:szCs w:val="24"/>
              </w:rPr>
              <w:t xml:space="preserve">e patient satisfaction as it meets the needs and wants of everyone. </w:t>
            </w:r>
          </w:p>
          <w:p w14:paraId="351BB736" w14:textId="77777777" w:rsidR="002B693B" w:rsidRPr="00EC56F9" w:rsidRDefault="002B693B" w:rsidP="002B693B">
            <w:pPr>
              <w:spacing w:line="480" w:lineRule="auto"/>
              <w:rPr>
                <w:rFonts w:cs="Times New Roman"/>
                <w:szCs w:val="24"/>
              </w:rPr>
            </w:pPr>
            <w:r w:rsidRPr="00EC56F9">
              <w:rPr>
                <w:rFonts w:cs="Times New Roman"/>
                <w:szCs w:val="24"/>
              </w:rPr>
              <w:tab/>
              <w:t>There is easier time management as the organization reduce</w:t>
            </w:r>
            <w:r>
              <w:rPr>
                <w:rFonts w:cs="Times New Roman"/>
                <w:szCs w:val="24"/>
              </w:rPr>
              <w:t>s</w:t>
            </w:r>
            <w:r w:rsidRPr="00EC56F9">
              <w:rPr>
                <w:rFonts w:cs="Times New Roman"/>
                <w:szCs w:val="24"/>
              </w:rPr>
              <w:t xml:space="preserve"> patient waiting time during visits. They deliver timely care and facilitate quick response to patient ailments which is a factor for quick recovery. In this case, us</w:t>
            </w:r>
            <w:r>
              <w:rPr>
                <w:rFonts w:cs="Times New Roman"/>
                <w:szCs w:val="24"/>
              </w:rPr>
              <w:t>ing</w:t>
            </w:r>
            <w:r w:rsidRPr="00EC56F9">
              <w:rPr>
                <w:rFonts w:cs="Times New Roman"/>
                <w:szCs w:val="24"/>
              </w:rPr>
              <w:t xml:space="preserve"> the six-stigma tools can improve employee motivation and morale as they take less time to deal with the patient. Further, the organization can effectively make strategic plans since they have a dependable process that brings positive outcomes. The management can channel more resources to other projects to ensure better functioning and quality service delivery. </w:t>
            </w:r>
          </w:p>
          <w:p w14:paraId="035050A9" w14:textId="77777777" w:rsidR="002B693B" w:rsidRPr="003140BB" w:rsidRDefault="002B693B" w:rsidP="002B693B">
            <w:pPr>
              <w:spacing w:line="480" w:lineRule="auto"/>
              <w:jc w:val="center"/>
              <w:rPr>
                <w:rFonts w:cs="Times New Roman"/>
                <w:b/>
                <w:bCs/>
                <w:szCs w:val="24"/>
              </w:rPr>
            </w:pPr>
            <w:r w:rsidRPr="003140BB">
              <w:rPr>
                <w:rFonts w:cs="Times New Roman"/>
                <w:b/>
                <w:bCs/>
                <w:szCs w:val="24"/>
              </w:rPr>
              <w:t>Executive summary</w:t>
            </w:r>
          </w:p>
          <w:p w14:paraId="3B332628" w14:textId="77777777" w:rsidR="002B693B" w:rsidRPr="00EC56F9" w:rsidRDefault="002B693B" w:rsidP="002B693B">
            <w:pPr>
              <w:spacing w:line="480" w:lineRule="auto"/>
              <w:ind w:firstLine="720"/>
              <w:rPr>
                <w:rFonts w:cs="Times New Roman"/>
                <w:szCs w:val="24"/>
              </w:rPr>
            </w:pPr>
            <w:r w:rsidRPr="003140BB">
              <w:rPr>
                <w:rFonts w:cs="Times New Roman"/>
                <w:bCs/>
                <w:szCs w:val="24"/>
              </w:rPr>
              <w:t>The Six-sigma model was the most effective in conducting process evaluation for the</w:t>
            </w:r>
            <w:r w:rsidRPr="00EC56F9">
              <w:rPr>
                <w:rFonts w:cs="Times New Roman"/>
                <w:szCs w:val="24"/>
              </w:rPr>
              <w:t xml:space="preserve"> specific process. It provides the necessary set of techniques to ensure the development and control of errors within the process. in this case, and it eliminates all the defects to facilitate good care to patients. The existence of </w:t>
            </w:r>
            <w:r>
              <w:rPr>
                <w:rFonts w:cs="Times New Roman"/>
                <w:szCs w:val="24"/>
              </w:rPr>
              <w:t>mistake</w:t>
            </w:r>
            <w:r w:rsidRPr="00EC56F9">
              <w:rPr>
                <w:rFonts w:cs="Times New Roman"/>
                <w:szCs w:val="24"/>
              </w:rPr>
              <w:t xml:space="preserve">s in the process under study can result </w:t>
            </w:r>
            <w:r>
              <w:rPr>
                <w:rFonts w:cs="Times New Roman"/>
                <w:szCs w:val="24"/>
              </w:rPr>
              <w:t>in</w:t>
            </w:r>
            <w:r w:rsidRPr="00EC56F9">
              <w:rPr>
                <w:rFonts w:cs="Times New Roman"/>
                <w:szCs w:val="24"/>
              </w:rPr>
              <w:t xml:space="preserve"> </w:t>
            </w:r>
            <w:r>
              <w:rPr>
                <w:rFonts w:cs="Times New Roman"/>
                <w:szCs w:val="24"/>
              </w:rPr>
              <w:t>inadequate</w:t>
            </w:r>
            <w:r w:rsidRPr="00EC56F9">
              <w:rPr>
                <w:rFonts w:cs="Times New Roman"/>
                <w:szCs w:val="24"/>
              </w:rPr>
              <w:t xml:space="preserve"> medical ca</w:t>
            </w:r>
            <w:r>
              <w:rPr>
                <w:rFonts w:cs="Times New Roman"/>
                <w:szCs w:val="24"/>
              </w:rPr>
              <w:t>, increasing</w:t>
            </w:r>
            <w:r w:rsidRPr="00EC56F9">
              <w:rPr>
                <w:rFonts w:cs="Times New Roman"/>
                <w:szCs w:val="24"/>
              </w:rPr>
              <w:t xml:space="preserve"> patient risk (</w:t>
            </w:r>
            <w:proofErr w:type="spellStart"/>
            <w:r w:rsidRPr="00EC56F9">
              <w:rPr>
                <w:rFonts w:cs="Times New Roman"/>
                <w:color w:val="222222"/>
                <w:szCs w:val="24"/>
                <w:shd w:val="clear" w:color="auto" w:fill="FFFFFF"/>
              </w:rPr>
              <w:t>Jin</w:t>
            </w:r>
            <w:proofErr w:type="spellEnd"/>
            <w:r w:rsidRPr="00EC56F9">
              <w:rPr>
                <w:rFonts w:cs="Times New Roman"/>
                <w:color w:val="222222"/>
                <w:szCs w:val="24"/>
                <w:shd w:val="clear" w:color="auto" w:fill="FFFFFF"/>
              </w:rPr>
              <w:t>, Fan, and Chow, 2018)</w:t>
            </w:r>
            <w:r w:rsidRPr="00EC56F9">
              <w:rPr>
                <w:rFonts w:cs="Times New Roman"/>
                <w:szCs w:val="24"/>
              </w:rPr>
              <w:t>. Hence, it is necessary to ensure that the model aligns with the desir</w:t>
            </w:r>
            <w:r>
              <w:rPr>
                <w:rFonts w:cs="Times New Roman"/>
                <w:szCs w:val="24"/>
              </w:rPr>
              <w:t>ed</w:t>
            </w:r>
            <w:r w:rsidRPr="00EC56F9">
              <w:rPr>
                <w:rFonts w:cs="Times New Roman"/>
                <w:szCs w:val="24"/>
              </w:rPr>
              <w:t xml:space="preserve"> outcomes and implements all relevant aspects. Further, the model </w:t>
            </w:r>
            <w:r>
              <w:rPr>
                <w:rFonts w:cs="Times New Roman"/>
                <w:szCs w:val="24"/>
              </w:rPr>
              <w:t>effectively enhanced employee morale, an avital factor in delivering</w:t>
            </w:r>
            <w:r w:rsidRPr="00EC56F9">
              <w:rPr>
                <w:rFonts w:cs="Times New Roman"/>
                <w:szCs w:val="24"/>
              </w:rPr>
              <w:t xml:space="preserve"> quality care. A good process ensures that the </w:t>
            </w:r>
            <w:r w:rsidRPr="00EC56F9">
              <w:rPr>
                <w:rFonts w:cs="Times New Roman"/>
                <w:szCs w:val="24"/>
              </w:rPr>
              <w:lastRenderedPageBreak/>
              <w:t xml:space="preserve">organization makes adequate profits and </w:t>
            </w:r>
            <w:r>
              <w:rPr>
                <w:rFonts w:cs="Times New Roman"/>
                <w:szCs w:val="24"/>
              </w:rPr>
              <w:t>improv</w:t>
            </w:r>
            <w:r w:rsidRPr="00EC56F9">
              <w:rPr>
                <w:rFonts w:cs="Times New Roman"/>
                <w:szCs w:val="24"/>
              </w:rPr>
              <w:t>e</w:t>
            </w:r>
            <w:r>
              <w:rPr>
                <w:rFonts w:cs="Times New Roman"/>
                <w:szCs w:val="24"/>
              </w:rPr>
              <w:t>s</w:t>
            </w:r>
            <w:r w:rsidRPr="00EC56F9">
              <w:rPr>
                <w:rFonts w:cs="Times New Roman"/>
                <w:szCs w:val="24"/>
              </w:rPr>
              <w:t xml:space="preserve"> customer satisfaction. The metrics for computations had no restrictions in terms of process capability. </w:t>
            </w:r>
          </w:p>
          <w:p w14:paraId="344BA04E" w14:textId="7C307C01" w:rsidR="002B693B" w:rsidRPr="00EC56F9" w:rsidRDefault="002B693B" w:rsidP="002B693B">
            <w:pPr>
              <w:spacing w:line="480" w:lineRule="auto"/>
              <w:ind w:firstLine="720"/>
              <w:rPr>
                <w:rFonts w:cs="Times New Roman"/>
                <w:szCs w:val="24"/>
              </w:rPr>
            </w:pPr>
            <w:r w:rsidRPr="00EC56F9">
              <w:rPr>
                <w:rFonts w:cs="Times New Roman"/>
                <w:szCs w:val="24"/>
              </w:rPr>
              <w:t xml:space="preserve">The extent </w:t>
            </w:r>
            <w:r>
              <w:rPr>
                <w:rFonts w:cs="Times New Roman"/>
                <w:szCs w:val="24"/>
              </w:rPr>
              <w:t>to</w:t>
            </w:r>
            <w:r w:rsidRPr="00EC56F9">
              <w:rPr>
                <w:rFonts w:cs="Times New Roman"/>
                <w:szCs w:val="24"/>
              </w:rPr>
              <w:t xml:space="preserve"> which the process capability affects the business process was quantifiable </w:t>
            </w:r>
            <w:proofErr w:type="gramStart"/>
            <w:r w:rsidRPr="00EC56F9">
              <w:rPr>
                <w:rFonts w:cs="Times New Roman"/>
                <w:szCs w:val="24"/>
              </w:rPr>
              <w:t xml:space="preserve">through </w:t>
            </w:r>
            <w:r>
              <w:rPr>
                <w:rFonts w:cs="Times New Roman"/>
                <w:szCs w:val="24"/>
              </w:rPr>
              <w:t xml:space="preserve">the </w:t>
            </w:r>
            <w:r w:rsidRPr="00EC56F9">
              <w:rPr>
                <w:rFonts w:cs="Times New Roman"/>
                <w:szCs w:val="24"/>
              </w:rPr>
              <w:t>use of</w:t>
            </w:r>
            <w:proofErr w:type="gramEnd"/>
            <w:r w:rsidRPr="00EC56F9">
              <w:rPr>
                <w:rFonts w:cs="Times New Roman"/>
                <w:szCs w:val="24"/>
              </w:rPr>
              <w:t xml:space="preserve"> the following </w:t>
            </w:r>
            <w:r w:rsidR="00F402E4" w:rsidRPr="00EC56F9">
              <w:rPr>
                <w:rFonts w:cs="Times New Roman"/>
                <w:szCs w:val="24"/>
              </w:rPr>
              <w:t>formula.</w:t>
            </w:r>
            <w:r w:rsidRPr="00EC56F9">
              <w:rPr>
                <w:rFonts w:cs="Times New Roman"/>
                <w:szCs w:val="24"/>
              </w:rPr>
              <w:t xml:space="preserve"> </w:t>
            </w:r>
          </w:p>
          <w:p w14:paraId="432C05C1" w14:textId="77777777" w:rsidR="002B693B" w:rsidRPr="00EC56F9" w:rsidRDefault="002B693B" w:rsidP="002B693B">
            <w:pPr>
              <w:spacing w:line="480" w:lineRule="auto"/>
              <w:ind w:firstLine="720"/>
              <w:rPr>
                <w:rFonts w:cs="Times New Roman"/>
                <w:szCs w:val="24"/>
              </w:rPr>
            </w:pPr>
            <w:r>
              <w:rPr>
                <w:rFonts w:cs="Times New Roman"/>
                <w:noProof/>
                <w:szCs w:val="24"/>
              </w:rPr>
              <w:drawing>
                <wp:inline distT="0" distB="0" distL="0" distR="0" wp14:anchorId="2C802A2F" wp14:editId="4BDF24F7">
                  <wp:extent cx="154305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14:paraId="0AE5A5F1" w14:textId="77777777" w:rsidR="002B693B" w:rsidRPr="002B693B" w:rsidRDefault="002B693B" w:rsidP="002B693B">
            <w:pPr>
              <w:spacing w:before="100" w:beforeAutospacing="1" w:after="100" w:afterAutospacing="1" w:line="480" w:lineRule="auto"/>
              <w:rPr>
                <w:rFonts w:eastAsia="Times New Roman" w:cs="Times New Roman"/>
                <w:color w:val="auto"/>
                <w:szCs w:val="24"/>
              </w:rPr>
            </w:pPr>
            <w:r w:rsidRPr="002B693B">
              <w:rPr>
                <w:rFonts w:eastAsia="Times New Roman" w:cs="Times New Roman"/>
                <w:color w:val="auto"/>
                <w:szCs w:val="24"/>
              </w:rPr>
              <w:t xml:space="preserve">USL = Upper Specification Limit, LSL = Lower Specification Limit. </w:t>
            </w:r>
          </w:p>
          <w:p w14:paraId="271BC673" w14:textId="77777777" w:rsidR="002B693B" w:rsidRPr="002B693B" w:rsidRDefault="002B693B" w:rsidP="002B693B">
            <w:pPr>
              <w:spacing w:before="100" w:beforeAutospacing="1" w:after="100" w:afterAutospacing="1" w:line="480" w:lineRule="auto"/>
              <w:rPr>
                <w:rFonts w:eastAsia="Times New Roman" w:cs="Times New Roman"/>
                <w:color w:val="auto"/>
                <w:szCs w:val="24"/>
              </w:rPr>
            </w:pPr>
            <w:r w:rsidRPr="002B693B">
              <w:rPr>
                <w:rFonts w:eastAsia="Times New Roman" w:cs="Times New Roman"/>
                <w:color w:val="auto"/>
                <w:szCs w:val="24"/>
              </w:rPr>
              <w:t>USL=620</w:t>
            </w:r>
          </w:p>
          <w:p w14:paraId="6F98F095" w14:textId="77777777" w:rsidR="002B693B" w:rsidRPr="002B693B" w:rsidRDefault="002B693B" w:rsidP="002B693B">
            <w:pPr>
              <w:spacing w:before="100" w:beforeAutospacing="1" w:after="100" w:afterAutospacing="1" w:line="480" w:lineRule="auto"/>
              <w:rPr>
                <w:rFonts w:eastAsia="Times New Roman" w:cs="Times New Roman"/>
                <w:color w:val="auto"/>
                <w:szCs w:val="24"/>
              </w:rPr>
            </w:pPr>
            <w:r w:rsidRPr="002B693B">
              <w:rPr>
                <w:rFonts w:eastAsia="Times New Roman" w:cs="Times New Roman"/>
                <w:color w:val="auto"/>
                <w:szCs w:val="24"/>
              </w:rPr>
              <w:t>LSL=395</w:t>
            </w:r>
          </w:p>
          <w:p w14:paraId="595276EB" w14:textId="77777777" w:rsidR="002B693B" w:rsidRPr="002B693B" w:rsidRDefault="002B693B" w:rsidP="002B693B">
            <w:pPr>
              <w:spacing w:before="100" w:beforeAutospacing="1" w:after="100" w:afterAutospacing="1" w:line="480" w:lineRule="auto"/>
              <w:rPr>
                <w:rFonts w:eastAsia="Times New Roman" w:cs="Times New Roman"/>
                <w:color w:val="auto"/>
                <w:szCs w:val="24"/>
              </w:rPr>
            </w:pPr>
            <w:r w:rsidRPr="002B693B">
              <w:rPr>
                <w:rFonts w:eastAsia="Times New Roman" w:cs="Times New Roman"/>
                <w:color w:val="auto"/>
                <w:szCs w:val="24"/>
              </w:rPr>
              <w:t>Std. Dev=19.06</w:t>
            </w:r>
          </w:p>
          <w:p w14:paraId="4BA8F9B3" w14:textId="77777777" w:rsidR="002B693B" w:rsidRPr="002B693B" w:rsidRDefault="002B693B" w:rsidP="002B693B">
            <w:pPr>
              <w:spacing w:before="100" w:beforeAutospacing="1" w:after="100" w:afterAutospacing="1" w:line="480" w:lineRule="auto"/>
              <w:rPr>
                <w:rFonts w:eastAsia="Times New Roman" w:cs="Times New Roman"/>
                <w:color w:val="auto"/>
                <w:szCs w:val="24"/>
              </w:rPr>
            </w:pPr>
            <w:r w:rsidRPr="002B693B">
              <w:rPr>
                <w:rFonts w:eastAsia="Times New Roman" w:cs="Times New Roman"/>
                <w:color w:val="auto"/>
                <w:szCs w:val="24"/>
              </w:rPr>
              <w:t>Mean=525.27</w:t>
            </w:r>
          </w:p>
          <w:p w14:paraId="7A0971D3" w14:textId="77777777" w:rsidR="002B693B" w:rsidRPr="002B693B" w:rsidRDefault="002B693B" w:rsidP="002B693B">
            <w:pPr>
              <w:spacing w:before="100" w:beforeAutospacing="1" w:after="100" w:afterAutospacing="1" w:line="480" w:lineRule="auto"/>
              <w:rPr>
                <w:rFonts w:eastAsia="Times New Roman" w:cs="Times New Roman"/>
                <w:color w:val="auto"/>
                <w:szCs w:val="24"/>
              </w:rPr>
            </w:pPr>
            <w:r w:rsidRPr="002B693B">
              <w:rPr>
                <w:rFonts w:eastAsia="Times New Roman" w:cs="Times New Roman"/>
                <w:color w:val="auto"/>
                <w:szCs w:val="24"/>
              </w:rPr>
              <w:t xml:space="preserve">Determination of time is imperative in the six-sigma model to establish the time the patient spends in the hospital. Hence, the process is only effective when all the activities align with each patient's particular time. Over-escalation of time on one patient can result in errors and misuse of resources which delays productivity. Further, the model can effectively determine and factor out the idle time during the visit to the hospital. </w:t>
            </w:r>
          </w:p>
          <w:p w14:paraId="5760B00D" w14:textId="06EC3CC1" w:rsidR="002B693B" w:rsidRPr="002B693B" w:rsidRDefault="002B693B" w:rsidP="002B693B">
            <w:pPr>
              <w:spacing w:before="100" w:beforeAutospacing="1" w:after="100" w:afterAutospacing="1" w:line="480" w:lineRule="auto"/>
              <w:rPr>
                <w:rFonts w:eastAsia="Times New Roman" w:cs="Times New Roman"/>
                <w:color w:val="auto"/>
                <w:szCs w:val="24"/>
              </w:rPr>
            </w:pPr>
            <w:r w:rsidRPr="002B693B">
              <w:rPr>
                <w:rFonts w:eastAsia="Times New Roman" w:cs="Times New Roman"/>
                <w:color w:val="auto"/>
                <w:szCs w:val="24"/>
              </w:rPr>
              <w:tab/>
              <w:t xml:space="preserve">Evaluation of costs for running the process is also a valuable metric since it leads to practical implementation. </w:t>
            </w:r>
            <w:r w:rsidRPr="002B693B">
              <w:rPr>
                <w:rFonts w:eastAsia="Times New Roman" w:cs="Times New Roman"/>
                <w:color w:val="auto"/>
                <w:szCs w:val="24"/>
              </w:rPr>
              <w:t>Using</w:t>
            </w:r>
            <w:r w:rsidRPr="002B693B">
              <w:rPr>
                <w:rFonts w:eastAsia="Times New Roman" w:cs="Times New Roman"/>
                <w:color w:val="auto"/>
                <w:szCs w:val="24"/>
              </w:rPr>
              <w:t xml:space="preserve"> six-sigma, the organization can determine errors and areas which are cost thrifts (</w:t>
            </w:r>
            <w:r w:rsidRPr="002B693B">
              <w:rPr>
                <w:rFonts w:cs="Times New Roman"/>
                <w:color w:val="auto"/>
                <w:szCs w:val="24"/>
                <w:shd w:val="clear" w:color="auto" w:fill="FFFFFF"/>
              </w:rPr>
              <w:t xml:space="preserve">Lim, </w:t>
            </w:r>
            <w:proofErr w:type="spellStart"/>
            <w:r w:rsidRPr="002B693B">
              <w:rPr>
                <w:rFonts w:cs="Times New Roman"/>
                <w:color w:val="auto"/>
                <w:szCs w:val="24"/>
                <w:shd w:val="clear" w:color="auto" w:fill="FFFFFF"/>
              </w:rPr>
              <w:t>Priyono</w:t>
            </w:r>
            <w:proofErr w:type="spellEnd"/>
            <w:r w:rsidRPr="002B693B">
              <w:rPr>
                <w:rFonts w:cs="Times New Roman"/>
                <w:color w:val="auto"/>
                <w:szCs w:val="24"/>
                <w:shd w:val="clear" w:color="auto" w:fill="FFFFFF"/>
              </w:rPr>
              <w:t>, and Mohamad, 2019)</w:t>
            </w:r>
            <w:r w:rsidRPr="002B693B">
              <w:rPr>
                <w:rFonts w:eastAsia="Times New Roman" w:cs="Times New Roman"/>
                <w:color w:val="auto"/>
                <w:szCs w:val="24"/>
              </w:rPr>
              <w:t xml:space="preserve">. In this case, they can take the right actions to minimize the costs and ensure efficiency. Quality is also a good measure of successfully implementing the process and the six-sigma model in control. </w:t>
            </w:r>
          </w:p>
          <w:p w14:paraId="334EBB10" w14:textId="35138BE0" w:rsidR="002B693B" w:rsidRPr="002B693B" w:rsidRDefault="002B693B" w:rsidP="002B693B">
            <w:pPr>
              <w:spacing w:before="100" w:beforeAutospacing="1" w:after="100" w:afterAutospacing="1" w:line="480" w:lineRule="auto"/>
              <w:rPr>
                <w:rFonts w:eastAsia="Times New Roman" w:cs="Times New Roman"/>
                <w:color w:val="auto"/>
                <w:szCs w:val="24"/>
              </w:rPr>
            </w:pPr>
            <w:r w:rsidRPr="002B693B">
              <w:rPr>
                <w:rFonts w:eastAsia="Times New Roman" w:cs="Times New Roman"/>
                <w:color w:val="auto"/>
                <w:szCs w:val="24"/>
              </w:rPr>
              <w:lastRenderedPageBreak/>
              <w:tab/>
              <w:t xml:space="preserve">Computation of Process Capability Index was necessary to establish the process's ability to provide positive outcomes. Successful completion of the process specifications entails eliminating errors and properly integrating the process to the organization#. The formula for the computation of the process capability index is as </w:t>
            </w:r>
            <w:r w:rsidR="00F402E4" w:rsidRPr="002B693B">
              <w:rPr>
                <w:rFonts w:eastAsia="Times New Roman" w:cs="Times New Roman"/>
                <w:color w:val="auto"/>
                <w:szCs w:val="24"/>
              </w:rPr>
              <w:t>follows.</w:t>
            </w:r>
          </w:p>
          <w:p w14:paraId="39965FCF" w14:textId="00DD29F1" w:rsidR="002B693B" w:rsidRPr="002B693B" w:rsidRDefault="002B693B" w:rsidP="00B94A7B">
            <w:pPr>
              <w:spacing w:after="0"/>
              <w:textAlignment w:val="baseline"/>
              <w:rPr>
                <w:rFonts w:eastAsia="Times New Roman" w:cs="Arial"/>
                <w:color w:val="auto"/>
                <w:szCs w:val="20"/>
              </w:rPr>
            </w:pPr>
            <w:r w:rsidRPr="00EC56F9">
              <w:rPr>
                <w:rFonts w:eastAsia="Times New Roman" w:cs="Times New Roman"/>
                <w:noProof/>
                <w:color w:val="DE3518" w:themeColor="text1"/>
                <w:szCs w:val="24"/>
                <w:lang w:val="en-GB" w:eastAsia="en-GB"/>
              </w:rPr>
              <w:drawing>
                <wp:anchor distT="0" distB="0" distL="114300" distR="114300" simplePos="0" relativeHeight="251660288" behindDoc="0" locked="0" layoutInCell="1" allowOverlap="1" wp14:anchorId="3F9EADA3" wp14:editId="45780AB3">
                  <wp:simplePos x="0" y="0"/>
                  <wp:positionH relativeFrom="column">
                    <wp:posOffset>-6350</wp:posOffset>
                  </wp:positionH>
                  <wp:positionV relativeFrom="paragraph">
                    <wp:posOffset>160020</wp:posOffset>
                  </wp:positionV>
                  <wp:extent cx="2867025" cy="895350"/>
                  <wp:effectExtent l="19050" t="0" r="9525" b="0"/>
                  <wp:wrapSquare wrapText="bothSides"/>
                  <wp:docPr id="7" name="Picture 7" descr="https://www.easycalculation.com/statistics/c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descr="https://www.easycalculation.com/statistics/cpk.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67025" cy="895350"/>
                          </a:xfrm>
                          <a:prstGeom prst="rect">
                            <a:avLst/>
                          </a:prstGeom>
                          <a:noFill/>
                          <a:ln>
                            <a:noFill/>
                          </a:ln>
                        </pic:spPr>
                      </pic:pic>
                    </a:graphicData>
                  </a:graphic>
                </wp:anchor>
              </w:drawing>
            </w:r>
          </w:p>
          <w:p w14:paraId="1820F8C2" w14:textId="77777777" w:rsidR="002B693B" w:rsidRDefault="002B693B" w:rsidP="00B94A7B">
            <w:pPr>
              <w:spacing w:after="0"/>
              <w:textAlignment w:val="baseline"/>
              <w:rPr>
                <w:rFonts w:eastAsia="Times New Roman" w:cs="Arial"/>
                <w:color w:val="4D3733"/>
                <w:szCs w:val="20"/>
              </w:rPr>
            </w:pPr>
          </w:p>
          <w:p w14:paraId="7E8260B4" w14:textId="77777777" w:rsidR="002B693B" w:rsidRDefault="002B693B" w:rsidP="00B94A7B">
            <w:pPr>
              <w:spacing w:after="0"/>
              <w:textAlignment w:val="baseline"/>
              <w:rPr>
                <w:rFonts w:eastAsia="Times New Roman" w:cs="Arial"/>
                <w:color w:val="4D3733"/>
                <w:szCs w:val="20"/>
              </w:rPr>
            </w:pPr>
          </w:p>
          <w:p w14:paraId="1DE4E212" w14:textId="77777777" w:rsidR="002B693B" w:rsidRDefault="002B693B" w:rsidP="00B94A7B">
            <w:pPr>
              <w:spacing w:after="0"/>
              <w:textAlignment w:val="baseline"/>
              <w:rPr>
                <w:rFonts w:eastAsia="Times New Roman" w:cs="Arial"/>
                <w:color w:val="4D3733"/>
                <w:szCs w:val="20"/>
              </w:rPr>
            </w:pPr>
          </w:p>
          <w:p w14:paraId="4C0257FC" w14:textId="77777777" w:rsidR="002B693B" w:rsidRDefault="002B693B" w:rsidP="00B94A7B">
            <w:pPr>
              <w:spacing w:after="0"/>
              <w:textAlignment w:val="baseline"/>
              <w:rPr>
                <w:rFonts w:eastAsia="Times New Roman" w:cs="Arial"/>
                <w:color w:val="4D3733"/>
                <w:szCs w:val="20"/>
              </w:rPr>
            </w:pPr>
          </w:p>
          <w:p w14:paraId="5167F96E" w14:textId="77777777" w:rsidR="002B693B" w:rsidRDefault="002B693B" w:rsidP="00B94A7B">
            <w:pPr>
              <w:spacing w:after="0"/>
              <w:textAlignment w:val="baseline"/>
              <w:rPr>
                <w:rFonts w:eastAsia="Times New Roman" w:cs="Arial"/>
                <w:color w:val="4D3733"/>
                <w:szCs w:val="20"/>
              </w:rPr>
            </w:pPr>
          </w:p>
          <w:p w14:paraId="42F1B744" w14:textId="77777777" w:rsidR="002B693B" w:rsidRDefault="002B693B" w:rsidP="00B94A7B">
            <w:pPr>
              <w:spacing w:after="0"/>
              <w:textAlignment w:val="baseline"/>
              <w:rPr>
                <w:rFonts w:eastAsia="Times New Roman" w:cs="Arial"/>
                <w:color w:val="4D3733"/>
                <w:szCs w:val="20"/>
              </w:rPr>
            </w:pPr>
          </w:p>
          <w:p w14:paraId="6C2D682A" w14:textId="77777777" w:rsidR="002B693B" w:rsidRDefault="002B693B" w:rsidP="00B94A7B">
            <w:pPr>
              <w:spacing w:after="0"/>
              <w:textAlignment w:val="baseline"/>
              <w:rPr>
                <w:rFonts w:eastAsia="Times New Roman" w:cs="Arial"/>
                <w:color w:val="4D3733"/>
                <w:szCs w:val="20"/>
              </w:rPr>
            </w:pPr>
          </w:p>
          <w:p w14:paraId="58F9C6E9" w14:textId="77777777" w:rsidR="002B693B" w:rsidRDefault="002B693B" w:rsidP="00B94A7B">
            <w:pPr>
              <w:spacing w:after="0"/>
              <w:textAlignment w:val="baseline"/>
              <w:rPr>
                <w:rFonts w:eastAsia="Times New Roman" w:cs="Arial"/>
                <w:color w:val="4D3733"/>
                <w:szCs w:val="20"/>
              </w:rPr>
            </w:pPr>
          </w:p>
          <w:p w14:paraId="5A49F593" w14:textId="77777777" w:rsidR="002B693B" w:rsidRPr="002B693B" w:rsidRDefault="002B693B" w:rsidP="002B693B">
            <w:pPr>
              <w:spacing w:after="120" w:line="480" w:lineRule="auto"/>
              <w:rPr>
                <w:rFonts w:ascii="Times New Roman" w:eastAsia="Calibri" w:hAnsi="Times New Roman" w:cs="Times New Roman"/>
                <w:color w:val="auto"/>
                <w:sz w:val="24"/>
                <w:szCs w:val="24"/>
              </w:rPr>
            </w:pPr>
            <w:r w:rsidRPr="002B693B">
              <w:rPr>
                <w:rFonts w:ascii="Times New Roman" w:eastAsia="Calibri" w:hAnsi="Times New Roman" w:cs="Times New Roman"/>
                <w:color w:val="auto"/>
                <w:sz w:val="24"/>
                <w:szCs w:val="24"/>
              </w:rPr>
              <w:t>In this case, the answer for the computational formula was 2.278, which is the definite value for the process capability index.</w:t>
            </w:r>
          </w:p>
          <w:p w14:paraId="625EF1C1" w14:textId="77777777" w:rsidR="002B693B" w:rsidRPr="002B693B" w:rsidRDefault="002B693B" w:rsidP="002B693B">
            <w:pPr>
              <w:spacing w:after="120" w:line="480" w:lineRule="auto"/>
              <w:rPr>
                <w:rFonts w:ascii="Times New Roman" w:eastAsia="Calibri" w:hAnsi="Times New Roman" w:cs="Times New Roman"/>
                <w:color w:val="auto"/>
                <w:sz w:val="24"/>
                <w:szCs w:val="24"/>
              </w:rPr>
            </w:pPr>
            <w:r w:rsidRPr="002B693B">
              <w:rPr>
                <w:rFonts w:ascii="Times New Roman" w:eastAsia="Calibri" w:hAnsi="Times New Roman" w:cs="Times New Roman"/>
                <w:color w:val="auto"/>
                <w:sz w:val="24"/>
                <w:szCs w:val="24"/>
              </w:rPr>
              <w:t xml:space="preserve">Further, there was a need to compute the effectiveness of the process in attaining the desired outcomes. It entails the functionality of the process and all factors that align with its deliverables. Hence, the performance rate of the process is computed using the formula below: </w:t>
            </w:r>
          </w:p>
          <w:p w14:paraId="6F6D526D" w14:textId="77777777" w:rsidR="002B693B" w:rsidRPr="002B693B" w:rsidRDefault="002B693B" w:rsidP="002B693B">
            <w:pPr>
              <w:spacing w:after="120" w:line="480" w:lineRule="auto"/>
              <w:rPr>
                <w:rFonts w:ascii="Times New Roman" w:eastAsia="Calibri" w:hAnsi="Times New Roman" w:cs="Times New Roman"/>
                <w:color w:val="auto"/>
                <w:sz w:val="24"/>
                <w:szCs w:val="24"/>
              </w:rPr>
            </w:pPr>
            <w:r w:rsidRPr="002B693B">
              <w:rPr>
                <w:rFonts w:ascii="Times New Roman" w:eastAsia="Calibri" w:hAnsi="Times New Roman" w:cs="Times New Roman"/>
                <w:noProof/>
                <w:color w:val="000000"/>
                <w:sz w:val="24"/>
                <w:szCs w:val="24"/>
                <w:lang w:val="en-GB" w:eastAsia="en-GB"/>
              </w:rPr>
              <w:drawing>
                <wp:inline distT="0" distB="0" distL="0" distR="0" wp14:anchorId="50000D38" wp14:editId="2D07ED4B">
                  <wp:extent cx="1257300" cy="409575"/>
                  <wp:effectExtent l="0" t="0" r="0" b="9525"/>
                  <wp:docPr id="9" name="Picture 9" descr="https://www.isixsigma.com/wp-content/uploads/2010/02/PP-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https://www.isixsigma.com/wp-content/uploads/2010/02/PP-equation.gif"/>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257300" cy="409575"/>
                          </a:xfrm>
                          <a:prstGeom prst="rect">
                            <a:avLst/>
                          </a:prstGeom>
                          <a:noFill/>
                          <a:ln>
                            <a:noFill/>
                          </a:ln>
                        </pic:spPr>
                      </pic:pic>
                    </a:graphicData>
                  </a:graphic>
                </wp:inline>
              </w:drawing>
            </w:r>
          </w:p>
          <w:p w14:paraId="3E3C9628" w14:textId="77777777" w:rsidR="002B693B" w:rsidRPr="002B693B" w:rsidRDefault="002B693B" w:rsidP="002B693B">
            <w:pPr>
              <w:spacing w:after="120" w:line="480" w:lineRule="auto"/>
              <w:rPr>
                <w:rFonts w:ascii="Times New Roman" w:eastAsia="Calibri" w:hAnsi="Times New Roman" w:cs="Times New Roman"/>
                <w:color w:val="auto"/>
                <w:sz w:val="24"/>
                <w:szCs w:val="24"/>
              </w:rPr>
            </w:pPr>
            <w:r w:rsidRPr="002B693B">
              <w:rPr>
                <w:rFonts w:ascii="Times New Roman" w:eastAsia="Calibri" w:hAnsi="Times New Roman" w:cs="Times New Roman"/>
                <w:color w:val="auto"/>
                <w:sz w:val="24"/>
                <w:szCs w:val="24"/>
              </w:rPr>
              <w:t xml:space="preserve">It is crucial to determine </w:t>
            </w:r>
            <w:r w:rsidRPr="002B693B">
              <w:rPr>
                <w:rFonts w:ascii="Times New Roman" w:eastAsia="Calibri" w:hAnsi="Times New Roman" w:cs="Times New Roman"/>
                <w:i/>
                <w:color w:val="auto"/>
                <w:sz w:val="24"/>
                <w:szCs w:val="24"/>
              </w:rPr>
              <w:t>P</w:t>
            </w:r>
            <w:r w:rsidRPr="002B693B">
              <w:rPr>
                <w:rFonts w:ascii="Times New Roman" w:eastAsia="Calibri" w:hAnsi="Times New Roman" w:cs="Times New Roman"/>
                <w:i/>
                <w:color w:val="auto"/>
                <w:sz w:val="24"/>
                <w:szCs w:val="24"/>
                <w:vertAlign w:val="subscript"/>
              </w:rPr>
              <w:t xml:space="preserve">p </w:t>
            </w:r>
            <w:r w:rsidRPr="002B693B">
              <w:rPr>
                <w:rFonts w:ascii="Times New Roman" w:eastAsia="Calibri" w:hAnsi="Times New Roman" w:cs="Times New Roman"/>
                <w:color w:val="auto"/>
                <w:sz w:val="24"/>
                <w:szCs w:val="24"/>
              </w:rPr>
              <w:t xml:space="preserve">since it factors the </w:t>
            </w:r>
            <w:r w:rsidRPr="002B693B">
              <w:rPr>
                <w:rFonts w:ascii="Times New Roman" w:eastAsia="Calibri" w:hAnsi="Times New Roman" w:cs="Times New Roman"/>
                <w:i/>
                <w:color w:val="auto"/>
                <w:sz w:val="24"/>
                <w:szCs w:val="24"/>
              </w:rPr>
              <w:t xml:space="preserve">s </w:t>
            </w:r>
            <w:r w:rsidRPr="002B693B">
              <w:rPr>
                <w:rFonts w:ascii="Times New Roman" w:eastAsia="Calibri" w:hAnsi="Times New Roman" w:cs="Times New Roman"/>
                <w:color w:val="auto"/>
                <w:sz w:val="24"/>
                <w:szCs w:val="24"/>
              </w:rPr>
              <w:t xml:space="preserve">value and determines its effectiveness in a specific period. In this case, the </w:t>
            </w:r>
            <w:r w:rsidRPr="002B693B">
              <w:rPr>
                <w:rFonts w:ascii="Times New Roman" w:eastAsia="Calibri" w:hAnsi="Times New Roman" w:cs="Times New Roman"/>
                <w:i/>
                <w:color w:val="auto"/>
                <w:sz w:val="24"/>
                <w:szCs w:val="24"/>
              </w:rPr>
              <w:t>P</w:t>
            </w:r>
            <w:r w:rsidRPr="002B693B">
              <w:rPr>
                <w:rFonts w:ascii="Times New Roman" w:eastAsia="Calibri" w:hAnsi="Times New Roman" w:cs="Times New Roman"/>
                <w:i/>
                <w:color w:val="auto"/>
                <w:sz w:val="24"/>
                <w:szCs w:val="24"/>
                <w:vertAlign w:val="subscript"/>
              </w:rPr>
              <w:t xml:space="preserve">p </w:t>
            </w:r>
            <w:r w:rsidRPr="002B693B">
              <w:rPr>
                <w:rFonts w:ascii="Times New Roman" w:eastAsia="Calibri" w:hAnsi="Times New Roman" w:cs="Times New Roman"/>
                <w:color w:val="auto"/>
                <w:sz w:val="24"/>
                <w:szCs w:val="24"/>
              </w:rPr>
              <w:t xml:space="preserve">provides reliable information that aids in deciding on the deviation of the actual data. In instances where there is a high risk, the process requires implementing proper control methods such as the use of the six-sigma model. </w:t>
            </w:r>
          </w:p>
          <w:p w14:paraId="355948F6" w14:textId="77777777" w:rsidR="002B693B" w:rsidRPr="002B693B" w:rsidRDefault="002B693B" w:rsidP="002B693B">
            <w:pPr>
              <w:spacing w:after="120" w:line="480" w:lineRule="auto"/>
              <w:rPr>
                <w:rFonts w:ascii="Times New Roman" w:eastAsia="Calibri" w:hAnsi="Times New Roman" w:cs="Times New Roman"/>
                <w:i/>
                <w:color w:val="auto"/>
                <w:sz w:val="24"/>
                <w:szCs w:val="24"/>
                <w:vertAlign w:val="subscript"/>
              </w:rPr>
            </w:pPr>
            <w:r w:rsidRPr="002B693B">
              <w:rPr>
                <w:rFonts w:ascii="Times New Roman" w:eastAsia="Calibri" w:hAnsi="Times New Roman" w:cs="Times New Roman"/>
                <w:color w:val="auto"/>
                <w:sz w:val="24"/>
                <w:szCs w:val="24"/>
              </w:rPr>
              <w:t xml:space="preserve">The following formula computes the capability rate of </w:t>
            </w:r>
            <w:proofErr w:type="spellStart"/>
            <w:r w:rsidRPr="002B693B">
              <w:rPr>
                <w:rFonts w:ascii="Times New Roman" w:eastAsia="Calibri" w:hAnsi="Times New Roman" w:cs="Times New Roman"/>
                <w:i/>
                <w:color w:val="auto"/>
                <w:sz w:val="24"/>
                <w:szCs w:val="24"/>
              </w:rPr>
              <w:t>P</w:t>
            </w:r>
            <w:r w:rsidRPr="002B693B">
              <w:rPr>
                <w:rFonts w:ascii="Times New Roman" w:eastAsia="Calibri" w:hAnsi="Times New Roman" w:cs="Times New Roman"/>
                <w:i/>
                <w:color w:val="auto"/>
                <w:sz w:val="24"/>
                <w:szCs w:val="24"/>
                <w:vertAlign w:val="subscript"/>
              </w:rPr>
              <w:t>pk</w:t>
            </w:r>
            <w:proofErr w:type="spellEnd"/>
            <w:r w:rsidRPr="002B693B">
              <w:rPr>
                <w:rFonts w:ascii="Times New Roman" w:eastAsia="Calibri" w:hAnsi="Times New Roman" w:cs="Times New Roman"/>
                <w:i/>
                <w:color w:val="auto"/>
                <w:sz w:val="24"/>
                <w:szCs w:val="24"/>
                <w:vertAlign w:val="subscript"/>
              </w:rPr>
              <w:t>.</w:t>
            </w:r>
          </w:p>
          <w:p w14:paraId="3D50C355" w14:textId="77777777" w:rsidR="002B693B" w:rsidRPr="002B693B" w:rsidRDefault="002B693B" w:rsidP="002B693B">
            <w:pPr>
              <w:spacing w:after="120" w:line="480" w:lineRule="auto"/>
              <w:rPr>
                <w:rFonts w:ascii="Times New Roman" w:eastAsia="Calibri" w:hAnsi="Times New Roman" w:cs="Times New Roman"/>
                <w:i/>
                <w:color w:val="auto"/>
                <w:sz w:val="24"/>
                <w:szCs w:val="24"/>
                <w:vertAlign w:val="subscript"/>
              </w:rPr>
            </w:pPr>
            <w:r w:rsidRPr="002B693B">
              <w:rPr>
                <w:rFonts w:ascii="Times New Roman" w:eastAsia="Calibri" w:hAnsi="Times New Roman" w:cs="Times New Roman"/>
                <w:noProof/>
                <w:color w:val="000000"/>
                <w:sz w:val="24"/>
                <w:szCs w:val="24"/>
                <w:lang w:val="en-GB" w:eastAsia="en-GB"/>
              </w:rPr>
              <w:drawing>
                <wp:inline distT="0" distB="0" distL="0" distR="0" wp14:anchorId="02570F2A" wp14:editId="60ED7434">
                  <wp:extent cx="2190750" cy="457200"/>
                  <wp:effectExtent l="0" t="0" r="0" b="0"/>
                  <wp:docPr id="6" name="Picture 6" descr="https://www.isixsigma.com/wp-content/uploads/images/stories/migrated/graphics/1105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7" descr="https://www.isixsigma.com/wp-content/uploads/images/stories/migrated/graphics/1105g.gi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190750" cy="457200"/>
                          </a:xfrm>
                          <a:prstGeom prst="rect">
                            <a:avLst/>
                          </a:prstGeom>
                          <a:noFill/>
                          <a:ln>
                            <a:noFill/>
                          </a:ln>
                        </pic:spPr>
                      </pic:pic>
                    </a:graphicData>
                  </a:graphic>
                </wp:inline>
              </w:drawing>
            </w:r>
          </w:p>
          <w:p w14:paraId="31A27215" w14:textId="77777777" w:rsidR="002B693B" w:rsidRPr="002B693B" w:rsidRDefault="002B693B" w:rsidP="002B693B">
            <w:pPr>
              <w:spacing w:after="120" w:line="480" w:lineRule="auto"/>
              <w:jc w:val="center"/>
              <w:rPr>
                <w:rFonts w:ascii="Times New Roman" w:eastAsia="Calibri" w:hAnsi="Times New Roman" w:cs="Times New Roman"/>
                <w:b/>
                <w:bCs/>
                <w:color w:val="auto"/>
                <w:sz w:val="24"/>
                <w:szCs w:val="24"/>
              </w:rPr>
            </w:pPr>
            <w:r w:rsidRPr="002B693B">
              <w:rPr>
                <w:rFonts w:ascii="Times New Roman" w:eastAsia="Calibri" w:hAnsi="Times New Roman" w:cs="Times New Roman"/>
                <w:b/>
                <w:bCs/>
                <w:color w:val="auto"/>
                <w:sz w:val="24"/>
                <w:szCs w:val="24"/>
              </w:rPr>
              <w:lastRenderedPageBreak/>
              <w:t>References</w:t>
            </w:r>
          </w:p>
          <w:p w14:paraId="3FFF68F2" w14:textId="77777777" w:rsidR="002B693B" w:rsidRPr="002B693B" w:rsidRDefault="002B693B" w:rsidP="002B693B">
            <w:pPr>
              <w:spacing w:after="120" w:line="480" w:lineRule="auto"/>
              <w:ind w:left="720" w:hanging="720"/>
              <w:rPr>
                <w:rFonts w:ascii="Times New Roman" w:eastAsia="Calibri" w:hAnsi="Times New Roman" w:cs="Times New Roman"/>
                <w:color w:val="222222"/>
                <w:sz w:val="24"/>
                <w:szCs w:val="24"/>
                <w:shd w:val="clear" w:color="auto" w:fill="FFFFFF"/>
              </w:rPr>
            </w:pPr>
            <w:r w:rsidRPr="002B693B">
              <w:rPr>
                <w:rFonts w:ascii="Times New Roman" w:eastAsia="Calibri" w:hAnsi="Times New Roman" w:cs="Times New Roman"/>
                <w:color w:val="222222"/>
                <w:sz w:val="24"/>
                <w:szCs w:val="24"/>
                <w:shd w:val="clear" w:color="auto" w:fill="FFFFFF"/>
              </w:rPr>
              <w:t xml:space="preserve">Dunn, A., Grosse, S. D., &amp; </w:t>
            </w:r>
            <w:proofErr w:type="spellStart"/>
            <w:r w:rsidRPr="002B693B">
              <w:rPr>
                <w:rFonts w:ascii="Times New Roman" w:eastAsia="Calibri" w:hAnsi="Times New Roman" w:cs="Times New Roman"/>
                <w:color w:val="222222"/>
                <w:sz w:val="24"/>
                <w:szCs w:val="24"/>
                <w:shd w:val="clear" w:color="auto" w:fill="FFFFFF"/>
              </w:rPr>
              <w:t>Zuvekas</w:t>
            </w:r>
            <w:proofErr w:type="spellEnd"/>
            <w:r w:rsidRPr="002B693B">
              <w:rPr>
                <w:rFonts w:ascii="Times New Roman" w:eastAsia="Calibri" w:hAnsi="Times New Roman" w:cs="Times New Roman"/>
                <w:color w:val="222222"/>
                <w:sz w:val="24"/>
                <w:szCs w:val="24"/>
                <w:shd w:val="clear" w:color="auto" w:fill="FFFFFF"/>
              </w:rPr>
              <w:t xml:space="preserve">, S. H. (2018). I am adjusting health expenditures for inflation: a review of measures for health services research in the United States. </w:t>
            </w:r>
            <w:r w:rsidRPr="002B693B">
              <w:rPr>
                <w:rFonts w:ascii="Times New Roman" w:eastAsia="Calibri" w:hAnsi="Times New Roman" w:cs="Times New Roman"/>
                <w:i/>
                <w:iCs/>
                <w:color w:val="222222"/>
                <w:sz w:val="24"/>
                <w:szCs w:val="24"/>
                <w:shd w:val="clear" w:color="auto" w:fill="FFFFFF"/>
              </w:rPr>
              <w:t>Health services research</w:t>
            </w:r>
            <w:r w:rsidRPr="002B693B">
              <w:rPr>
                <w:rFonts w:ascii="Times New Roman" w:eastAsia="Calibri" w:hAnsi="Times New Roman" w:cs="Times New Roman"/>
                <w:color w:val="222222"/>
                <w:sz w:val="24"/>
                <w:szCs w:val="24"/>
                <w:shd w:val="clear" w:color="auto" w:fill="FFFFFF"/>
              </w:rPr>
              <w:t>, </w:t>
            </w:r>
            <w:r w:rsidRPr="002B693B">
              <w:rPr>
                <w:rFonts w:ascii="Times New Roman" w:eastAsia="Calibri" w:hAnsi="Times New Roman" w:cs="Times New Roman"/>
                <w:i/>
                <w:iCs/>
                <w:color w:val="222222"/>
                <w:sz w:val="24"/>
                <w:szCs w:val="24"/>
                <w:shd w:val="clear" w:color="auto" w:fill="FFFFFF"/>
              </w:rPr>
              <w:t>53</w:t>
            </w:r>
            <w:r w:rsidRPr="002B693B">
              <w:rPr>
                <w:rFonts w:ascii="Times New Roman" w:eastAsia="Calibri" w:hAnsi="Times New Roman" w:cs="Times New Roman"/>
                <w:color w:val="222222"/>
                <w:sz w:val="24"/>
                <w:szCs w:val="24"/>
                <w:shd w:val="clear" w:color="auto" w:fill="FFFFFF"/>
              </w:rPr>
              <w:t>(1), 175-196.</w:t>
            </w:r>
            <w:r w:rsidRPr="002B693B">
              <w:rPr>
                <w:rFonts w:ascii="Times New Roman" w:eastAsia="Calibri" w:hAnsi="Times New Roman" w:cs="Times New Roman"/>
                <w:color w:val="auto"/>
                <w:sz w:val="24"/>
              </w:rPr>
              <w:t xml:space="preserve"> </w:t>
            </w:r>
            <w:hyperlink r:id="rId20" w:history="1">
              <w:r w:rsidRPr="002B693B">
                <w:rPr>
                  <w:rFonts w:ascii="Times New Roman" w:eastAsia="Calibri" w:hAnsi="Times New Roman" w:cs="Times New Roman"/>
                  <w:color w:val="0563C1"/>
                  <w:sz w:val="24"/>
                  <w:szCs w:val="24"/>
                  <w:u w:val="single"/>
                  <w:shd w:val="clear" w:color="auto" w:fill="FFFFFF"/>
                </w:rPr>
                <w:t>https://pubmed.ncbi.nlm.nih.gov/27873305/</w:t>
              </w:r>
            </w:hyperlink>
          </w:p>
          <w:p w14:paraId="4469D32C" w14:textId="77777777" w:rsidR="002B693B" w:rsidRPr="002B693B" w:rsidRDefault="002B693B" w:rsidP="002B693B">
            <w:pPr>
              <w:spacing w:after="120" w:line="480" w:lineRule="auto"/>
              <w:ind w:left="720" w:hanging="720"/>
              <w:rPr>
                <w:rFonts w:ascii="Times New Roman" w:eastAsia="Calibri" w:hAnsi="Times New Roman" w:cs="Times New Roman"/>
                <w:color w:val="222222"/>
                <w:sz w:val="24"/>
                <w:szCs w:val="24"/>
                <w:shd w:val="clear" w:color="auto" w:fill="FFFFFF"/>
              </w:rPr>
            </w:pPr>
            <w:proofErr w:type="spellStart"/>
            <w:r w:rsidRPr="002B693B">
              <w:rPr>
                <w:rFonts w:ascii="Times New Roman" w:eastAsia="Calibri" w:hAnsi="Times New Roman" w:cs="Times New Roman"/>
                <w:color w:val="222222"/>
                <w:sz w:val="24"/>
                <w:szCs w:val="24"/>
                <w:shd w:val="clear" w:color="auto" w:fill="FFFFFF"/>
              </w:rPr>
              <w:t>Jin</w:t>
            </w:r>
            <w:proofErr w:type="spellEnd"/>
            <w:r w:rsidRPr="002B693B">
              <w:rPr>
                <w:rFonts w:ascii="Times New Roman" w:eastAsia="Calibri" w:hAnsi="Times New Roman" w:cs="Times New Roman"/>
                <w:color w:val="222222"/>
                <w:sz w:val="24"/>
                <w:szCs w:val="24"/>
                <w:shd w:val="clear" w:color="auto" w:fill="FFFFFF"/>
              </w:rPr>
              <w:t>, X., Fan, J., &amp; Chow, T. W. (2018). Fault detection for rolling-element bearings using multivariate statistical process control methods. </w:t>
            </w:r>
            <w:r w:rsidRPr="002B693B">
              <w:rPr>
                <w:rFonts w:ascii="Times New Roman" w:eastAsia="Calibri" w:hAnsi="Times New Roman" w:cs="Times New Roman"/>
                <w:i/>
                <w:iCs/>
                <w:color w:val="222222"/>
                <w:sz w:val="24"/>
                <w:szCs w:val="24"/>
                <w:shd w:val="clear" w:color="auto" w:fill="FFFFFF"/>
              </w:rPr>
              <w:t>IEEE Transactions on Instrumentation and Measurement</w:t>
            </w:r>
            <w:r w:rsidRPr="002B693B">
              <w:rPr>
                <w:rFonts w:ascii="Times New Roman" w:eastAsia="Calibri" w:hAnsi="Times New Roman" w:cs="Times New Roman"/>
                <w:color w:val="222222"/>
                <w:sz w:val="24"/>
                <w:szCs w:val="24"/>
                <w:shd w:val="clear" w:color="auto" w:fill="FFFFFF"/>
              </w:rPr>
              <w:t>, </w:t>
            </w:r>
            <w:r w:rsidRPr="002B693B">
              <w:rPr>
                <w:rFonts w:ascii="Times New Roman" w:eastAsia="Calibri" w:hAnsi="Times New Roman" w:cs="Times New Roman"/>
                <w:i/>
                <w:iCs/>
                <w:color w:val="222222"/>
                <w:sz w:val="24"/>
                <w:szCs w:val="24"/>
                <w:shd w:val="clear" w:color="auto" w:fill="FFFFFF"/>
              </w:rPr>
              <w:t>68</w:t>
            </w:r>
            <w:r w:rsidRPr="002B693B">
              <w:rPr>
                <w:rFonts w:ascii="Times New Roman" w:eastAsia="Calibri" w:hAnsi="Times New Roman" w:cs="Times New Roman"/>
                <w:color w:val="222222"/>
                <w:sz w:val="24"/>
                <w:szCs w:val="24"/>
                <w:shd w:val="clear" w:color="auto" w:fill="FFFFFF"/>
              </w:rPr>
              <w:t xml:space="preserve">(9), 3128-3136. </w:t>
            </w:r>
            <w:hyperlink r:id="rId21" w:history="1">
              <w:r w:rsidRPr="002B693B">
                <w:rPr>
                  <w:rFonts w:ascii="Times New Roman" w:eastAsia="Calibri" w:hAnsi="Times New Roman" w:cs="Times New Roman"/>
                  <w:color w:val="0563C1"/>
                  <w:sz w:val="24"/>
                  <w:szCs w:val="24"/>
                  <w:u w:val="single"/>
                  <w:shd w:val="clear" w:color="auto" w:fill="FFFFFF"/>
                </w:rPr>
                <w:t>https://scholars.cityu.edu.hk/en/publications/fault-detection-for-rollingelement-bearings-using-multivariate-statistical-process-control-methods(bc7db329-be3d-4f2f-8d78-8f941143b18f).html</w:t>
              </w:r>
            </w:hyperlink>
          </w:p>
          <w:p w14:paraId="2AD70EDC" w14:textId="77777777" w:rsidR="002B693B" w:rsidRPr="002B693B" w:rsidRDefault="002B693B" w:rsidP="002B693B">
            <w:pPr>
              <w:spacing w:after="120" w:line="480" w:lineRule="auto"/>
              <w:ind w:left="720" w:hanging="720"/>
              <w:rPr>
                <w:rFonts w:ascii="Times New Roman" w:eastAsia="Calibri" w:hAnsi="Times New Roman" w:cs="Times New Roman"/>
                <w:color w:val="222222"/>
                <w:sz w:val="24"/>
                <w:szCs w:val="24"/>
                <w:shd w:val="clear" w:color="auto" w:fill="FFFFFF"/>
              </w:rPr>
            </w:pPr>
            <w:r w:rsidRPr="002B693B">
              <w:rPr>
                <w:rFonts w:ascii="Times New Roman" w:eastAsia="Calibri" w:hAnsi="Times New Roman" w:cs="Times New Roman"/>
                <w:color w:val="222222"/>
                <w:sz w:val="24"/>
                <w:szCs w:val="24"/>
                <w:shd w:val="clear" w:color="auto" w:fill="FFFFFF"/>
              </w:rPr>
              <w:t xml:space="preserve">Lim, S. A. H., </w:t>
            </w:r>
            <w:proofErr w:type="spellStart"/>
            <w:r w:rsidRPr="002B693B">
              <w:rPr>
                <w:rFonts w:ascii="Times New Roman" w:eastAsia="Calibri" w:hAnsi="Times New Roman" w:cs="Times New Roman"/>
                <w:color w:val="222222"/>
                <w:sz w:val="24"/>
                <w:szCs w:val="24"/>
                <w:shd w:val="clear" w:color="auto" w:fill="FFFFFF"/>
              </w:rPr>
              <w:t>Priyono</w:t>
            </w:r>
            <w:proofErr w:type="spellEnd"/>
            <w:r w:rsidRPr="002B693B">
              <w:rPr>
                <w:rFonts w:ascii="Times New Roman" w:eastAsia="Calibri" w:hAnsi="Times New Roman" w:cs="Times New Roman"/>
                <w:color w:val="222222"/>
                <w:sz w:val="24"/>
                <w:szCs w:val="24"/>
                <w:shd w:val="clear" w:color="auto" w:fill="FFFFFF"/>
              </w:rPr>
              <w:t>, A., &amp; Mohamad, S. F. (2019, April). Introducing a Six Sigma Process Control Technique in a Food Production Line: Step-by-step Guideline and Critical Elements of the Implementation. In </w:t>
            </w:r>
            <w:r w:rsidRPr="002B693B">
              <w:rPr>
                <w:rFonts w:ascii="Times New Roman" w:eastAsia="Calibri" w:hAnsi="Times New Roman" w:cs="Times New Roman"/>
                <w:i/>
                <w:iCs/>
                <w:color w:val="222222"/>
                <w:sz w:val="24"/>
                <w:szCs w:val="24"/>
                <w:shd w:val="clear" w:color="auto" w:fill="FFFFFF"/>
              </w:rPr>
              <w:t>2019 IEEE 6th International Conference on Industrial Engineering and Applications (ICIEA)</w:t>
            </w:r>
            <w:r w:rsidRPr="002B693B">
              <w:rPr>
                <w:rFonts w:ascii="Times New Roman" w:eastAsia="Calibri" w:hAnsi="Times New Roman" w:cs="Times New Roman"/>
                <w:color w:val="222222"/>
                <w:sz w:val="24"/>
                <w:szCs w:val="24"/>
                <w:shd w:val="clear" w:color="auto" w:fill="FFFFFF"/>
              </w:rPr>
              <w:t xml:space="preserve"> (pp. 338-342). IEEE. </w:t>
            </w:r>
            <w:hyperlink r:id="rId22" w:history="1">
              <w:r w:rsidRPr="002B693B">
                <w:rPr>
                  <w:rFonts w:ascii="Times New Roman" w:eastAsia="Calibri" w:hAnsi="Times New Roman" w:cs="Times New Roman"/>
                  <w:color w:val="0563C1"/>
                  <w:sz w:val="24"/>
                  <w:szCs w:val="24"/>
                  <w:u w:val="single"/>
                  <w:shd w:val="clear" w:color="auto" w:fill="FFFFFF"/>
                </w:rPr>
                <w:t>http://psasir.upm.edu.my/id/eprint/36316/</w:t>
              </w:r>
            </w:hyperlink>
          </w:p>
          <w:p w14:paraId="1761D987" w14:textId="77777777" w:rsidR="002B693B" w:rsidRPr="002B693B" w:rsidRDefault="002B693B" w:rsidP="002B693B">
            <w:pPr>
              <w:spacing w:after="120" w:line="480" w:lineRule="auto"/>
              <w:rPr>
                <w:rFonts w:ascii="Times New Roman" w:eastAsia="Calibri" w:hAnsi="Times New Roman" w:cs="Times New Roman"/>
                <w:color w:val="222222"/>
                <w:sz w:val="24"/>
                <w:szCs w:val="24"/>
                <w:shd w:val="clear" w:color="auto" w:fill="FFFFFF"/>
              </w:rPr>
            </w:pPr>
            <w:proofErr w:type="spellStart"/>
            <w:r w:rsidRPr="002B693B">
              <w:rPr>
                <w:rFonts w:ascii="Times New Roman" w:eastAsia="Calibri" w:hAnsi="Times New Roman" w:cs="Times New Roman"/>
                <w:color w:val="222222"/>
                <w:sz w:val="24"/>
                <w:szCs w:val="24"/>
                <w:shd w:val="clear" w:color="auto" w:fill="FFFFFF"/>
              </w:rPr>
              <w:t>Qiu</w:t>
            </w:r>
            <w:proofErr w:type="spellEnd"/>
            <w:r w:rsidRPr="002B693B">
              <w:rPr>
                <w:rFonts w:ascii="Times New Roman" w:eastAsia="Calibri" w:hAnsi="Times New Roman" w:cs="Times New Roman"/>
                <w:color w:val="222222"/>
                <w:sz w:val="24"/>
                <w:szCs w:val="24"/>
                <w:shd w:val="clear" w:color="auto" w:fill="FFFFFF"/>
              </w:rPr>
              <w:t>, P. (2018). Some perspectives on nonparametric statistical process control. </w:t>
            </w:r>
            <w:r w:rsidRPr="002B693B">
              <w:rPr>
                <w:rFonts w:ascii="Times New Roman" w:eastAsia="Calibri" w:hAnsi="Times New Roman" w:cs="Times New Roman"/>
                <w:i/>
                <w:iCs/>
                <w:color w:val="222222"/>
                <w:sz w:val="24"/>
                <w:szCs w:val="24"/>
                <w:shd w:val="clear" w:color="auto" w:fill="FFFFFF"/>
              </w:rPr>
              <w:t>Journal of Quality Technology</w:t>
            </w:r>
            <w:r w:rsidRPr="002B693B">
              <w:rPr>
                <w:rFonts w:ascii="Times New Roman" w:eastAsia="Calibri" w:hAnsi="Times New Roman" w:cs="Times New Roman"/>
                <w:color w:val="222222"/>
                <w:sz w:val="24"/>
                <w:szCs w:val="24"/>
                <w:shd w:val="clear" w:color="auto" w:fill="FFFFFF"/>
              </w:rPr>
              <w:t>, </w:t>
            </w:r>
            <w:r w:rsidRPr="002B693B">
              <w:rPr>
                <w:rFonts w:ascii="Times New Roman" w:eastAsia="Calibri" w:hAnsi="Times New Roman" w:cs="Times New Roman"/>
                <w:i/>
                <w:iCs/>
                <w:color w:val="222222"/>
                <w:sz w:val="24"/>
                <w:szCs w:val="24"/>
                <w:shd w:val="clear" w:color="auto" w:fill="FFFFFF"/>
              </w:rPr>
              <w:t>50</w:t>
            </w:r>
            <w:r w:rsidRPr="002B693B">
              <w:rPr>
                <w:rFonts w:ascii="Times New Roman" w:eastAsia="Calibri" w:hAnsi="Times New Roman" w:cs="Times New Roman"/>
                <w:color w:val="222222"/>
                <w:sz w:val="24"/>
                <w:szCs w:val="24"/>
                <w:shd w:val="clear" w:color="auto" w:fill="FFFFFF"/>
              </w:rPr>
              <w:t xml:space="preserve">(1), 49-65. </w:t>
            </w:r>
            <w:hyperlink r:id="rId23" w:history="1">
              <w:r w:rsidRPr="002B693B">
                <w:rPr>
                  <w:rFonts w:ascii="Times New Roman" w:eastAsia="Calibri" w:hAnsi="Times New Roman" w:cs="Times New Roman"/>
                  <w:color w:val="0563C1"/>
                  <w:sz w:val="24"/>
                  <w:szCs w:val="24"/>
                  <w:u w:val="single"/>
                  <w:shd w:val="clear" w:color="auto" w:fill="FFFFFF"/>
                </w:rPr>
                <w:t>https://www.tandfonline.com/doi/full/10.1080/00224065.2018.1404315</w:t>
              </w:r>
            </w:hyperlink>
          </w:p>
          <w:p w14:paraId="5E627609" w14:textId="77777777" w:rsidR="002B693B" w:rsidRPr="002B693B" w:rsidRDefault="002B693B" w:rsidP="002B693B">
            <w:pPr>
              <w:spacing w:after="120" w:line="480" w:lineRule="auto"/>
              <w:rPr>
                <w:rFonts w:ascii="Times New Roman" w:eastAsia="Calibri" w:hAnsi="Times New Roman" w:cs="Times New Roman"/>
                <w:color w:val="auto"/>
                <w:sz w:val="24"/>
                <w:szCs w:val="24"/>
                <w:vertAlign w:val="subscript"/>
              </w:rPr>
            </w:pPr>
          </w:p>
          <w:p w14:paraId="6CBC44C2" w14:textId="77777777" w:rsidR="002B693B" w:rsidRDefault="002B693B" w:rsidP="00B94A7B">
            <w:pPr>
              <w:spacing w:after="0"/>
              <w:textAlignment w:val="baseline"/>
              <w:rPr>
                <w:rFonts w:eastAsia="Times New Roman" w:cs="Arial"/>
                <w:color w:val="4D3733"/>
                <w:szCs w:val="20"/>
              </w:rPr>
            </w:pPr>
          </w:p>
          <w:p w14:paraId="4D98F71A" w14:textId="77777777" w:rsidR="002B693B" w:rsidRDefault="002B693B" w:rsidP="00B94A7B">
            <w:pPr>
              <w:spacing w:after="0"/>
              <w:textAlignment w:val="baseline"/>
              <w:rPr>
                <w:rFonts w:eastAsia="Times New Roman" w:cs="Arial"/>
                <w:color w:val="4D3733"/>
                <w:szCs w:val="20"/>
              </w:rPr>
            </w:pPr>
          </w:p>
          <w:p w14:paraId="136BD821" w14:textId="77777777" w:rsidR="002B693B" w:rsidRDefault="002B693B" w:rsidP="00B94A7B">
            <w:pPr>
              <w:spacing w:after="0"/>
              <w:textAlignment w:val="baseline"/>
              <w:rPr>
                <w:rFonts w:eastAsia="Times New Roman" w:cs="Arial"/>
                <w:color w:val="4D3733"/>
                <w:szCs w:val="20"/>
              </w:rPr>
            </w:pPr>
          </w:p>
          <w:p w14:paraId="190FB165" w14:textId="77777777" w:rsidR="002B693B" w:rsidRDefault="002B693B" w:rsidP="00B94A7B">
            <w:pPr>
              <w:spacing w:after="0"/>
              <w:textAlignment w:val="baseline"/>
              <w:rPr>
                <w:rFonts w:eastAsia="Times New Roman" w:cs="Arial"/>
                <w:color w:val="4D3733"/>
                <w:szCs w:val="20"/>
              </w:rPr>
            </w:pPr>
          </w:p>
          <w:p w14:paraId="6C8205C9" w14:textId="77777777" w:rsidR="002B693B" w:rsidRDefault="002B693B" w:rsidP="00B94A7B">
            <w:pPr>
              <w:spacing w:after="0"/>
              <w:textAlignment w:val="baseline"/>
              <w:rPr>
                <w:rFonts w:eastAsia="Times New Roman" w:cs="Arial"/>
                <w:color w:val="4D3733"/>
                <w:szCs w:val="20"/>
              </w:rPr>
            </w:pPr>
          </w:p>
          <w:p w14:paraId="4788B5D7" w14:textId="77777777" w:rsidR="002B693B" w:rsidRDefault="002B693B" w:rsidP="00B94A7B">
            <w:pPr>
              <w:spacing w:after="0"/>
              <w:textAlignment w:val="baseline"/>
              <w:rPr>
                <w:rFonts w:eastAsia="Times New Roman" w:cs="Arial"/>
                <w:color w:val="4D3733"/>
                <w:szCs w:val="20"/>
              </w:rPr>
            </w:pPr>
          </w:p>
          <w:p w14:paraId="4B6F9DB8" w14:textId="77777777" w:rsidR="002B693B" w:rsidRDefault="002B693B" w:rsidP="00B94A7B">
            <w:pPr>
              <w:spacing w:after="0"/>
              <w:textAlignment w:val="baseline"/>
              <w:rPr>
                <w:rFonts w:eastAsia="Times New Roman" w:cs="Arial"/>
                <w:color w:val="4D3733"/>
                <w:szCs w:val="20"/>
              </w:rPr>
            </w:pPr>
          </w:p>
          <w:p w14:paraId="3D836B15" w14:textId="77777777" w:rsidR="002B693B" w:rsidRDefault="002B693B" w:rsidP="00B94A7B">
            <w:pPr>
              <w:spacing w:after="0"/>
              <w:textAlignment w:val="baseline"/>
              <w:rPr>
                <w:rFonts w:eastAsia="Times New Roman" w:cs="Arial"/>
                <w:color w:val="4D3733"/>
                <w:szCs w:val="20"/>
              </w:rPr>
            </w:pPr>
          </w:p>
          <w:p w14:paraId="771611D7" w14:textId="77777777" w:rsidR="002B693B" w:rsidRDefault="002B693B" w:rsidP="00B94A7B">
            <w:pPr>
              <w:spacing w:after="0"/>
              <w:textAlignment w:val="baseline"/>
              <w:rPr>
                <w:rFonts w:eastAsia="Times New Roman" w:cs="Arial"/>
                <w:color w:val="4D3733"/>
                <w:szCs w:val="20"/>
              </w:rPr>
            </w:pPr>
          </w:p>
          <w:p w14:paraId="299CA61F" w14:textId="77777777" w:rsidR="002B693B" w:rsidRDefault="002B693B" w:rsidP="00B94A7B">
            <w:pPr>
              <w:spacing w:after="0"/>
              <w:textAlignment w:val="baseline"/>
              <w:rPr>
                <w:rFonts w:eastAsia="Times New Roman" w:cs="Arial"/>
                <w:color w:val="4D3733"/>
                <w:szCs w:val="20"/>
              </w:rPr>
            </w:pPr>
          </w:p>
          <w:p w14:paraId="3414A42A" w14:textId="77777777" w:rsidR="002B693B" w:rsidRDefault="002B693B" w:rsidP="00B94A7B">
            <w:pPr>
              <w:spacing w:after="0"/>
              <w:textAlignment w:val="baseline"/>
              <w:rPr>
                <w:rFonts w:eastAsia="Times New Roman" w:cs="Arial"/>
                <w:color w:val="4D3733"/>
                <w:szCs w:val="20"/>
              </w:rPr>
            </w:pPr>
          </w:p>
          <w:p w14:paraId="22DC4888" w14:textId="799DC17C" w:rsidR="002B693B" w:rsidRDefault="002B693B" w:rsidP="00B94A7B">
            <w:pPr>
              <w:spacing w:after="0"/>
              <w:textAlignment w:val="baseline"/>
              <w:rPr>
                <w:rFonts w:eastAsia="Times New Roman" w:cs="Arial"/>
                <w:color w:val="4D3733"/>
                <w:szCs w:val="20"/>
              </w:rPr>
            </w:pPr>
          </w:p>
        </w:tc>
      </w:tr>
    </w:tbl>
    <w:p w14:paraId="39A6A239" w14:textId="77777777" w:rsidR="003F4C3C" w:rsidRDefault="003F4C3C" w:rsidP="00B94A7B">
      <w:pPr>
        <w:spacing w:after="0"/>
        <w:textAlignment w:val="baseline"/>
        <w:rPr>
          <w:rFonts w:eastAsia="Times New Roman" w:cs="Arial"/>
          <w:color w:val="4D3733"/>
          <w:szCs w:val="20"/>
        </w:rPr>
      </w:pPr>
    </w:p>
    <w:p w14:paraId="4991A881" w14:textId="77777777" w:rsidR="007500F1" w:rsidRPr="007500F1" w:rsidRDefault="007500F1" w:rsidP="007500F1">
      <w:pPr>
        <w:spacing w:after="0"/>
        <w:rPr>
          <w:rFonts w:eastAsia="Times New Roman" w:cs="Arial"/>
          <w:color w:val="auto"/>
          <w:szCs w:val="20"/>
        </w:rPr>
      </w:pPr>
      <w:r w:rsidRPr="007500F1">
        <w:rPr>
          <w:rFonts w:eastAsia="Times New Roman" w:cs="Arial"/>
          <w:b/>
          <w:bCs/>
          <w:color w:val="auto"/>
          <w:szCs w:val="20"/>
        </w:rPr>
        <w:t xml:space="preserve">Cite </w:t>
      </w:r>
      <w:r w:rsidRPr="007500F1">
        <w:rPr>
          <w:rFonts w:eastAsia="Times New Roman" w:cs="Arial"/>
          <w:color w:val="auto"/>
          <w:szCs w:val="20"/>
        </w:rPr>
        <w:t>references to support your assignment.</w:t>
      </w:r>
    </w:p>
    <w:p w14:paraId="73FA277D" w14:textId="77777777" w:rsidR="007500F1" w:rsidRPr="007500F1" w:rsidRDefault="007500F1" w:rsidP="007500F1">
      <w:pPr>
        <w:spacing w:after="0"/>
        <w:ind w:left="540"/>
        <w:rPr>
          <w:rFonts w:eastAsia="Times New Roman" w:cs="Arial"/>
          <w:color w:val="auto"/>
          <w:szCs w:val="20"/>
        </w:rPr>
      </w:pPr>
      <w:r w:rsidRPr="007500F1">
        <w:rPr>
          <w:rFonts w:eastAsia="Times New Roman" w:cs="Arial"/>
          <w:color w:val="auto"/>
          <w:szCs w:val="20"/>
        </w:rPr>
        <w:t> </w:t>
      </w:r>
    </w:p>
    <w:p w14:paraId="5EC9E350" w14:textId="77777777" w:rsidR="007500F1" w:rsidRPr="007500F1" w:rsidRDefault="007500F1" w:rsidP="007500F1">
      <w:pPr>
        <w:spacing w:after="0"/>
        <w:rPr>
          <w:rFonts w:eastAsia="Times New Roman" w:cs="Arial"/>
          <w:color w:val="auto"/>
          <w:szCs w:val="20"/>
        </w:rPr>
      </w:pPr>
      <w:r w:rsidRPr="007500F1">
        <w:rPr>
          <w:rFonts w:eastAsia="Times New Roman" w:cs="Arial"/>
          <w:b/>
          <w:bCs/>
          <w:color w:val="auto"/>
          <w:szCs w:val="20"/>
        </w:rPr>
        <w:t>Format</w:t>
      </w:r>
      <w:r w:rsidRPr="007500F1">
        <w:rPr>
          <w:rFonts w:eastAsia="Times New Roman" w:cs="Arial"/>
          <w:color w:val="auto"/>
          <w:szCs w:val="20"/>
        </w:rPr>
        <w:t xml:space="preserve"> your citations according to APA guidelines.</w:t>
      </w:r>
    </w:p>
    <w:p w14:paraId="02226C7A" w14:textId="77777777" w:rsidR="007500F1" w:rsidRPr="007500F1" w:rsidRDefault="007500F1" w:rsidP="007500F1">
      <w:pPr>
        <w:spacing w:after="0"/>
        <w:ind w:left="540"/>
        <w:rPr>
          <w:rFonts w:eastAsia="Times New Roman" w:cs="Arial"/>
          <w:color w:val="auto"/>
          <w:szCs w:val="20"/>
        </w:rPr>
      </w:pPr>
      <w:r w:rsidRPr="007500F1">
        <w:rPr>
          <w:rFonts w:eastAsia="Times New Roman" w:cs="Arial"/>
          <w:color w:val="auto"/>
          <w:szCs w:val="20"/>
        </w:rPr>
        <w:t> </w:t>
      </w:r>
    </w:p>
    <w:p w14:paraId="7DA833D2" w14:textId="77777777" w:rsidR="007500F1" w:rsidRPr="007500F1" w:rsidRDefault="007500F1" w:rsidP="007500F1">
      <w:pPr>
        <w:spacing w:after="0"/>
        <w:rPr>
          <w:rFonts w:eastAsia="Times New Roman" w:cs="Arial"/>
          <w:color w:val="auto"/>
          <w:szCs w:val="20"/>
        </w:rPr>
      </w:pPr>
      <w:r w:rsidRPr="007500F1">
        <w:rPr>
          <w:rFonts w:eastAsia="Times New Roman" w:cs="Arial"/>
          <w:b/>
          <w:bCs/>
          <w:color w:val="auto"/>
          <w:szCs w:val="20"/>
        </w:rPr>
        <w:t>Submit </w:t>
      </w:r>
      <w:r w:rsidRPr="007500F1">
        <w:rPr>
          <w:rFonts w:eastAsia="Times New Roman" w:cs="Arial"/>
          <w:color w:val="auto"/>
          <w:szCs w:val="20"/>
        </w:rPr>
        <w:t>your assignment. </w:t>
      </w:r>
    </w:p>
    <w:p w14:paraId="283205C8" w14:textId="529C4278" w:rsidR="00B7574F" w:rsidRDefault="00B7574F" w:rsidP="007A0EAB">
      <w:pPr>
        <w:rPr>
          <w:b/>
        </w:rPr>
      </w:pPr>
    </w:p>
    <w:sectPr w:rsidR="00B7574F" w:rsidSect="00B9595A">
      <w:headerReference w:type="default" r:id="rId24"/>
      <w:footerReference w:type="default" r:id="rId25"/>
      <w:headerReference w:type="first" r:id="rId26"/>
      <w:footerReference w:type="first" r:id="rId27"/>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F834" w14:textId="77777777" w:rsidR="008F15D5" w:rsidRDefault="008F15D5" w:rsidP="000F0903">
      <w:pPr>
        <w:spacing w:after="0"/>
      </w:pPr>
      <w:r>
        <w:separator/>
      </w:r>
    </w:p>
  </w:endnote>
  <w:endnote w:type="continuationSeparator" w:id="0">
    <w:p w14:paraId="37E1EFC3" w14:textId="77777777" w:rsidR="008F15D5" w:rsidRDefault="008F15D5" w:rsidP="000F0903">
      <w:pPr>
        <w:spacing w:after="0"/>
      </w:pPr>
      <w:r>
        <w:continuationSeparator/>
      </w:r>
    </w:p>
  </w:endnote>
  <w:endnote w:type="continuationNotice" w:id="1">
    <w:p w14:paraId="37719031" w14:textId="77777777" w:rsidR="008F15D5" w:rsidRDefault="008F15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0D2A" w14:textId="0D2449E2"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A034ED">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A2A9" w14:textId="368A22C9"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462B9A">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4E448" w14:textId="77777777" w:rsidR="008F15D5" w:rsidRDefault="008F15D5" w:rsidP="000F0903">
      <w:pPr>
        <w:spacing w:after="0"/>
      </w:pPr>
      <w:r>
        <w:separator/>
      </w:r>
    </w:p>
  </w:footnote>
  <w:footnote w:type="continuationSeparator" w:id="0">
    <w:p w14:paraId="76D8CC28" w14:textId="77777777" w:rsidR="008F15D5" w:rsidRDefault="008F15D5" w:rsidP="000F0903">
      <w:pPr>
        <w:spacing w:after="0"/>
      </w:pPr>
      <w:r>
        <w:continuationSeparator/>
      </w:r>
    </w:p>
  </w:footnote>
  <w:footnote w:type="continuationNotice" w:id="1">
    <w:p w14:paraId="5435DFE0" w14:textId="77777777" w:rsidR="008F15D5" w:rsidRDefault="008F15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E977" w14:textId="2F161116" w:rsidR="002901D9" w:rsidRDefault="00B94A7B" w:rsidP="00C12D77">
    <w:pPr>
      <w:spacing w:after="0"/>
      <w:ind w:left="4230"/>
      <w:jc w:val="right"/>
    </w:pPr>
    <w:r w:rsidRPr="00B94A7B">
      <w:t>Process Improvement Flowchart</w:t>
    </w:r>
  </w:p>
  <w:p w14:paraId="6078FA8F" w14:textId="77777777" w:rsidR="00B94A7B" w:rsidRDefault="00B94A7B" w:rsidP="00B94A7B">
    <w:pPr>
      <w:pStyle w:val="Header"/>
      <w:jc w:val="right"/>
    </w:pPr>
    <w:r>
      <w:t>OPS/574 v1</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60EC" w14:textId="1DAB9EAA" w:rsidR="002901D9" w:rsidRDefault="00B94A7B" w:rsidP="00B9595A">
    <w:pPr>
      <w:pStyle w:val="Header"/>
      <w:jc w:val="right"/>
    </w:pPr>
    <w:r>
      <w:t>OPS</w:t>
    </w:r>
    <w:r w:rsidR="002901D9">
      <w:t>/</w:t>
    </w:r>
    <w:r>
      <w:t>574</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CC5158"/>
    <w:multiLevelType w:val="multilevel"/>
    <w:tmpl w:val="A9C6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96897"/>
    <w:multiLevelType w:val="hybridMultilevel"/>
    <w:tmpl w:val="8956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0"/>
  </w:num>
  <w:num w:numId="10">
    <w:abstractNumId w:val="8"/>
  </w:num>
  <w:num w:numId="11">
    <w:abstractNumId w:val="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3"/>
  </w:num>
  <w:num w:numId="18">
    <w:abstractNumId w:val="10"/>
  </w:num>
  <w:num w:numId="19">
    <w:abstractNumId w:val="1"/>
  </w:num>
  <w:num w:numId="20">
    <w:abstractNumId w:val="2"/>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A118A"/>
    <w:rsid w:val="000C0803"/>
    <w:rsid w:val="000C2C6A"/>
    <w:rsid w:val="000D2169"/>
    <w:rsid w:val="000F0903"/>
    <w:rsid w:val="0013181E"/>
    <w:rsid w:val="001602BB"/>
    <w:rsid w:val="001A2683"/>
    <w:rsid w:val="001A7606"/>
    <w:rsid w:val="001C098D"/>
    <w:rsid w:val="001C10AF"/>
    <w:rsid w:val="001F0CC9"/>
    <w:rsid w:val="00201214"/>
    <w:rsid w:val="00207997"/>
    <w:rsid w:val="00216720"/>
    <w:rsid w:val="00224434"/>
    <w:rsid w:val="00250EB0"/>
    <w:rsid w:val="0025324E"/>
    <w:rsid w:val="00270C10"/>
    <w:rsid w:val="0028791D"/>
    <w:rsid w:val="002901D9"/>
    <w:rsid w:val="00293A4E"/>
    <w:rsid w:val="002B693B"/>
    <w:rsid w:val="002D1CDF"/>
    <w:rsid w:val="0033144D"/>
    <w:rsid w:val="00377506"/>
    <w:rsid w:val="003C7084"/>
    <w:rsid w:val="003F4C3C"/>
    <w:rsid w:val="00427F4C"/>
    <w:rsid w:val="00440599"/>
    <w:rsid w:val="004500DE"/>
    <w:rsid w:val="00462B9A"/>
    <w:rsid w:val="00467B22"/>
    <w:rsid w:val="004A3D7D"/>
    <w:rsid w:val="005002EC"/>
    <w:rsid w:val="00532293"/>
    <w:rsid w:val="00546A6C"/>
    <w:rsid w:val="005702EF"/>
    <w:rsid w:val="00572C6E"/>
    <w:rsid w:val="005B2AE1"/>
    <w:rsid w:val="005C4D36"/>
    <w:rsid w:val="005F5BC8"/>
    <w:rsid w:val="00654497"/>
    <w:rsid w:val="0066315B"/>
    <w:rsid w:val="00695175"/>
    <w:rsid w:val="006E2C62"/>
    <w:rsid w:val="006E40FA"/>
    <w:rsid w:val="007042E2"/>
    <w:rsid w:val="00726E5E"/>
    <w:rsid w:val="007500F1"/>
    <w:rsid w:val="00773C63"/>
    <w:rsid w:val="00776416"/>
    <w:rsid w:val="00793EBF"/>
    <w:rsid w:val="007A0EAB"/>
    <w:rsid w:val="007A6D58"/>
    <w:rsid w:val="008C7200"/>
    <w:rsid w:val="008C786A"/>
    <w:rsid w:val="008D1DB0"/>
    <w:rsid w:val="008D43F9"/>
    <w:rsid w:val="008D46F9"/>
    <w:rsid w:val="008F15D5"/>
    <w:rsid w:val="00935086"/>
    <w:rsid w:val="00935F80"/>
    <w:rsid w:val="00971C52"/>
    <w:rsid w:val="00980518"/>
    <w:rsid w:val="0098520B"/>
    <w:rsid w:val="00992F3D"/>
    <w:rsid w:val="009B0A35"/>
    <w:rsid w:val="009C241D"/>
    <w:rsid w:val="009C48ED"/>
    <w:rsid w:val="009E0D9C"/>
    <w:rsid w:val="00A034ED"/>
    <w:rsid w:val="00A03896"/>
    <w:rsid w:val="00A14190"/>
    <w:rsid w:val="00A14B34"/>
    <w:rsid w:val="00A621B0"/>
    <w:rsid w:val="00A86A37"/>
    <w:rsid w:val="00B1207F"/>
    <w:rsid w:val="00B16250"/>
    <w:rsid w:val="00B3325E"/>
    <w:rsid w:val="00B3690F"/>
    <w:rsid w:val="00B7574F"/>
    <w:rsid w:val="00B94A7B"/>
    <w:rsid w:val="00B9595A"/>
    <w:rsid w:val="00BA38B3"/>
    <w:rsid w:val="00BB2B25"/>
    <w:rsid w:val="00C032FD"/>
    <w:rsid w:val="00C12D77"/>
    <w:rsid w:val="00C610B2"/>
    <w:rsid w:val="00CC6145"/>
    <w:rsid w:val="00D10F9D"/>
    <w:rsid w:val="00D2123C"/>
    <w:rsid w:val="00D66E6A"/>
    <w:rsid w:val="00D926D4"/>
    <w:rsid w:val="00DA2EA0"/>
    <w:rsid w:val="00DE1A94"/>
    <w:rsid w:val="00E16DF5"/>
    <w:rsid w:val="00E22D25"/>
    <w:rsid w:val="00E35ED8"/>
    <w:rsid w:val="00E53052"/>
    <w:rsid w:val="00E65CEA"/>
    <w:rsid w:val="00EC0EB6"/>
    <w:rsid w:val="00ED01FB"/>
    <w:rsid w:val="00F402E4"/>
    <w:rsid w:val="00F55013"/>
    <w:rsid w:val="00F7576F"/>
    <w:rsid w:val="00FE6379"/>
    <w:rsid w:val="00FF6339"/>
    <w:rsid w:val="17072597"/>
    <w:rsid w:val="184C0106"/>
    <w:rsid w:val="21C71742"/>
    <w:rsid w:val="230CB48E"/>
    <w:rsid w:val="26788116"/>
    <w:rsid w:val="3251E61D"/>
    <w:rsid w:val="33AB50BE"/>
    <w:rsid w:val="352CDC95"/>
    <w:rsid w:val="35922C6E"/>
    <w:rsid w:val="3A3594BE"/>
    <w:rsid w:val="3E2F307C"/>
    <w:rsid w:val="3EBE6921"/>
    <w:rsid w:val="44E710C5"/>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customStyle="1" w:styleId="paragraph">
    <w:name w:val="paragraph"/>
    <w:basedOn w:val="Normal"/>
    <w:rsid w:val="00B94A7B"/>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94A7B"/>
  </w:style>
  <w:style w:type="character" w:customStyle="1" w:styleId="eop">
    <w:name w:val="eop"/>
    <w:basedOn w:val="DefaultParagraphFont"/>
    <w:rsid w:val="00B94A7B"/>
  </w:style>
  <w:style w:type="character" w:customStyle="1" w:styleId="spellingerror">
    <w:name w:val="spellingerror"/>
    <w:basedOn w:val="DefaultParagraphFont"/>
    <w:rsid w:val="00B94A7B"/>
  </w:style>
  <w:style w:type="character" w:styleId="CommentReference">
    <w:name w:val="annotation reference"/>
    <w:basedOn w:val="DefaultParagraphFont"/>
    <w:uiPriority w:val="99"/>
    <w:semiHidden/>
    <w:unhideWhenUsed/>
    <w:rsid w:val="00E53052"/>
    <w:rPr>
      <w:sz w:val="16"/>
      <w:szCs w:val="16"/>
    </w:rPr>
  </w:style>
  <w:style w:type="paragraph" w:styleId="CommentText">
    <w:name w:val="annotation text"/>
    <w:basedOn w:val="Normal"/>
    <w:link w:val="CommentTextChar"/>
    <w:uiPriority w:val="99"/>
    <w:semiHidden/>
    <w:unhideWhenUsed/>
    <w:rsid w:val="00E53052"/>
    <w:rPr>
      <w:szCs w:val="20"/>
    </w:rPr>
  </w:style>
  <w:style w:type="character" w:customStyle="1" w:styleId="CommentTextChar">
    <w:name w:val="Comment Text Char"/>
    <w:basedOn w:val="DefaultParagraphFont"/>
    <w:link w:val="CommentText"/>
    <w:uiPriority w:val="99"/>
    <w:semiHidden/>
    <w:rsid w:val="00E5305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E53052"/>
    <w:rPr>
      <w:b/>
      <w:bCs/>
    </w:rPr>
  </w:style>
  <w:style w:type="character" w:customStyle="1" w:styleId="CommentSubjectChar">
    <w:name w:val="Comment Subject Char"/>
    <w:basedOn w:val="CommentTextChar"/>
    <w:link w:val="CommentSubject"/>
    <w:uiPriority w:val="99"/>
    <w:semiHidden/>
    <w:rsid w:val="00E53052"/>
    <w:rPr>
      <w:rFonts w:ascii="Arial" w:hAnsi="Arial"/>
      <w:b/>
      <w:bCs/>
      <w:color w:val="4D3733" w:themeColor="background1"/>
      <w:sz w:val="20"/>
      <w:szCs w:val="20"/>
    </w:rPr>
  </w:style>
  <w:style w:type="character" w:styleId="UnresolvedMention">
    <w:name w:val="Unresolved Mention"/>
    <w:basedOn w:val="DefaultParagraphFont"/>
    <w:uiPriority w:val="99"/>
    <w:unhideWhenUsed/>
    <w:rsid w:val="00E35ED8"/>
    <w:rPr>
      <w:color w:val="605E5C"/>
      <w:shd w:val="clear" w:color="auto" w:fill="E1DFDD"/>
    </w:rPr>
  </w:style>
  <w:style w:type="character" w:styleId="Mention">
    <w:name w:val="Mention"/>
    <w:basedOn w:val="DefaultParagraphFont"/>
    <w:uiPriority w:val="99"/>
    <w:unhideWhenUsed/>
    <w:rsid w:val="00E35E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7944">
      <w:bodyDiv w:val="1"/>
      <w:marLeft w:val="0"/>
      <w:marRight w:val="0"/>
      <w:marTop w:val="0"/>
      <w:marBottom w:val="0"/>
      <w:divBdr>
        <w:top w:val="none" w:sz="0" w:space="0" w:color="auto"/>
        <w:left w:val="none" w:sz="0" w:space="0" w:color="auto"/>
        <w:bottom w:val="none" w:sz="0" w:space="0" w:color="auto"/>
        <w:right w:val="none" w:sz="0" w:space="0" w:color="auto"/>
      </w:divBdr>
      <w:divsChild>
        <w:div w:id="1259220733">
          <w:marLeft w:val="0"/>
          <w:marRight w:val="0"/>
          <w:marTop w:val="0"/>
          <w:marBottom w:val="0"/>
          <w:divBdr>
            <w:top w:val="none" w:sz="0" w:space="0" w:color="auto"/>
            <w:left w:val="none" w:sz="0" w:space="0" w:color="auto"/>
            <w:bottom w:val="none" w:sz="0" w:space="0" w:color="auto"/>
            <w:right w:val="none" w:sz="0" w:space="0" w:color="auto"/>
          </w:divBdr>
        </w:div>
        <w:div w:id="1018388193">
          <w:marLeft w:val="0"/>
          <w:marRight w:val="0"/>
          <w:marTop w:val="0"/>
          <w:marBottom w:val="0"/>
          <w:divBdr>
            <w:top w:val="none" w:sz="0" w:space="0" w:color="auto"/>
            <w:left w:val="none" w:sz="0" w:space="0" w:color="auto"/>
            <w:bottom w:val="none" w:sz="0" w:space="0" w:color="auto"/>
            <w:right w:val="none" w:sz="0" w:space="0" w:color="auto"/>
          </w:divBdr>
        </w:div>
        <w:div w:id="2116053967">
          <w:marLeft w:val="0"/>
          <w:marRight w:val="0"/>
          <w:marTop w:val="0"/>
          <w:marBottom w:val="0"/>
          <w:divBdr>
            <w:top w:val="none" w:sz="0" w:space="0" w:color="auto"/>
            <w:left w:val="none" w:sz="0" w:space="0" w:color="auto"/>
            <w:bottom w:val="none" w:sz="0" w:space="0" w:color="auto"/>
            <w:right w:val="none" w:sz="0" w:space="0" w:color="auto"/>
          </w:divBdr>
        </w:div>
      </w:divsChild>
    </w:div>
    <w:div w:id="32076179">
      <w:bodyDiv w:val="1"/>
      <w:marLeft w:val="0"/>
      <w:marRight w:val="0"/>
      <w:marTop w:val="0"/>
      <w:marBottom w:val="0"/>
      <w:divBdr>
        <w:top w:val="none" w:sz="0" w:space="0" w:color="auto"/>
        <w:left w:val="none" w:sz="0" w:space="0" w:color="auto"/>
        <w:bottom w:val="none" w:sz="0" w:space="0" w:color="auto"/>
        <w:right w:val="none" w:sz="0" w:space="0" w:color="auto"/>
      </w:divBdr>
      <w:divsChild>
        <w:div w:id="785272503">
          <w:marLeft w:val="0"/>
          <w:marRight w:val="0"/>
          <w:marTop w:val="0"/>
          <w:marBottom w:val="0"/>
          <w:divBdr>
            <w:top w:val="none" w:sz="0" w:space="0" w:color="auto"/>
            <w:left w:val="none" w:sz="0" w:space="0" w:color="auto"/>
            <w:bottom w:val="none" w:sz="0" w:space="0" w:color="auto"/>
            <w:right w:val="none" w:sz="0" w:space="0" w:color="auto"/>
          </w:divBdr>
        </w:div>
        <w:div w:id="1489399748">
          <w:marLeft w:val="0"/>
          <w:marRight w:val="0"/>
          <w:marTop w:val="0"/>
          <w:marBottom w:val="0"/>
          <w:divBdr>
            <w:top w:val="none" w:sz="0" w:space="0" w:color="auto"/>
            <w:left w:val="none" w:sz="0" w:space="0" w:color="auto"/>
            <w:bottom w:val="none" w:sz="0" w:space="0" w:color="auto"/>
            <w:right w:val="none" w:sz="0" w:space="0" w:color="auto"/>
          </w:divBdr>
        </w:div>
        <w:div w:id="1492521523">
          <w:marLeft w:val="0"/>
          <w:marRight w:val="0"/>
          <w:marTop w:val="0"/>
          <w:marBottom w:val="0"/>
          <w:divBdr>
            <w:top w:val="none" w:sz="0" w:space="0" w:color="auto"/>
            <w:left w:val="none" w:sz="0" w:space="0" w:color="auto"/>
            <w:bottom w:val="none" w:sz="0" w:space="0" w:color="auto"/>
            <w:right w:val="none" w:sz="0" w:space="0" w:color="auto"/>
          </w:divBdr>
        </w:div>
        <w:div w:id="1015619683">
          <w:marLeft w:val="0"/>
          <w:marRight w:val="0"/>
          <w:marTop w:val="0"/>
          <w:marBottom w:val="0"/>
          <w:divBdr>
            <w:top w:val="none" w:sz="0" w:space="0" w:color="auto"/>
            <w:left w:val="none" w:sz="0" w:space="0" w:color="auto"/>
            <w:bottom w:val="none" w:sz="0" w:space="0" w:color="auto"/>
            <w:right w:val="none" w:sz="0" w:space="0" w:color="auto"/>
          </w:divBdr>
        </w:div>
      </w:divsChild>
    </w:div>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891">
      <w:bodyDiv w:val="1"/>
      <w:marLeft w:val="0"/>
      <w:marRight w:val="0"/>
      <w:marTop w:val="0"/>
      <w:marBottom w:val="0"/>
      <w:divBdr>
        <w:top w:val="none" w:sz="0" w:space="0" w:color="auto"/>
        <w:left w:val="none" w:sz="0" w:space="0" w:color="auto"/>
        <w:bottom w:val="none" w:sz="0" w:space="0" w:color="auto"/>
        <w:right w:val="none" w:sz="0" w:space="0" w:color="auto"/>
      </w:divBdr>
    </w:div>
    <w:div w:id="2076005006">
      <w:bodyDiv w:val="1"/>
      <w:marLeft w:val="0"/>
      <w:marRight w:val="0"/>
      <w:marTop w:val="0"/>
      <w:marBottom w:val="0"/>
      <w:divBdr>
        <w:top w:val="none" w:sz="0" w:space="0" w:color="auto"/>
        <w:left w:val="none" w:sz="0" w:space="0" w:color="auto"/>
        <w:bottom w:val="none" w:sz="0" w:space="0" w:color="auto"/>
        <w:right w:val="none" w:sz="0" w:space="0" w:color="auto"/>
      </w:divBdr>
      <w:divsChild>
        <w:div w:id="204759992">
          <w:marLeft w:val="0"/>
          <w:marRight w:val="0"/>
          <w:marTop w:val="0"/>
          <w:marBottom w:val="0"/>
          <w:divBdr>
            <w:top w:val="none" w:sz="0" w:space="0" w:color="auto"/>
            <w:left w:val="none" w:sz="0" w:space="0" w:color="auto"/>
            <w:bottom w:val="none" w:sz="0" w:space="0" w:color="auto"/>
            <w:right w:val="none" w:sz="0" w:space="0" w:color="auto"/>
          </w:divBdr>
        </w:div>
        <w:div w:id="656105217">
          <w:marLeft w:val="0"/>
          <w:marRight w:val="0"/>
          <w:marTop w:val="0"/>
          <w:marBottom w:val="0"/>
          <w:divBdr>
            <w:top w:val="none" w:sz="0" w:space="0" w:color="auto"/>
            <w:left w:val="none" w:sz="0" w:space="0" w:color="auto"/>
            <w:bottom w:val="none" w:sz="0" w:space="0" w:color="auto"/>
            <w:right w:val="none" w:sz="0" w:space="0" w:color="auto"/>
          </w:divBdr>
        </w:div>
        <w:div w:id="1159886957">
          <w:marLeft w:val="0"/>
          <w:marRight w:val="0"/>
          <w:marTop w:val="0"/>
          <w:marBottom w:val="0"/>
          <w:divBdr>
            <w:top w:val="none" w:sz="0" w:space="0" w:color="auto"/>
            <w:left w:val="none" w:sz="0" w:space="0" w:color="auto"/>
            <w:bottom w:val="none" w:sz="0" w:space="0" w:color="auto"/>
            <w:right w:val="none" w:sz="0" w:space="0" w:color="auto"/>
          </w:divBdr>
        </w:div>
        <w:div w:id="1864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image" Target="media/image6.gi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cholars.cityu.edu.hk/en/publications/fault-detection-for-rollingelement-bearings-using-multivariate-statistical-process-control-methods(bc7db329-be3d-4f2f-8d78-8f941143b18f).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pubmed.ncbi.nlm.nih.gov/27873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gif"/><Relationship Id="rId23" Type="http://schemas.openxmlformats.org/officeDocument/2006/relationships/hyperlink" Target="https://www.tandfonline.com/doi/full/10.1080/00224065.2018.1404315"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hyperlink" Target="http://psasir.upm.edu.my/id/eprint/36316/"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a:t>
            </a:r>
            <a:r>
              <a:rPr lang="en-US" baseline="0"/>
              <a:t> of</a:t>
            </a:r>
            <a:r>
              <a:rPr lang="en-US"/>
              <a:t> the Actual and Ideal Distributions</a:t>
            </a:r>
          </a:p>
        </c:rich>
      </c:tx>
      <c:layout>
        <c:manualLayout>
          <c:xMode val="edge"/>
          <c:yMode val="edge"/>
          <c:x val="0.22535262927447655"/>
          <c:y val="4.0114669304415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737116108045656"/>
          <c:y val="0.20630401356556341"/>
          <c:w val="0.83568266689285053"/>
          <c:h val="0.59025870547925074"/>
        </c:manualLayout>
      </c:layout>
      <c:scatterChart>
        <c:scatterStyle val="smoothMarker"/>
        <c:varyColors val="0"/>
        <c:ser>
          <c:idx val="0"/>
          <c:order val="0"/>
          <c:tx>
            <c:strRef>
              <c:f>Sheet1!$D$17</c:f>
              <c:strCache>
                <c:ptCount val="1"/>
                <c:pt idx="0">
                  <c:v>Actual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Sheet1!$C$19:$C$29</c:f>
              <c:numCache>
                <c:formatCode>General</c:formatCode>
                <c:ptCount val="11"/>
                <c:pt idx="0">
                  <c:v>386.25</c:v>
                </c:pt>
                <c:pt idx="1">
                  <c:v>405</c:v>
                </c:pt>
                <c:pt idx="2">
                  <c:v>423.75</c:v>
                </c:pt>
                <c:pt idx="3">
                  <c:v>442.5</c:v>
                </c:pt>
                <c:pt idx="4">
                  <c:v>461.25</c:v>
                </c:pt>
                <c:pt idx="5">
                  <c:v>480</c:v>
                </c:pt>
                <c:pt idx="6">
                  <c:v>498.75</c:v>
                </c:pt>
                <c:pt idx="7">
                  <c:v>517.5</c:v>
                </c:pt>
                <c:pt idx="8">
                  <c:v>536.25</c:v>
                </c:pt>
                <c:pt idx="9">
                  <c:v>555</c:v>
                </c:pt>
                <c:pt idx="10">
                  <c:v>573.75</c:v>
                </c:pt>
              </c:numCache>
            </c:numRef>
          </c:xVal>
          <c:yVal>
            <c:numRef>
              <c:f>Sheet1!$D$19:$D$29</c:f>
              <c:numCache>
                <c:formatCode>General</c:formatCode>
                <c:ptCount val="11"/>
                <c:pt idx="0">
                  <c:v>2.7256689746397833E-12</c:v>
                </c:pt>
                <c:pt idx="1">
                  <c:v>2.2022609203809503E-9</c:v>
                </c:pt>
                <c:pt idx="2">
                  <c:v>6.7572418678564001E-7</c:v>
                </c:pt>
                <c:pt idx="3">
                  <c:v>7.8736333462870299E-5</c:v>
                </c:pt>
                <c:pt idx="4">
                  <c:v>3.4840625260303426E-3</c:v>
                </c:pt>
                <c:pt idx="5">
                  <c:v>5.8546606096144302E-2</c:v>
                </c:pt>
                <c:pt idx="6">
                  <c:v>0.37361348159801844</c:v>
                </c:pt>
                <c:pt idx="7">
                  <c:v>0.90541645772627954</c:v>
                </c:pt>
                <c:pt idx="8">
                  <c:v>0.833257555629208</c:v>
                </c:pt>
                <c:pt idx="9">
                  <c:v>0.29121595617282409</c:v>
                </c:pt>
                <c:pt idx="10">
                  <c:v>3.865058790146586E-2</c:v>
                </c:pt>
              </c:numCache>
            </c:numRef>
          </c:yVal>
          <c:smooth val="1"/>
          <c:extLst>
            <c:ext xmlns:c16="http://schemas.microsoft.com/office/drawing/2014/chart" uri="{C3380CC4-5D6E-409C-BE32-E72D297353CC}">
              <c16:uniqueId val="{00000000-CFCC-4CB7-ADBB-33E699AEE312}"/>
            </c:ext>
          </c:extLst>
        </c:ser>
        <c:ser>
          <c:idx val="1"/>
          <c:order val="1"/>
          <c:tx>
            <c:strRef>
              <c:f>Sheet1!$E$17</c:f>
              <c:strCache>
                <c:ptCount val="1"/>
                <c:pt idx="0">
                  <c:v>Ideal</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Sheet1!$C$19:$C$29</c:f>
              <c:numCache>
                <c:formatCode>General</c:formatCode>
                <c:ptCount val="11"/>
                <c:pt idx="0">
                  <c:v>386.25</c:v>
                </c:pt>
                <c:pt idx="1">
                  <c:v>405</c:v>
                </c:pt>
                <c:pt idx="2">
                  <c:v>423.75</c:v>
                </c:pt>
                <c:pt idx="3">
                  <c:v>442.5</c:v>
                </c:pt>
                <c:pt idx="4">
                  <c:v>461.25</c:v>
                </c:pt>
                <c:pt idx="5">
                  <c:v>480</c:v>
                </c:pt>
                <c:pt idx="6">
                  <c:v>498.75</c:v>
                </c:pt>
                <c:pt idx="7">
                  <c:v>517.5</c:v>
                </c:pt>
                <c:pt idx="8">
                  <c:v>536.25</c:v>
                </c:pt>
                <c:pt idx="9">
                  <c:v>555</c:v>
                </c:pt>
                <c:pt idx="10">
                  <c:v>573.75</c:v>
                </c:pt>
              </c:numCache>
            </c:numRef>
          </c:xVal>
          <c:yVal>
            <c:numRef>
              <c:f>Sheet1!$E$19:$E$29</c:f>
              <c:numCache>
                <c:formatCode>General</c:formatCode>
                <c:ptCount val="11"/>
                <c:pt idx="0">
                  <c:v>3.7126073427017291E-6</c:v>
                </c:pt>
                <c:pt idx="1">
                  <c:v>3.3465288421527506E-4</c:v>
                </c:pt>
                <c:pt idx="2">
                  <c:v>1.1093905111283869E-2</c:v>
                </c:pt>
                <c:pt idx="3">
                  <c:v>0.13525354072802356</c:v>
                </c:pt>
                <c:pt idx="4">
                  <c:v>0.60643905283423294</c:v>
                </c:pt>
                <c:pt idx="5">
                  <c:v>1</c:v>
                </c:pt>
                <c:pt idx="6">
                  <c:v>0.60643905283423294</c:v>
                </c:pt>
                <c:pt idx="7">
                  <c:v>0.13525354072802356</c:v>
                </c:pt>
                <c:pt idx="8">
                  <c:v>1.1093905111283869E-2</c:v>
                </c:pt>
                <c:pt idx="9">
                  <c:v>3.3465288421527506E-4</c:v>
                </c:pt>
                <c:pt idx="10">
                  <c:v>3.7126073427017291E-6</c:v>
                </c:pt>
              </c:numCache>
            </c:numRef>
          </c:yVal>
          <c:smooth val="1"/>
          <c:extLst>
            <c:ext xmlns:c16="http://schemas.microsoft.com/office/drawing/2014/chart" uri="{C3380CC4-5D6E-409C-BE32-E72D297353CC}">
              <c16:uniqueId val="{00000001-CFCC-4CB7-ADBB-33E699AEE312}"/>
            </c:ext>
          </c:extLst>
        </c:ser>
        <c:dLbls>
          <c:showLegendKey val="0"/>
          <c:showVal val="0"/>
          <c:showCatName val="0"/>
          <c:showSerName val="0"/>
          <c:showPercent val="0"/>
          <c:showBubbleSize val="0"/>
        </c:dLbls>
        <c:axId val="161762688"/>
        <c:axId val="161768576"/>
      </c:scatterChart>
      <c:valAx>
        <c:axId val="161762688"/>
        <c:scaling>
          <c:orientation val="minMax"/>
          <c:max val="700"/>
          <c:min val="3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68576"/>
        <c:crosses val="autoZero"/>
        <c:crossBetween val="midCat"/>
        <c:majorUnit val="100"/>
        <c:minorUnit val="40"/>
      </c:valAx>
      <c:valAx>
        <c:axId val="161768576"/>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626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EB4865-5E53-482F-9380-60D289B175F8}">
  <ds:schemaRefs>
    <ds:schemaRef ds:uri="http://schemas.openxmlformats.org/officeDocument/2006/bibliography"/>
  </ds:schemaRefs>
</ds:datastoreItem>
</file>

<file path=customXml/itemProps3.xml><?xml version="1.0" encoding="utf-8"?>
<ds:datastoreItem xmlns:ds="http://schemas.openxmlformats.org/officeDocument/2006/customXml" ds:itemID="{4B6F778B-57B3-487E-BFA1-5EC282AF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E69A0553-DB03-4ACA-868F-95E0E20C7CDD}">
  <ds:schemaRefs>
    <ds:schemaRef ds:uri="http://purl.org/dc/elements/1.1/"/>
    <ds:schemaRef ds:uri="http://schemas.microsoft.com/office/2006/metadata/properties"/>
    <ds:schemaRef ds:uri="http://schemas.microsoft.com/office/infopath/2007/PartnerControls"/>
    <ds:schemaRef ds:uri="b06b1bca-4aad-41ab-bd2f-6e8d6f0c1215"/>
    <ds:schemaRef ds:uri="http://purl.org/dc/terms/"/>
    <ds:schemaRef ds:uri="http://schemas.microsoft.com/office/2006/documentManagement/types"/>
    <ds:schemaRef ds:uri="http://purl.org/dc/dcmitype/"/>
    <ds:schemaRef ds:uri="http://schemas.openxmlformats.org/package/2006/metadata/core-properties"/>
    <ds:schemaRef ds:uri="c3da832f-3ecf-443d-91e7-99457f1877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1398</Words>
  <Characters>7974</Characters>
  <Application>Microsoft Office Word</Application>
  <DocSecurity>0</DocSecurity>
  <Lines>66</Lines>
  <Paragraphs>18</Paragraphs>
  <ScaleCrop>false</ScaleCrop>
  <Company>Apollo Group</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Hashim Anderson</cp:lastModifiedBy>
  <cp:revision>5</cp:revision>
  <dcterms:created xsi:type="dcterms:W3CDTF">2021-12-15T00:27:00Z</dcterms:created>
  <dcterms:modified xsi:type="dcterms:W3CDTF">2021-12-15T00:33:00Z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