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BC5E" w14:textId="5694C921" w:rsidR="00DA4F84" w:rsidRDefault="00DA4F84"/>
    <w:p w14:paraId="24F4D8FF" w14:textId="77777777" w:rsidR="00B0138F" w:rsidRDefault="00B0138F"/>
    <w:p w14:paraId="5DFAB39E" w14:textId="77777777" w:rsidR="00B0138F" w:rsidRPr="00B0138F" w:rsidRDefault="00B0138F" w:rsidP="00B0138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138F">
        <w:rPr>
          <w:rFonts w:ascii="Times New Roman" w:eastAsia="Times New Roman" w:hAnsi="Times New Roman" w:cs="Times New Roman"/>
          <w:b/>
          <w:bCs/>
          <w:kern w:val="36"/>
          <w:sz w:val="48"/>
          <w:szCs w:val="48"/>
        </w:rPr>
        <w:t xml:space="preserve">The True Energy Price Exposure </w:t>
      </w:r>
      <w:proofErr w:type="gramStart"/>
      <w:r w:rsidRPr="00B0138F">
        <w:rPr>
          <w:rFonts w:ascii="Times New Roman" w:eastAsia="Times New Roman" w:hAnsi="Times New Roman" w:cs="Times New Roman"/>
          <w:b/>
          <w:bCs/>
          <w:kern w:val="36"/>
          <w:sz w:val="48"/>
          <w:szCs w:val="48"/>
        </w:rPr>
        <w:t>Of</w:t>
      </w:r>
      <w:proofErr w:type="gramEnd"/>
      <w:r w:rsidRPr="00B0138F">
        <w:rPr>
          <w:rFonts w:ascii="Times New Roman" w:eastAsia="Times New Roman" w:hAnsi="Times New Roman" w:cs="Times New Roman"/>
          <w:b/>
          <w:bCs/>
          <w:kern w:val="36"/>
          <w:sz w:val="48"/>
          <w:szCs w:val="48"/>
        </w:rPr>
        <w:t xml:space="preserve"> Everything You Eat</w:t>
      </w:r>
    </w:p>
    <w:p w14:paraId="75C9A157" w14:textId="77777777" w:rsidR="00B0138F" w:rsidRPr="00B0138F" w:rsidRDefault="00B0138F" w:rsidP="00B0138F">
      <w:pPr>
        <w:spacing w:after="0"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t xml:space="preserve">The Oil Drum </w:t>
      </w:r>
    </w:p>
    <w:p w14:paraId="533F8ADA" w14:textId="77777777" w:rsidR="00B0138F" w:rsidRPr="00B0138F" w:rsidRDefault="00B0138F" w:rsidP="00B0138F">
      <w:pPr>
        <w:spacing w:after="0"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t>Mar 11, 2011, 12:27 PM</w:t>
      </w:r>
    </w:p>
    <w:p w14:paraId="47BEBDF6"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i/>
          <w:iCs/>
          <w:sz w:val="24"/>
          <w:szCs w:val="24"/>
        </w:rPr>
        <w:t xml:space="preserve">This is a guest post by Michael </w:t>
      </w:r>
      <w:proofErr w:type="spellStart"/>
      <w:r w:rsidRPr="00B0138F">
        <w:rPr>
          <w:rFonts w:ascii="Times New Roman" w:eastAsia="Times New Roman" w:hAnsi="Times New Roman" w:cs="Times New Roman"/>
          <w:i/>
          <w:iCs/>
          <w:sz w:val="24"/>
          <w:szCs w:val="24"/>
        </w:rPr>
        <w:t>Bomford</w:t>
      </w:r>
      <w:proofErr w:type="spellEnd"/>
      <w:r w:rsidRPr="00B0138F">
        <w:rPr>
          <w:rFonts w:ascii="Times New Roman" w:eastAsia="Times New Roman" w:hAnsi="Times New Roman" w:cs="Times New Roman"/>
          <w:i/>
          <w:iCs/>
          <w:sz w:val="24"/>
          <w:szCs w:val="24"/>
        </w:rPr>
        <w:t xml:space="preserve">, a research scientist and extension specialist at Kentucky State University, an adjunct faculty member in the </w:t>
      </w:r>
      <w:hyperlink r:id="rId4" w:history="1">
        <w:r w:rsidRPr="00B0138F">
          <w:rPr>
            <w:rFonts w:ascii="Times New Roman" w:eastAsia="Times New Roman" w:hAnsi="Times New Roman" w:cs="Times New Roman"/>
            <w:i/>
            <w:iCs/>
            <w:color w:val="0000FF"/>
            <w:sz w:val="24"/>
            <w:szCs w:val="24"/>
            <w:u w:val="single"/>
          </w:rPr>
          <w:t>University of Kentucky Department of Horticulture</w:t>
        </w:r>
      </w:hyperlink>
      <w:r w:rsidRPr="00B0138F">
        <w:rPr>
          <w:rFonts w:ascii="Times New Roman" w:eastAsia="Times New Roman" w:hAnsi="Times New Roman" w:cs="Times New Roman"/>
          <w:i/>
          <w:iCs/>
          <w:sz w:val="24"/>
          <w:szCs w:val="24"/>
        </w:rPr>
        <w:t xml:space="preserve">, and a Fellow of Post Carbon Institute. This article was originally published on the </w:t>
      </w:r>
      <w:hyperlink r:id="rId5" w:history="1">
        <w:r w:rsidRPr="00B0138F">
          <w:rPr>
            <w:rFonts w:ascii="Times New Roman" w:eastAsia="Times New Roman" w:hAnsi="Times New Roman" w:cs="Times New Roman"/>
            <w:i/>
            <w:iCs/>
            <w:color w:val="0000FF"/>
            <w:sz w:val="24"/>
            <w:szCs w:val="24"/>
            <w:u w:val="single"/>
          </w:rPr>
          <w:t>Post Carbon Institute website</w:t>
        </w:r>
      </w:hyperlink>
      <w:r w:rsidRPr="00B0138F">
        <w:rPr>
          <w:rFonts w:ascii="Times New Roman" w:eastAsia="Times New Roman" w:hAnsi="Times New Roman" w:cs="Times New Roman"/>
          <w:i/>
          <w:iCs/>
          <w:sz w:val="24"/>
          <w:szCs w:val="24"/>
        </w:rPr>
        <w:t>.</w:t>
      </w:r>
    </w:p>
    <w:p w14:paraId="7B8A6E5D"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t>"There is nothing as deceptive as an obvious fact." -Sherlock Holmes</w:t>
      </w:r>
    </w:p>
    <w:p w14:paraId="08B8EA7D"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t>A locavore is “a person who endeavors to eat only locally produced food.”</w:t>
      </w:r>
      <w:hyperlink r:id="rId6" w:anchor="_edn1" w:history="1">
        <w:r w:rsidRPr="00B0138F">
          <w:rPr>
            <w:rFonts w:ascii="Times New Roman" w:eastAsia="Times New Roman" w:hAnsi="Times New Roman" w:cs="Times New Roman"/>
            <w:color w:val="0000FF"/>
            <w:sz w:val="24"/>
            <w:szCs w:val="24"/>
            <w:u w:val="single"/>
          </w:rPr>
          <w:t>[1]</w:t>
        </w:r>
      </w:hyperlink>
      <w:r w:rsidRPr="00B0138F">
        <w:rPr>
          <w:rFonts w:ascii="Times New Roman" w:eastAsia="Times New Roman" w:hAnsi="Times New Roman" w:cs="Times New Roman"/>
          <w:sz w:val="24"/>
          <w:szCs w:val="24"/>
        </w:rPr>
        <w:t xml:space="preserve"> What better diet could there be for an energy constrained world? After all, feeding Americans accounts for about 15% of US energy use,</w:t>
      </w:r>
      <w:hyperlink r:id="rId7" w:anchor="_edn2" w:history="1">
        <w:r w:rsidRPr="00B0138F">
          <w:rPr>
            <w:rFonts w:ascii="Times New Roman" w:eastAsia="Times New Roman" w:hAnsi="Times New Roman" w:cs="Times New Roman"/>
            <w:color w:val="0000FF"/>
            <w:sz w:val="24"/>
            <w:szCs w:val="24"/>
            <w:u w:val="single"/>
          </w:rPr>
          <w:t>[2]</w:t>
        </w:r>
      </w:hyperlink>
      <w:r w:rsidRPr="00B0138F">
        <w:rPr>
          <w:rFonts w:ascii="Times New Roman" w:eastAsia="Times New Roman" w:hAnsi="Times New Roman" w:cs="Times New Roman"/>
          <w:sz w:val="24"/>
          <w:szCs w:val="24"/>
        </w:rPr>
        <w:t xml:space="preserve"> and the average food item travels more than 5,000 miles from farm to fork.</w:t>
      </w:r>
      <w:hyperlink r:id="rId8" w:anchor="_edn3" w:history="1">
        <w:r w:rsidRPr="00B0138F">
          <w:rPr>
            <w:rFonts w:ascii="Times New Roman" w:eastAsia="Times New Roman" w:hAnsi="Times New Roman" w:cs="Times New Roman"/>
            <w:color w:val="0000FF"/>
            <w:sz w:val="24"/>
            <w:szCs w:val="24"/>
            <w:u w:val="single"/>
          </w:rPr>
          <w:t>[3]</w:t>
        </w:r>
      </w:hyperlink>
      <w:r w:rsidRPr="00B0138F">
        <w:rPr>
          <w:rFonts w:ascii="Times New Roman" w:eastAsia="Times New Roman" w:hAnsi="Times New Roman" w:cs="Times New Roman"/>
          <w:sz w:val="24"/>
          <w:szCs w:val="24"/>
        </w:rPr>
        <w:t xml:space="preserve"> It seems obvious that eating locally will go a long way to reducing food system energy use.</w:t>
      </w:r>
    </w:p>
    <w:p w14:paraId="390864E6"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t xml:space="preserve">Yet cracking the case of America’s energy-intensive food system demands that we look beyond the obvious. A local diet can reduce energy use somewhat, but there are even more effective ways to tackle the problem. Single-minded pursuit of local food, without consideration of the bigger picture, can actually make things </w:t>
      </w:r>
      <w:r w:rsidRPr="00B0138F">
        <w:rPr>
          <w:rFonts w:ascii="Times New Roman" w:eastAsia="Times New Roman" w:hAnsi="Times New Roman" w:cs="Times New Roman"/>
          <w:i/>
          <w:iCs/>
          <w:sz w:val="24"/>
          <w:szCs w:val="24"/>
        </w:rPr>
        <w:t>worse</w:t>
      </w:r>
      <w:r w:rsidRPr="00B0138F">
        <w:rPr>
          <w:rFonts w:ascii="Times New Roman" w:eastAsia="Times New Roman" w:hAnsi="Times New Roman" w:cs="Times New Roman"/>
          <w:sz w:val="24"/>
          <w:szCs w:val="24"/>
        </w:rPr>
        <w:t xml:space="preserve"> from an energy perspective.</w:t>
      </w:r>
      <w:hyperlink r:id="rId9" w:anchor="_edn4" w:history="1">
        <w:r w:rsidRPr="00B0138F">
          <w:rPr>
            <w:rFonts w:ascii="Times New Roman" w:eastAsia="Times New Roman" w:hAnsi="Times New Roman" w:cs="Times New Roman"/>
            <w:color w:val="0000FF"/>
            <w:sz w:val="24"/>
            <w:szCs w:val="24"/>
            <w:u w:val="single"/>
          </w:rPr>
          <w:t>[4]</w:t>
        </w:r>
      </w:hyperlink>
    </w:p>
    <w:p w14:paraId="12139AD5"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t xml:space="preserve">For you </w:t>
      </w:r>
    </w:p>
    <w:p w14:paraId="1527979A" w14:textId="77777777" w:rsidR="00B0138F" w:rsidRPr="00B0138F" w:rsidRDefault="00B0138F" w:rsidP="00B0138F">
      <w:pPr>
        <w:spacing w:after="0" w:line="240" w:lineRule="auto"/>
        <w:rPr>
          <w:rFonts w:ascii="Times New Roman" w:eastAsia="Times New Roman" w:hAnsi="Times New Roman" w:cs="Times New Roman"/>
          <w:color w:val="0000FF"/>
          <w:sz w:val="24"/>
          <w:szCs w:val="24"/>
          <w:u w:val="single"/>
        </w:rPr>
      </w:pPr>
      <w:r w:rsidRPr="00B0138F">
        <w:rPr>
          <w:rFonts w:ascii="Times New Roman" w:eastAsia="Times New Roman" w:hAnsi="Times New Roman" w:cs="Times New Roman"/>
          <w:sz w:val="24"/>
          <w:szCs w:val="24"/>
        </w:rPr>
        <w:fldChar w:fldCharType="begin"/>
      </w:r>
      <w:r w:rsidRPr="00B0138F">
        <w:rPr>
          <w:rFonts w:ascii="Times New Roman" w:eastAsia="Times New Roman" w:hAnsi="Times New Roman" w:cs="Times New Roman"/>
          <w:sz w:val="24"/>
          <w:szCs w:val="24"/>
        </w:rPr>
        <w:instrText xml:space="preserve"> HYPERLINK "https://api.cxense.com/public/widget/click/k0sfzUSJWCpIsRtJDpOfPcKkwBeRHo3cEZ_SDhye9yAlqG3Wvae5C0MND__SyqcNIowpRx8p4bKtkj9rF34e7XAYgyiGINrw-r0pUYv0EFv6aYe_8g6gEJ0iA6bfNzvEaxKk-e2wYCXn-v2uSROFRSCqUqZuJhnqaCW6GDwwjwKbx-ZtNaWy06o6zIpjHkHEXIGX70Oc1Tn_ixm4gHPELmJ-SMNcofWxHKH03PHTaAwQiKke3XN6cDh_yhFc9bo1Q6Vznj0HBJWIj3I_18OPh1G_H9E5QMrpPJPwu9ymphjTTZH8D5v0N0GoNkLAFaslG34bp8jawYsUeKBzoaqajTZIM1pZCAWextor4wuuCqvbjbsJnRgfdkjA5u4SbizMv9fzIZn_-7zbgRrsIlI6NPKl5b0kNfmiubSYtV2gQ75giGa3jK3mv7iPI5Hd3omHRnvuM-PvxLKTmki2yVoZ_51Z-wdcrol2teq-Uqq603bpKL6iNOOI9R3Z-qZOgHfMc9OOZormP5SyeJMrzjTWwxiWdBtxj2XWQyaiVNodR1yPMT1YgGrQyTJl_0zPH7bW0qXbdF15GpGd-wxILMxY3ZePS0nad_xH_pIMKgeEtYRXpXAUj4KTg2giBfOf3lDm_1-C5062WN3OuOlynNbNLEUdOpxTrHuJCw83rsXlOyWcRn7VGTSiYOmk4hhjx3P6aV57q54AAEk5WLZR34iJB9iF21qmjvQ7W-afXC9BoRaX9H5Mk9W-CBxIMncXkoLY21DhElXeWeqpHPFQmkdkzm2FVFGrI0zMmujkDaHh91T7i_4dyblC0BSVlnyU5Xyj0?cx_testId=12&amp;cx_testVariant=cx_undefined&amp;cx_artPos=0&amp;inline-endstory-piano-recommendations" </w:instrText>
      </w:r>
      <w:r w:rsidRPr="00B0138F">
        <w:rPr>
          <w:rFonts w:ascii="Times New Roman" w:eastAsia="Times New Roman" w:hAnsi="Times New Roman" w:cs="Times New Roman"/>
          <w:sz w:val="24"/>
          <w:szCs w:val="24"/>
        </w:rPr>
        <w:fldChar w:fldCharType="separate"/>
      </w:r>
    </w:p>
    <w:p w14:paraId="2AEFA798" w14:textId="1322049B" w:rsidR="00B0138F" w:rsidRPr="00B0138F" w:rsidRDefault="00B0138F" w:rsidP="00B0138F">
      <w:pPr>
        <w:spacing w:after="0"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noProof/>
          <w:color w:val="0000FF"/>
          <w:sz w:val="24"/>
          <w:szCs w:val="24"/>
        </w:rPr>
        <mc:AlternateContent>
          <mc:Choice Requires="wps">
            <w:drawing>
              <wp:inline distT="0" distB="0" distL="0" distR="0" wp14:anchorId="638312FB" wp14:editId="128BAABE">
                <wp:extent cx="304800" cy="304800"/>
                <wp:effectExtent l="0" t="0" r="0" b="0"/>
                <wp:docPr id="3" name="Rectangl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5E9490" id="Rectangle 3" o:spid="_x0000_s1026" href="https://api.cxense.com/public/widget/click/k0sfzUSJWCpIsRtJDpOfPcKkwBeRHo3cEZ_SDhye9yAlqG3Wvae5C0MND__SyqcNIowpRx8p4bKtkj9rF34e7XAYgyiGINrw-r0pUYv0EFv6aYe_8g6gEJ0iA6bfNzvEaxKk-e2wYCXn-v2uSROFRSCqUqZuJhnqaCW6GDwwjwKbx-ZtNaWy06o6zIpjHkHEXIGX70Oc1Tn_ixm4gHPELmJ-SMNcofWxHKH03PHTaAwQiKke3XN6cDh_yhFc9bo1Q6Vznj0HBJWIj3I_18OPh1G_H9E5QMrpPJPwu9ymphjTTZH8D5v0N0GoNkLAFaslG34bp8jawYsUeKBzoaqajTZIM1pZCAWextor4wuuCqvbjbsJnRgfdkjA5u4SbizMv9fzIZn_-7zbgRrsIlI6NPKl5b0kNfmiubSYtV2gQ75giGa3jK3mv7iPI5Hd3omHRnvuM-PvxLKTmki2yVoZ_51Z-wdcrol2teq-Uqq603bpKL6iNOOI9R3Z-qZOgHfMc9OOZormP5SyeJMrzjTWwxiWdBtxj2XWQyaiVNodR1yPMT1YgGrQyTJl_0zPH7bW0qXbdF15GpGd-wxILMxY3ZePS0nad_xH_pIMKgeEtYRXpXAUj4KTg2giBfOf3lDm_1-C5062WN3OuOlynNbNLEUdOpxTrHuJCw83rsXlOyWcRn7VGTSiYOmk4hhjx3P6aV57q54AAEk5WLZR34iJB9iF21qmjvQ7W-afXC9BoRaX9H5Mk9W-CBxIMncXkoLY21DhElXeWeqpHPFQmkdkzm2FVFGrI0zMmujkDaHh91T7i_4dyblC0BSVlnyU5Xyj0?cx_testId=12&amp;cx_testVariant=cx_undefined&amp;cx_artPos=0&amp;inline-endstory-piano-recommenda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" o:button="t" filled="f" stroked="f">
                <v:fill o:detectmouseclick="t"/>
                <o:lock v:ext="edit" aspectratio="t"/>
                <w10:anchorlock/>
              </v:rect>
            </w:pict>
          </mc:Fallback>
        </mc:AlternateContent>
      </w:r>
    </w:p>
    <w:p w14:paraId="46FD31FC" w14:textId="77777777" w:rsidR="00B0138F" w:rsidRPr="00B0138F" w:rsidRDefault="00B0138F" w:rsidP="00B0138F">
      <w:pPr>
        <w:spacing w:after="0" w:line="240" w:lineRule="auto"/>
        <w:rPr>
          <w:rFonts w:ascii="Times New Roman" w:eastAsia="Times New Roman" w:hAnsi="Times New Roman" w:cs="Times New Roman"/>
          <w:color w:val="0000FF"/>
          <w:sz w:val="24"/>
          <w:szCs w:val="24"/>
          <w:u w:val="single"/>
        </w:rPr>
      </w:pPr>
      <w:r w:rsidRPr="00B0138F">
        <w:rPr>
          <w:rFonts w:ascii="Times New Roman" w:eastAsia="Times New Roman" w:hAnsi="Times New Roman" w:cs="Times New Roman"/>
          <w:color w:val="0000FF"/>
          <w:sz w:val="24"/>
          <w:szCs w:val="24"/>
          <w:u w:val="single"/>
        </w:rPr>
        <w:t xml:space="preserve">Media </w:t>
      </w:r>
    </w:p>
    <w:p w14:paraId="7A735A20"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color w:val="0000FF"/>
          <w:sz w:val="24"/>
          <w:szCs w:val="24"/>
          <w:u w:val="single"/>
        </w:rPr>
      </w:pPr>
      <w:r w:rsidRPr="00B0138F">
        <w:rPr>
          <w:rFonts w:ascii="Times New Roman" w:eastAsia="Times New Roman" w:hAnsi="Times New Roman" w:cs="Times New Roman"/>
          <w:color w:val="0000FF"/>
          <w:sz w:val="24"/>
          <w:szCs w:val="24"/>
          <w:u w:val="single"/>
        </w:rPr>
        <w:t>Some ex-BuzzFeed staffers are fuming that they couldn't immediately dump their shares after the company's public debut</w:t>
      </w:r>
    </w:p>
    <w:p w14:paraId="365565B4" w14:textId="77777777" w:rsidR="00B0138F" w:rsidRPr="00B0138F" w:rsidRDefault="00B0138F" w:rsidP="00B0138F">
      <w:pPr>
        <w:spacing w:after="0"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fldChar w:fldCharType="end"/>
      </w:r>
    </w:p>
    <w:p w14:paraId="052B6969"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t xml:space="preserve">If you realize you’re spending too much money, the first thing to do is figure out where it’s going. Cutting back on pizza won’t make much difference if you’re spending most of your money on beer. Similarly, the first step in reducing food system energy use is to figure out where all the energy is going. That’s what a team of economists working for the United States </w:t>
      </w:r>
      <w:r w:rsidRPr="00B0138F">
        <w:rPr>
          <w:rFonts w:ascii="Times New Roman" w:eastAsia="Times New Roman" w:hAnsi="Times New Roman" w:cs="Times New Roman"/>
          <w:sz w:val="24"/>
          <w:szCs w:val="24"/>
        </w:rPr>
        <w:lastRenderedPageBreak/>
        <w:t xml:space="preserve">Department of Agriculture (USDA) did last year, in a report called </w:t>
      </w:r>
      <w:r w:rsidRPr="00B0138F">
        <w:rPr>
          <w:rFonts w:ascii="Times New Roman" w:eastAsia="Times New Roman" w:hAnsi="Times New Roman" w:cs="Times New Roman"/>
          <w:i/>
          <w:iCs/>
          <w:sz w:val="24"/>
          <w:szCs w:val="24"/>
        </w:rPr>
        <w:t>Energy Use in the US Food System</w:t>
      </w:r>
      <w:r w:rsidRPr="00B0138F">
        <w:rPr>
          <w:rFonts w:ascii="Times New Roman" w:eastAsia="Times New Roman" w:hAnsi="Times New Roman" w:cs="Times New Roman"/>
          <w:sz w:val="24"/>
          <w:szCs w:val="24"/>
        </w:rPr>
        <w:t>.</w:t>
      </w:r>
    </w:p>
    <w:p w14:paraId="6D778B67" w14:textId="77777777" w:rsidR="00B0138F" w:rsidRPr="00B0138F" w:rsidRDefault="00B0138F" w:rsidP="00B0138F">
      <w:pPr>
        <w:spacing w:after="0" w:line="240" w:lineRule="auto"/>
        <w:rPr>
          <w:rFonts w:ascii="Times New Roman" w:eastAsia="Times New Roman" w:hAnsi="Times New Roman" w:cs="Times New Roman"/>
          <w:color w:val="0000FF"/>
          <w:sz w:val="24"/>
          <w:szCs w:val="24"/>
          <w:u w:val="single"/>
        </w:rPr>
      </w:pPr>
      <w:r w:rsidRPr="00B0138F">
        <w:rPr>
          <w:rFonts w:ascii="Times New Roman" w:eastAsia="Times New Roman" w:hAnsi="Times New Roman" w:cs="Times New Roman"/>
          <w:sz w:val="24"/>
          <w:szCs w:val="24"/>
        </w:rPr>
        <w:fldChar w:fldCharType="begin"/>
      </w:r>
      <w:r w:rsidRPr="00B0138F">
        <w:rPr>
          <w:rFonts w:ascii="Times New Roman" w:eastAsia="Times New Roman" w:hAnsi="Times New Roman" w:cs="Times New Roman"/>
          <w:sz w:val="24"/>
          <w:szCs w:val="24"/>
        </w:rPr>
        <w:instrText xml:space="preserve"> HYPERLINK "http://www.theoildrum.com/files/where-energy-goes.png" \t "" </w:instrText>
      </w:r>
      <w:r w:rsidRPr="00B0138F">
        <w:rPr>
          <w:rFonts w:ascii="Times New Roman" w:eastAsia="Times New Roman" w:hAnsi="Times New Roman" w:cs="Times New Roman"/>
          <w:sz w:val="24"/>
          <w:szCs w:val="24"/>
        </w:rPr>
        <w:fldChar w:fldCharType="separate"/>
      </w:r>
    </w:p>
    <w:p w14:paraId="1E2BD958" w14:textId="73ECA242" w:rsidR="00B0138F" w:rsidRPr="00B0138F" w:rsidRDefault="00B0138F" w:rsidP="00B0138F">
      <w:pPr>
        <w:spacing w:after="0"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noProof/>
          <w:color w:val="0000FF"/>
          <w:sz w:val="24"/>
          <w:szCs w:val="24"/>
        </w:rPr>
        <w:drawing>
          <wp:inline distT="0" distB="0" distL="0" distR="0" wp14:anchorId="367C072B" wp14:editId="0693ECB5">
            <wp:extent cx="5890260" cy="2735580"/>
            <wp:effectExtent l="0" t="0" r="0" b="7620"/>
            <wp:docPr id="2" name="Picture 2" descr="Food chart">
              <a:hlinkClick xmlns:a="http://schemas.openxmlformats.org/drawingml/2006/main" r:id="rId1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chart">
                      <a:hlinkClick r:id="rId11" tgtFrame="&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0260" cy="2735580"/>
                    </a:xfrm>
                    <a:prstGeom prst="rect">
                      <a:avLst/>
                    </a:prstGeom>
                    <a:noFill/>
                    <a:ln>
                      <a:noFill/>
                    </a:ln>
                  </pic:spPr>
                </pic:pic>
              </a:graphicData>
            </a:graphic>
          </wp:inline>
        </w:drawing>
      </w:r>
    </w:p>
    <w:p w14:paraId="133DC03D" w14:textId="77777777" w:rsidR="00B0138F" w:rsidRPr="00B0138F" w:rsidRDefault="00B0138F" w:rsidP="00B0138F">
      <w:pPr>
        <w:spacing w:after="0"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fldChar w:fldCharType="end"/>
      </w:r>
      <w:r w:rsidRPr="00B0138F">
        <w:rPr>
          <w:rFonts w:ascii="Times New Roman" w:eastAsia="Times New Roman" w:hAnsi="Times New Roman" w:cs="Times New Roman"/>
          <w:sz w:val="24"/>
          <w:szCs w:val="24"/>
        </w:rPr>
        <w:t xml:space="preserve">Where the energy goes: Energy used in the food system as a proportion of total energy used in the US in 2002 [5]. The Oil Drum </w:t>
      </w:r>
    </w:p>
    <w:p w14:paraId="4304B1A3"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t>The report contains some surprises. Transportation is the smallest piece of the food system energy pie. Even farming isn’t a particularly big contributor. The big energy users turn out to be food processing, packaging, selling, and preparation. Our kitchens command the biggest slice of the pie, using twice as much energy as the farms that grew the food in the first place.</w:t>
      </w:r>
    </w:p>
    <w:p w14:paraId="261F8D03"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t>Dissecting that little transportation component of the system offers more surprises. The distance food travels between farm and fork has little impact on how much energy it takes to get there.</w:t>
      </w:r>
    </w:p>
    <w:p w14:paraId="23717AEB"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i/>
          <w:iCs/>
          <w:sz w:val="24"/>
          <w:szCs w:val="24"/>
        </w:rPr>
        <w:t xml:space="preserve">How </w:t>
      </w:r>
      <w:r w:rsidRPr="00B0138F">
        <w:rPr>
          <w:rFonts w:ascii="Times New Roman" w:eastAsia="Times New Roman" w:hAnsi="Times New Roman" w:cs="Times New Roman"/>
          <w:sz w:val="24"/>
          <w:szCs w:val="24"/>
        </w:rPr>
        <w:t>food travels is far more important than how far it goes.</w:t>
      </w:r>
      <w:hyperlink r:id="rId13" w:anchor="_edn6" w:history="1">
        <w:r w:rsidRPr="00B0138F">
          <w:rPr>
            <w:rFonts w:ascii="Times New Roman" w:eastAsia="Times New Roman" w:hAnsi="Times New Roman" w:cs="Times New Roman"/>
            <w:color w:val="0000FF"/>
            <w:sz w:val="24"/>
            <w:szCs w:val="24"/>
            <w:u w:val="single"/>
          </w:rPr>
          <w:t>[6]</w:t>
        </w:r>
      </w:hyperlink>
      <w:r w:rsidRPr="00B0138F">
        <w:rPr>
          <w:rFonts w:ascii="Times New Roman" w:eastAsia="Times New Roman" w:hAnsi="Times New Roman" w:cs="Times New Roman"/>
          <w:sz w:val="24"/>
          <w:szCs w:val="24"/>
        </w:rPr>
        <w:t xml:space="preserve"> Big boats, like freighters and barges, can bring vast quantities of food thousands of miles using less energy per ton than a small truck or car uses to transport smaller amounts of food a few miles. Over land, freight trains are more energy efficient than big trucks, which are more efficient than small trucks. Worst of all are airplanes, which use a disproportionately large amount of fuel for takeoff and landing. In almost every case, flying food uses more fuel than other means of transport, regardless of the distance it travels. Fortunately, air freight still accounts for less than 1% of US food transport.</w:t>
      </w:r>
      <w:hyperlink r:id="rId14" w:anchor="_edn7" w:history="1">
        <w:r w:rsidRPr="00B0138F">
          <w:rPr>
            <w:rFonts w:ascii="Times New Roman" w:eastAsia="Times New Roman" w:hAnsi="Times New Roman" w:cs="Times New Roman"/>
            <w:color w:val="0000FF"/>
            <w:sz w:val="24"/>
            <w:szCs w:val="24"/>
            <w:u w:val="single"/>
          </w:rPr>
          <w:t>[7]</w:t>
        </w:r>
      </w:hyperlink>
    </w:p>
    <w:p w14:paraId="53854025"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t xml:space="preserve">Since the distance food travels has little impact on total food system energy use, obsessing over ‘food miles’ probably isn’t helpful when we're looking for ways to reduce energy consumption. When food is purchased from major grocery or </w:t>
      </w:r>
      <w:proofErr w:type="gramStart"/>
      <w:r w:rsidRPr="00B0138F">
        <w:rPr>
          <w:rFonts w:ascii="Times New Roman" w:eastAsia="Times New Roman" w:hAnsi="Times New Roman" w:cs="Times New Roman"/>
          <w:sz w:val="24"/>
          <w:szCs w:val="24"/>
        </w:rPr>
        <w:t>fast food</w:t>
      </w:r>
      <w:proofErr w:type="gramEnd"/>
      <w:r w:rsidRPr="00B0138F">
        <w:rPr>
          <w:rFonts w:ascii="Times New Roman" w:eastAsia="Times New Roman" w:hAnsi="Times New Roman" w:cs="Times New Roman"/>
          <w:sz w:val="24"/>
          <w:szCs w:val="24"/>
        </w:rPr>
        <w:t xml:space="preserve"> chain, the distance to the farm where it grew is probably just a small fraction of the distance it has traveled overall. For every mile between farm and plate, an average food item travels more than three additional miles</w:t>
      </w:r>
      <w:hyperlink r:id="rId15" w:anchor="_edn8" w:history="1">
        <w:r w:rsidRPr="00B0138F">
          <w:rPr>
            <w:rFonts w:ascii="Times New Roman" w:eastAsia="Times New Roman" w:hAnsi="Times New Roman" w:cs="Times New Roman"/>
            <w:color w:val="0000FF"/>
            <w:sz w:val="24"/>
            <w:szCs w:val="24"/>
            <w:u w:val="single"/>
          </w:rPr>
          <w:t>[8]</w:t>
        </w:r>
      </w:hyperlink>
      <w:r w:rsidRPr="00B0138F">
        <w:rPr>
          <w:rFonts w:ascii="Times New Roman" w:eastAsia="Times New Roman" w:hAnsi="Times New Roman" w:cs="Times New Roman"/>
          <w:sz w:val="24"/>
          <w:szCs w:val="24"/>
        </w:rPr>
        <w:t xml:space="preserve">—but some travel much more and others much less. This means “place of origin” labels give consumers little clue as to how far food has </w:t>
      </w:r>
      <w:proofErr w:type="gramStart"/>
      <w:r w:rsidRPr="00B0138F">
        <w:rPr>
          <w:rFonts w:ascii="Times New Roman" w:eastAsia="Times New Roman" w:hAnsi="Times New Roman" w:cs="Times New Roman"/>
          <w:sz w:val="24"/>
          <w:szCs w:val="24"/>
        </w:rPr>
        <w:t>actually come</w:t>
      </w:r>
      <w:proofErr w:type="gramEnd"/>
      <w:r w:rsidRPr="00B0138F">
        <w:rPr>
          <w:rFonts w:ascii="Times New Roman" w:eastAsia="Times New Roman" w:hAnsi="Times New Roman" w:cs="Times New Roman"/>
          <w:sz w:val="24"/>
          <w:szCs w:val="24"/>
        </w:rPr>
        <w:t xml:space="preserve"> before purchase.</w:t>
      </w:r>
    </w:p>
    <w:p w14:paraId="39FA9CD0"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lastRenderedPageBreak/>
        <w:t xml:space="preserve">The USDA’s report offers some insight into what kinds of food are made with all the energy going into the system. More than half of that energy it is used for highly processed and packaged ‘junk food,’ like chips, doughnuts, soda pop, and beer. About a third is used for animal products, like meat, eggs, and dairy. A measly sixth goes to the grains, fruits, and vegetables that are the foundation of a balanced diet. In other words, the relative energy we invest in each food group reflects the </w:t>
      </w:r>
      <w:r w:rsidRPr="00B0138F">
        <w:rPr>
          <w:rFonts w:ascii="Times New Roman" w:eastAsia="Times New Roman" w:hAnsi="Times New Roman" w:cs="Times New Roman"/>
          <w:i/>
          <w:iCs/>
          <w:sz w:val="24"/>
          <w:szCs w:val="24"/>
        </w:rPr>
        <w:t>opposite</w:t>
      </w:r>
      <w:r w:rsidRPr="00B0138F">
        <w:rPr>
          <w:rFonts w:ascii="Times New Roman" w:eastAsia="Times New Roman" w:hAnsi="Times New Roman" w:cs="Times New Roman"/>
          <w:sz w:val="24"/>
          <w:szCs w:val="24"/>
        </w:rPr>
        <w:t xml:space="preserve"> of how we should be eating. Eating well doesn’t necessarily require a lot of </w:t>
      </w:r>
      <w:proofErr w:type="gramStart"/>
      <w:r w:rsidRPr="00B0138F">
        <w:rPr>
          <w:rFonts w:ascii="Times New Roman" w:eastAsia="Times New Roman" w:hAnsi="Times New Roman" w:cs="Times New Roman"/>
          <w:sz w:val="24"/>
          <w:szCs w:val="24"/>
        </w:rPr>
        <w:t>energy;</w:t>
      </w:r>
      <w:proofErr w:type="gramEnd"/>
      <w:r w:rsidRPr="00B0138F">
        <w:rPr>
          <w:rFonts w:ascii="Times New Roman" w:eastAsia="Times New Roman" w:hAnsi="Times New Roman" w:cs="Times New Roman"/>
          <w:sz w:val="24"/>
          <w:szCs w:val="24"/>
        </w:rPr>
        <w:t xml:space="preserve"> eating badly does.</w:t>
      </w:r>
    </w:p>
    <w:p w14:paraId="5E5EBB71" w14:textId="77777777" w:rsidR="00B0138F" w:rsidRPr="00B0138F" w:rsidRDefault="00B0138F" w:rsidP="00B0138F">
      <w:pPr>
        <w:spacing w:after="0" w:line="240" w:lineRule="auto"/>
        <w:rPr>
          <w:rFonts w:ascii="Times New Roman" w:eastAsia="Times New Roman" w:hAnsi="Times New Roman" w:cs="Times New Roman"/>
          <w:color w:val="0000FF"/>
          <w:sz w:val="24"/>
          <w:szCs w:val="24"/>
          <w:u w:val="single"/>
        </w:rPr>
      </w:pPr>
      <w:r w:rsidRPr="00B0138F">
        <w:rPr>
          <w:rFonts w:ascii="Times New Roman" w:eastAsia="Times New Roman" w:hAnsi="Times New Roman" w:cs="Times New Roman"/>
          <w:sz w:val="24"/>
          <w:szCs w:val="24"/>
        </w:rPr>
        <w:fldChar w:fldCharType="begin"/>
      </w:r>
      <w:r w:rsidRPr="00B0138F">
        <w:rPr>
          <w:rFonts w:ascii="Times New Roman" w:eastAsia="Times New Roman" w:hAnsi="Times New Roman" w:cs="Times New Roman"/>
          <w:sz w:val="24"/>
          <w:szCs w:val="24"/>
        </w:rPr>
        <w:instrText xml:space="preserve"> HYPERLINK "http://www.theoildrum.com/files/inverted-food-pyramid.png" \t "" </w:instrText>
      </w:r>
      <w:r w:rsidRPr="00B0138F">
        <w:rPr>
          <w:rFonts w:ascii="Times New Roman" w:eastAsia="Times New Roman" w:hAnsi="Times New Roman" w:cs="Times New Roman"/>
          <w:sz w:val="24"/>
          <w:szCs w:val="24"/>
        </w:rPr>
        <w:fldChar w:fldCharType="separate"/>
      </w:r>
    </w:p>
    <w:p w14:paraId="7349BCC2" w14:textId="6BB883C7" w:rsidR="00B0138F" w:rsidRPr="00B0138F" w:rsidRDefault="00B0138F" w:rsidP="00B0138F">
      <w:pPr>
        <w:spacing w:after="0"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noProof/>
          <w:color w:val="0000FF"/>
          <w:sz w:val="24"/>
          <w:szCs w:val="24"/>
        </w:rPr>
        <w:drawing>
          <wp:inline distT="0" distB="0" distL="0" distR="0" wp14:anchorId="4F2BCA3F" wp14:editId="2688DDFA">
            <wp:extent cx="5890260" cy="4922520"/>
            <wp:effectExtent l="0" t="0" r="0" b="0"/>
            <wp:docPr id="1" name="Picture 1" descr="Food pyramind">
              <a:hlinkClick xmlns:a="http://schemas.openxmlformats.org/drawingml/2006/main" r:id="rId1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pyramind">
                      <a:hlinkClick r:id="rId16" tgtFrame="&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0260" cy="4922520"/>
                    </a:xfrm>
                    <a:prstGeom prst="rect">
                      <a:avLst/>
                    </a:prstGeom>
                    <a:noFill/>
                    <a:ln>
                      <a:noFill/>
                    </a:ln>
                  </pic:spPr>
                </pic:pic>
              </a:graphicData>
            </a:graphic>
          </wp:inline>
        </w:drawing>
      </w:r>
    </w:p>
    <w:p w14:paraId="6EDB4F17" w14:textId="77777777" w:rsidR="00B0138F" w:rsidRPr="00B0138F" w:rsidRDefault="00B0138F" w:rsidP="00B0138F">
      <w:pPr>
        <w:spacing w:after="0"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fldChar w:fldCharType="end"/>
      </w:r>
      <w:r w:rsidRPr="00B0138F">
        <w:rPr>
          <w:rFonts w:ascii="Times New Roman" w:eastAsia="Times New Roman" w:hAnsi="Times New Roman" w:cs="Times New Roman"/>
          <w:sz w:val="24"/>
          <w:szCs w:val="24"/>
        </w:rPr>
        <w:t xml:space="preserve">Inverted food pyramid: Daily per capita energy input to the US food system exceeds 17,000 Calories before food reaches the home. [9] This is more than eight times the average Caloric requirement for a healthy diet. [10] Most of this energy is used to provide </w:t>
      </w:r>
      <w:proofErr w:type="gramStart"/>
      <w:r w:rsidRPr="00B0138F">
        <w:rPr>
          <w:rFonts w:ascii="Times New Roman" w:eastAsia="Times New Roman" w:hAnsi="Times New Roman" w:cs="Times New Roman"/>
          <w:sz w:val="24"/>
          <w:szCs w:val="24"/>
        </w:rPr>
        <w:t>highly-processed</w:t>
      </w:r>
      <w:proofErr w:type="gramEnd"/>
      <w:r w:rsidRPr="00B0138F">
        <w:rPr>
          <w:rFonts w:ascii="Times New Roman" w:eastAsia="Times New Roman" w:hAnsi="Times New Roman" w:cs="Times New Roman"/>
          <w:sz w:val="24"/>
          <w:szCs w:val="24"/>
        </w:rPr>
        <w:t xml:space="preserve">, high-Calorie foods. The Oil Drum </w:t>
      </w:r>
      <w:r w:rsidRPr="00B0138F">
        <w:rPr>
          <w:rFonts w:ascii="Times New Roman" w:eastAsia="Times New Roman" w:hAnsi="Times New Roman" w:cs="Times New Roman"/>
          <w:sz w:val="24"/>
          <w:szCs w:val="24"/>
        </w:rPr>
        <w:br/>
      </w:r>
      <w:r w:rsidRPr="00B0138F">
        <w:rPr>
          <w:rFonts w:ascii="Times New Roman" w:eastAsia="Times New Roman" w:hAnsi="Times New Roman" w:cs="Times New Roman"/>
          <w:i/>
          <w:iCs/>
          <w:sz w:val="24"/>
          <w:szCs w:val="24"/>
        </w:rPr>
        <w:t> </w:t>
      </w:r>
      <w:r w:rsidRPr="00B0138F">
        <w:rPr>
          <w:rFonts w:ascii="Times New Roman" w:eastAsia="Times New Roman" w:hAnsi="Times New Roman" w:cs="Times New Roman"/>
          <w:sz w:val="24"/>
          <w:szCs w:val="24"/>
        </w:rPr>
        <w:t xml:space="preserve">Buying from the local farmers’ market offers great opportunities to cut down on food system energy use, but it's not because the food there has traveled less than the food at the grocery store. </w:t>
      </w:r>
      <w:hyperlink r:id="rId18" w:anchor="_edn11" w:history="1">
        <w:r w:rsidRPr="00B0138F">
          <w:rPr>
            <w:rFonts w:ascii="Times New Roman" w:eastAsia="Times New Roman" w:hAnsi="Times New Roman" w:cs="Times New Roman"/>
            <w:color w:val="0000FF"/>
            <w:sz w:val="24"/>
            <w:szCs w:val="24"/>
            <w:u w:val="single"/>
          </w:rPr>
          <w:t>[11]</w:t>
        </w:r>
      </w:hyperlink>
      <w:r w:rsidRPr="00B0138F">
        <w:rPr>
          <w:rFonts w:ascii="Times New Roman" w:eastAsia="Times New Roman" w:hAnsi="Times New Roman" w:cs="Times New Roman"/>
          <w:sz w:val="24"/>
          <w:szCs w:val="24"/>
        </w:rPr>
        <w:t xml:space="preserve"> It's because the aisles of a typical grocery store are mostly filled with </w:t>
      </w:r>
      <w:proofErr w:type="gramStart"/>
      <w:r w:rsidRPr="00B0138F">
        <w:rPr>
          <w:rFonts w:ascii="Times New Roman" w:eastAsia="Times New Roman" w:hAnsi="Times New Roman" w:cs="Times New Roman"/>
          <w:sz w:val="24"/>
          <w:szCs w:val="24"/>
        </w:rPr>
        <w:t>highly-processed</w:t>
      </w:r>
      <w:proofErr w:type="gramEnd"/>
      <w:r w:rsidRPr="00B0138F">
        <w:rPr>
          <w:rFonts w:ascii="Times New Roman" w:eastAsia="Times New Roman" w:hAnsi="Times New Roman" w:cs="Times New Roman"/>
          <w:sz w:val="24"/>
          <w:szCs w:val="24"/>
        </w:rPr>
        <w:t xml:space="preserve"> and packaged food, while farmers markets offer mostly whole or minimally-processed foods. Grocery stores are artificially heated and lit, with plenty of electricity-hungry coolers, freezers, </w:t>
      </w:r>
      <w:r w:rsidRPr="00B0138F">
        <w:rPr>
          <w:rFonts w:ascii="Times New Roman" w:eastAsia="Times New Roman" w:hAnsi="Times New Roman" w:cs="Times New Roman"/>
          <w:sz w:val="24"/>
          <w:szCs w:val="24"/>
        </w:rPr>
        <w:lastRenderedPageBreak/>
        <w:t xml:space="preserve">checkouts, and other conveniences. By contrast, farmers’ markets tend to be held in the open air, with few electric gadgets. The farmers’ market saves energy by carving it out of the processing, packaging, and retail segments of the food chain, which are much larger than the transportation segment. From this perspective, the backyard garden offers </w:t>
      </w:r>
      <w:proofErr w:type="gramStart"/>
      <w:r w:rsidRPr="00B0138F">
        <w:rPr>
          <w:rFonts w:ascii="Times New Roman" w:eastAsia="Times New Roman" w:hAnsi="Times New Roman" w:cs="Times New Roman"/>
          <w:sz w:val="24"/>
          <w:szCs w:val="24"/>
        </w:rPr>
        <w:t>all of</w:t>
      </w:r>
      <w:proofErr w:type="gramEnd"/>
      <w:r w:rsidRPr="00B0138F">
        <w:rPr>
          <w:rFonts w:ascii="Times New Roman" w:eastAsia="Times New Roman" w:hAnsi="Times New Roman" w:cs="Times New Roman"/>
          <w:sz w:val="24"/>
          <w:szCs w:val="24"/>
        </w:rPr>
        <w:t xml:space="preserve"> the advantages of a farmers’ market, and then some.</w:t>
      </w:r>
    </w:p>
    <w:p w14:paraId="6E7625DB"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t xml:space="preserve">There are even some cases in which growing food locally requires </w:t>
      </w:r>
      <w:r w:rsidRPr="00B0138F">
        <w:rPr>
          <w:rFonts w:ascii="Times New Roman" w:eastAsia="Times New Roman" w:hAnsi="Times New Roman" w:cs="Times New Roman"/>
          <w:i/>
          <w:iCs/>
          <w:sz w:val="24"/>
          <w:szCs w:val="24"/>
        </w:rPr>
        <w:t>more</w:t>
      </w:r>
      <w:r w:rsidRPr="00B0138F">
        <w:rPr>
          <w:rFonts w:ascii="Times New Roman" w:eastAsia="Times New Roman" w:hAnsi="Times New Roman" w:cs="Times New Roman"/>
          <w:sz w:val="24"/>
          <w:szCs w:val="24"/>
        </w:rPr>
        <w:t xml:space="preserve"> energy than importing it. For example, produce grown out-of-season in heated greenhouses usually takes far more energy than field-grown vegetables trucked or shipped from a region where they are </w:t>
      </w:r>
      <w:r w:rsidRPr="00B0138F">
        <w:rPr>
          <w:rFonts w:ascii="Times New Roman" w:eastAsia="Times New Roman" w:hAnsi="Times New Roman" w:cs="Times New Roman"/>
          <w:i/>
          <w:iCs/>
          <w:sz w:val="24"/>
          <w:szCs w:val="24"/>
        </w:rPr>
        <w:t>in</w:t>
      </w:r>
      <w:r w:rsidRPr="00B0138F">
        <w:rPr>
          <w:rFonts w:ascii="Times New Roman" w:eastAsia="Times New Roman" w:hAnsi="Times New Roman" w:cs="Times New Roman"/>
          <w:sz w:val="24"/>
          <w:szCs w:val="24"/>
        </w:rPr>
        <w:t xml:space="preserve"> season. Growing produce under artificial light can demand even more energy than heating a greenhouse. Energy demands are the downfall of popular futuristic schemes of ‘vertical farms’ in urban skyscrapers.</w:t>
      </w:r>
    </w:p>
    <w:p w14:paraId="4597302E"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proofErr w:type="gramStart"/>
      <w:r w:rsidRPr="00B0138F">
        <w:rPr>
          <w:rFonts w:ascii="Times New Roman" w:eastAsia="Times New Roman" w:hAnsi="Times New Roman" w:cs="Times New Roman"/>
          <w:sz w:val="24"/>
          <w:szCs w:val="24"/>
        </w:rPr>
        <w:t>Highly-processed</w:t>
      </w:r>
      <w:proofErr w:type="gramEnd"/>
      <w:r w:rsidRPr="00B0138F">
        <w:rPr>
          <w:rFonts w:ascii="Times New Roman" w:eastAsia="Times New Roman" w:hAnsi="Times New Roman" w:cs="Times New Roman"/>
          <w:sz w:val="24"/>
          <w:szCs w:val="24"/>
        </w:rPr>
        <w:t xml:space="preserve"> and packaged foods simply require far more energy than whole foods, regardless of how far they travel. Choosing imported whole foods over local processed foods almost always reduces food system energy use.</w:t>
      </w:r>
    </w:p>
    <w:p w14:paraId="05348C2C" w14:textId="126C0F54"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t xml:space="preserve">The way that food is grown usually has a bigger impact on energy use than the distance it travels. The proportional impact of farming on food system energy use is substantial for whole foods, but trivial for highly processed foods. Since organic farmers reduce agricultural energy inputs by about a third by eschewing synthetic nitrogen fertilizer, choosing organic over local can make sense for whole foods. It makes little difference for </w:t>
      </w:r>
      <w:r w:rsidRPr="00B0138F">
        <w:rPr>
          <w:rFonts w:ascii="Times New Roman" w:eastAsia="Times New Roman" w:hAnsi="Times New Roman" w:cs="Times New Roman"/>
          <w:sz w:val="24"/>
          <w:szCs w:val="24"/>
        </w:rPr>
        <w:t>highly processed</w:t>
      </w:r>
      <w:r w:rsidRPr="00B0138F">
        <w:rPr>
          <w:rFonts w:ascii="Times New Roman" w:eastAsia="Times New Roman" w:hAnsi="Times New Roman" w:cs="Times New Roman"/>
          <w:sz w:val="24"/>
          <w:szCs w:val="24"/>
        </w:rPr>
        <w:t xml:space="preserve"> foods, however. Organic soda pop is still soda pop: Far more energy goes into the aluminum can than was ever used to grow the corn for the corn syrup, organic or otherwise.</w:t>
      </w:r>
    </w:p>
    <w:p w14:paraId="4BF21EEB" w14:textId="672E02AA" w:rsidR="00B0138F" w:rsidRPr="00B0138F" w:rsidRDefault="00B0138F" w:rsidP="00B0138F">
      <w:pPr>
        <w:spacing w:after="0"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noProof/>
          <w:sz w:val="24"/>
          <w:szCs w:val="24"/>
        </w:rPr>
        <w:drawing>
          <wp:inline distT="0" distB="0" distL="0" distR="0" wp14:anchorId="24F279BA" wp14:editId="47B0DD7E">
            <wp:extent cx="5890260" cy="3649980"/>
            <wp:effectExtent l="0" t="0" r="0" b="7620"/>
            <wp:docPr id="4" name="Picture 4" descr="Food in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d inpu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0260" cy="3649980"/>
                    </a:xfrm>
                    <a:prstGeom prst="rect">
                      <a:avLst/>
                    </a:prstGeom>
                    <a:noFill/>
                    <a:ln>
                      <a:noFill/>
                    </a:ln>
                  </pic:spPr>
                </pic:pic>
              </a:graphicData>
            </a:graphic>
          </wp:inline>
        </w:drawing>
      </w:r>
    </w:p>
    <w:p w14:paraId="2298FA49" w14:textId="77777777" w:rsidR="00B0138F" w:rsidRPr="00B0138F" w:rsidRDefault="00B0138F" w:rsidP="00B0138F">
      <w:pPr>
        <w:spacing w:after="0"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t xml:space="preserve">Daily per capita energy input to the US food system, by food group and production phase, excluding household energy use. [12] The Oil Drum </w:t>
      </w:r>
      <w:r w:rsidRPr="00B0138F">
        <w:rPr>
          <w:rFonts w:ascii="Times New Roman" w:eastAsia="Times New Roman" w:hAnsi="Times New Roman" w:cs="Times New Roman"/>
          <w:i/>
          <w:iCs/>
          <w:sz w:val="24"/>
          <w:szCs w:val="24"/>
        </w:rPr>
        <w:t> </w:t>
      </w:r>
    </w:p>
    <w:p w14:paraId="61C67EFC" w14:textId="77777777" w:rsidR="00B0138F" w:rsidRPr="00B0138F" w:rsidRDefault="00B0138F" w:rsidP="00B0138F">
      <w:pPr>
        <w:spacing w:after="0"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lastRenderedPageBreak/>
        <w:t>Choosing local food is one way to reduce food system energy use; but even more effective ways include:</w:t>
      </w:r>
    </w:p>
    <w:p w14:paraId="170279CB"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t xml:space="preserve">1. Choosing whole foods over processed </w:t>
      </w:r>
      <w:proofErr w:type="gramStart"/>
      <w:r w:rsidRPr="00B0138F">
        <w:rPr>
          <w:rFonts w:ascii="Times New Roman" w:eastAsia="Times New Roman" w:hAnsi="Times New Roman" w:cs="Times New Roman"/>
          <w:sz w:val="24"/>
          <w:szCs w:val="24"/>
        </w:rPr>
        <w:t>foods;</w:t>
      </w:r>
      <w:proofErr w:type="gramEnd"/>
    </w:p>
    <w:p w14:paraId="550717F8"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t xml:space="preserve">2. Getting a small, energy-efficient refrigerator and getting rid of extra </w:t>
      </w:r>
      <w:proofErr w:type="gramStart"/>
      <w:r w:rsidRPr="00B0138F">
        <w:rPr>
          <w:rFonts w:ascii="Times New Roman" w:eastAsia="Times New Roman" w:hAnsi="Times New Roman" w:cs="Times New Roman"/>
          <w:sz w:val="24"/>
          <w:szCs w:val="24"/>
        </w:rPr>
        <w:t>refrigerators;</w:t>
      </w:r>
      <w:proofErr w:type="gramEnd"/>
    </w:p>
    <w:p w14:paraId="0C2F59EB"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t xml:space="preserve">3. Replacing animal products with grain and vegetable-based </w:t>
      </w:r>
      <w:proofErr w:type="gramStart"/>
      <w:r w:rsidRPr="00B0138F">
        <w:rPr>
          <w:rFonts w:ascii="Times New Roman" w:eastAsia="Times New Roman" w:hAnsi="Times New Roman" w:cs="Times New Roman"/>
          <w:sz w:val="24"/>
          <w:szCs w:val="24"/>
        </w:rPr>
        <w:t>proteins;</w:t>
      </w:r>
      <w:proofErr w:type="gramEnd"/>
    </w:p>
    <w:p w14:paraId="0F99312A"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t xml:space="preserve">4. Drinking tap water instead of processed </w:t>
      </w:r>
      <w:proofErr w:type="gramStart"/>
      <w:r w:rsidRPr="00B0138F">
        <w:rPr>
          <w:rFonts w:ascii="Times New Roman" w:eastAsia="Times New Roman" w:hAnsi="Times New Roman" w:cs="Times New Roman"/>
          <w:sz w:val="24"/>
          <w:szCs w:val="24"/>
        </w:rPr>
        <w:t>beverages;</w:t>
      </w:r>
      <w:proofErr w:type="gramEnd"/>
    </w:p>
    <w:p w14:paraId="02FFD2DB"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t>5. Choosing food that was grown in a region well-suited to the crop, using methods that build soil and rely primarily on sunshine for energy and rainfall for water.</w:t>
      </w:r>
    </w:p>
    <w:p w14:paraId="2B48D0AF"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t xml:space="preserve">By combining </w:t>
      </w:r>
      <w:proofErr w:type="gramStart"/>
      <w:r w:rsidRPr="00B0138F">
        <w:rPr>
          <w:rFonts w:ascii="Times New Roman" w:eastAsia="Times New Roman" w:hAnsi="Times New Roman" w:cs="Times New Roman"/>
          <w:sz w:val="24"/>
          <w:szCs w:val="24"/>
        </w:rPr>
        <w:t>tactics</w:t>
      </w:r>
      <w:proofErr w:type="gramEnd"/>
      <w:r w:rsidRPr="00B0138F">
        <w:rPr>
          <w:rFonts w:ascii="Times New Roman" w:eastAsia="Times New Roman" w:hAnsi="Times New Roman" w:cs="Times New Roman"/>
          <w:sz w:val="24"/>
          <w:szCs w:val="24"/>
        </w:rPr>
        <w:t xml:space="preserve"> we can eat well using much less energy than we currently do. An understanding of the food system helps put our various food choices in context. Following a single, hard-and-fast rule—even a seemingly-obvious one like “always eat local food”—can lead us astray.</w:t>
      </w:r>
    </w:p>
    <w:p w14:paraId="237A9B1A"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i/>
          <w:iCs/>
          <w:sz w:val="24"/>
          <w:szCs w:val="24"/>
        </w:rPr>
        <w:t xml:space="preserve">Michael </w:t>
      </w:r>
      <w:proofErr w:type="spellStart"/>
      <w:r w:rsidRPr="00B0138F">
        <w:rPr>
          <w:rFonts w:ascii="Times New Roman" w:eastAsia="Times New Roman" w:hAnsi="Times New Roman" w:cs="Times New Roman"/>
          <w:i/>
          <w:iCs/>
          <w:sz w:val="24"/>
          <w:szCs w:val="24"/>
        </w:rPr>
        <w:t>Bomford</w:t>
      </w:r>
      <w:proofErr w:type="spellEnd"/>
      <w:r w:rsidRPr="00B0138F">
        <w:rPr>
          <w:rFonts w:ascii="Times New Roman" w:eastAsia="Times New Roman" w:hAnsi="Times New Roman" w:cs="Times New Roman"/>
          <w:i/>
          <w:iCs/>
          <w:sz w:val="24"/>
          <w:szCs w:val="24"/>
        </w:rPr>
        <w:t xml:space="preserve"> is a research scientist and extension specialist at Kentucky State University, an adjunct faculty member in the University of Kentucky Department of Horticulture, and a Fellow of Post Carbon Institute. His work focuses on organic and sustainable agriculture systems suitable for adoption by small farms operating with limited resources. His projects examine practical ways to reduce food system energy use and meet farm energy needs using renewable resources produced on-farm. Michael has a Master of Pest Management from Simon Fraser University, and a PhD in Plant and Soil Sciences from West Virginia University, where he conducted research on one of the nation's first land grant university farms operated entirely according to national organic standards.</w:t>
      </w:r>
    </w:p>
    <w:p w14:paraId="319CF08A"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b/>
          <w:bCs/>
          <w:sz w:val="24"/>
          <w:szCs w:val="24"/>
        </w:rPr>
        <w:t>Endnotes</w:t>
      </w:r>
    </w:p>
    <w:bookmarkStart w:id="0" w:name="_edn1"/>
    <w:p w14:paraId="6CC4AB88"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fldChar w:fldCharType="begin"/>
      </w:r>
      <w:r w:rsidRPr="00B0138F">
        <w:rPr>
          <w:rFonts w:ascii="Times New Roman" w:eastAsia="Times New Roman" w:hAnsi="Times New Roman" w:cs="Times New Roman"/>
          <w:sz w:val="24"/>
          <w:szCs w:val="24"/>
        </w:rPr>
        <w:instrText xml:space="preserve"> HYPERLINK "http://c/Users/Sim%20&amp;%20Kristin-mini/Downloads/Beyond%20Food%20Miles%20%28final%29%20%281%29.htm" \l "_ednref1" </w:instrText>
      </w:r>
      <w:r w:rsidRPr="00B0138F">
        <w:rPr>
          <w:rFonts w:ascii="Times New Roman" w:eastAsia="Times New Roman" w:hAnsi="Times New Roman" w:cs="Times New Roman"/>
          <w:sz w:val="24"/>
          <w:szCs w:val="24"/>
        </w:rPr>
        <w:fldChar w:fldCharType="separate"/>
      </w:r>
      <w:r w:rsidRPr="00B0138F">
        <w:rPr>
          <w:rFonts w:ascii="Times New Roman" w:eastAsia="Times New Roman" w:hAnsi="Times New Roman" w:cs="Times New Roman"/>
          <w:color w:val="0000FF"/>
          <w:sz w:val="24"/>
          <w:szCs w:val="24"/>
          <w:u w:val="single"/>
        </w:rPr>
        <w:t>[1]</w:t>
      </w:r>
      <w:r w:rsidRPr="00B0138F">
        <w:rPr>
          <w:rFonts w:ascii="Times New Roman" w:eastAsia="Times New Roman" w:hAnsi="Times New Roman" w:cs="Times New Roman"/>
          <w:sz w:val="24"/>
          <w:szCs w:val="24"/>
        </w:rPr>
        <w:fldChar w:fldCharType="end"/>
      </w:r>
      <w:bookmarkEnd w:id="0"/>
      <w:r w:rsidRPr="00B0138F">
        <w:rPr>
          <w:rFonts w:ascii="Times New Roman" w:eastAsia="Times New Roman" w:hAnsi="Times New Roman" w:cs="Times New Roman"/>
          <w:i/>
          <w:iCs/>
          <w:sz w:val="24"/>
          <w:szCs w:val="24"/>
        </w:rPr>
        <w:t xml:space="preserve"> New Oxford American Dictionary.</w:t>
      </w:r>
    </w:p>
    <w:bookmarkStart w:id="1" w:name="_edn2"/>
    <w:p w14:paraId="4FF57299"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fldChar w:fldCharType="begin"/>
      </w:r>
      <w:r w:rsidRPr="00B0138F">
        <w:rPr>
          <w:rFonts w:ascii="Times New Roman" w:eastAsia="Times New Roman" w:hAnsi="Times New Roman" w:cs="Times New Roman"/>
          <w:sz w:val="24"/>
          <w:szCs w:val="24"/>
        </w:rPr>
        <w:instrText xml:space="preserve"> HYPERLINK "http://c/Users/Sim%20&amp;%20Kristin-mini/Downloads/Beyond%20Food%20Miles%20%28final%29%20%281%29.htm" \l "_ednref2" </w:instrText>
      </w:r>
      <w:r w:rsidRPr="00B0138F">
        <w:rPr>
          <w:rFonts w:ascii="Times New Roman" w:eastAsia="Times New Roman" w:hAnsi="Times New Roman" w:cs="Times New Roman"/>
          <w:sz w:val="24"/>
          <w:szCs w:val="24"/>
        </w:rPr>
        <w:fldChar w:fldCharType="separate"/>
      </w:r>
      <w:r w:rsidRPr="00B0138F">
        <w:rPr>
          <w:rFonts w:ascii="Times New Roman" w:eastAsia="Times New Roman" w:hAnsi="Times New Roman" w:cs="Times New Roman"/>
          <w:color w:val="0000FF"/>
          <w:sz w:val="24"/>
          <w:szCs w:val="24"/>
          <w:u w:val="single"/>
        </w:rPr>
        <w:t>[2]</w:t>
      </w:r>
      <w:r w:rsidRPr="00B0138F">
        <w:rPr>
          <w:rFonts w:ascii="Times New Roman" w:eastAsia="Times New Roman" w:hAnsi="Times New Roman" w:cs="Times New Roman"/>
          <w:sz w:val="24"/>
          <w:szCs w:val="24"/>
        </w:rPr>
        <w:fldChar w:fldCharType="end"/>
      </w:r>
      <w:bookmarkEnd w:id="1"/>
      <w:r w:rsidRPr="00B0138F">
        <w:rPr>
          <w:rFonts w:ascii="Times New Roman" w:eastAsia="Times New Roman" w:hAnsi="Times New Roman" w:cs="Times New Roman"/>
          <w:sz w:val="24"/>
          <w:szCs w:val="24"/>
        </w:rPr>
        <w:t xml:space="preserve"> Patrick Canning, Ainsley Charles, Sonya Huang, Karen R. </w:t>
      </w:r>
      <w:proofErr w:type="spellStart"/>
      <w:r w:rsidRPr="00B0138F">
        <w:rPr>
          <w:rFonts w:ascii="Times New Roman" w:eastAsia="Times New Roman" w:hAnsi="Times New Roman" w:cs="Times New Roman"/>
          <w:sz w:val="24"/>
          <w:szCs w:val="24"/>
        </w:rPr>
        <w:t>Polenske</w:t>
      </w:r>
      <w:proofErr w:type="spellEnd"/>
      <w:r w:rsidRPr="00B0138F">
        <w:rPr>
          <w:rFonts w:ascii="Times New Roman" w:eastAsia="Times New Roman" w:hAnsi="Times New Roman" w:cs="Times New Roman"/>
          <w:sz w:val="24"/>
          <w:szCs w:val="24"/>
        </w:rPr>
        <w:t xml:space="preserve">, and Arnold Waters. </w:t>
      </w:r>
      <w:hyperlink r:id="rId20" w:history="1">
        <w:r w:rsidRPr="00B0138F">
          <w:rPr>
            <w:rFonts w:ascii="Times New Roman" w:eastAsia="Times New Roman" w:hAnsi="Times New Roman" w:cs="Times New Roman"/>
            <w:i/>
            <w:iCs/>
            <w:color w:val="0000FF"/>
            <w:sz w:val="24"/>
            <w:szCs w:val="24"/>
            <w:u w:val="single"/>
          </w:rPr>
          <w:t>Energy Use in the US Food System</w:t>
        </w:r>
      </w:hyperlink>
      <w:r w:rsidRPr="00B0138F">
        <w:rPr>
          <w:rFonts w:ascii="Times New Roman" w:eastAsia="Times New Roman" w:hAnsi="Times New Roman" w:cs="Times New Roman"/>
          <w:sz w:val="24"/>
          <w:szCs w:val="24"/>
        </w:rPr>
        <w:t>. U.S. Department of Agriculture Economic Research Service. (ERR-94) 39 pp, March 2010.</w:t>
      </w:r>
    </w:p>
    <w:bookmarkStart w:id="2" w:name="_edn3"/>
    <w:p w14:paraId="163A2A88"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fldChar w:fldCharType="begin"/>
      </w:r>
      <w:r w:rsidRPr="00B0138F">
        <w:rPr>
          <w:rFonts w:ascii="Times New Roman" w:eastAsia="Times New Roman" w:hAnsi="Times New Roman" w:cs="Times New Roman"/>
          <w:sz w:val="24"/>
          <w:szCs w:val="24"/>
        </w:rPr>
        <w:instrText xml:space="preserve"> HYPERLINK "http://c/Users/Sim%20&amp;%20Kristin-mini/Downloads/Beyond%20Food%20Miles%20%28final%29%20%281%29.htm" \l "_ednref3" </w:instrText>
      </w:r>
      <w:r w:rsidRPr="00B0138F">
        <w:rPr>
          <w:rFonts w:ascii="Times New Roman" w:eastAsia="Times New Roman" w:hAnsi="Times New Roman" w:cs="Times New Roman"/>
          <w:sz w:val="24"/>
          <w:szCs w:val="24"/>
        </w:rPr>
        <w:fldChar w:fldCharType="separate"/>
      </w:r>
      <w:r w:rsidRPr="00B0138F">
        <w:rPr>
          <w:rFonts w:ascii="Times New Roman" w:eastAsia="Times New Roman" w:hAnsi="Times New Roman" w:cs="Times New Roman"/>
          <w:color w:val="0000FF"/>
          <w:sz w:val="24"/>
          <w:szCs w:val="24"/>
          <w:u w:val="single"/>
        </w:rPr>
        <w:t>[3]</w:t>
      </w:r>
      <w:r w:rsidRPr="00B0138F">
        <w:rPr>
          <w:rFonts w:ascii="Times New Roman" w:eastAsia="Times New Roman" w:hAnsi="Times New Roman" w:cs="Times New Roman"/>
          <w:sz w:val="24"/>
          <w:szCs w:val="24"/>
        </w:rPr>
        <w:fldChar w:fldCharType="end"/>
      </w:r>
      <w:bookmarkEnd w:id="2"/>
      <w:r w:rsidRPr="00B0138F">
        <w:rPr>
          <w:rFonts w:ascii="Times New Roman" w:eastAsia="Times New Roman" w:hAnsi="Times New Roman" w:cs="Times New Roman"/>
          <w:sz w:val="24"/>
          <w:szCs w:val="24"/>
        </w:rPr>
        <w:t xml:space="preserve"> Christopher Weber and H. Scott Matthews. 2008. </w:t>
      </w:r>
      <w:hyperlink r:id="rId21" w:history="1">
        <w:r w:rsidRPr="00B0138F">
          <w:rPr>
            <w:rFonts w:ascii="Times New Roman" w:eastAsia="Times New Roman" w:hAnsi="Times New Roman" w:cs="Times New Roman"/>
            <w:color w:val="0000FF"/>
            <w:sz w:val="24"/>
            <w:szCs w:val="24"/>
            <w:u w:val="single"/>
          </w:rPr>
          <w:t>Food Miles and the Relative Climate Impacts of Food Choices in the United States</w:t>
        </w:r>
      </w:hyperlink>
      <w:r w:rsidRPr="00B0138F">
        <w:rPr>
          <w:rFonts w:ascii="Times New Roman" w:eastAsia="Times New Roman" w:hAnsi="Times New Roman" w:cs="Times New Roman"/>
          <w:sz w:val="24"/>
          <w:szCs w:val="24"/>
        </w:rPr>
        <w:t xml:space="preserve"> </w:t>
      </w:r>
      <w:r w:rsidRPr="00B0138F">
        <w:rPr>
          <w:rFonts w:ascii="Times New Roman" w:eastAsia="Times New Roman" w:hAnsi="Times New Roman" w:cs="Times New Roman"/>
          <w:i/>
          <w:iCs/>
          <w:sz w:val="24"/>
          <w:szCs w:val="24"/>
        </w:rPr>
        <w:t xml:space="preserve">Environmental Science and Technology </w:t>
      </w:r>
      <w:r w:rsidRPr="00B0138F">
        <w:rPr>
          <w:rFonts w:ascii="Times New Roman" w:eastAsia="Times New Roman" w:hAnsi="Times New Roman" w:cs="Times New Roman"/>
          <w:sz w:val="24"/>
          <w:szCs w:val="24"/>
        </w:rPr>
        <w:t>42: 3508-3513.</w:t>
      </w:r>
    </w:p>
    <w:bookmarkStart w:id="3" w:name="_edn4"/>
    <w:p w14:paraId="507E59CE"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fldChar w:fldCharType="begin"/>
      </w:r>
      <w:r w:rsidRPr="00B0138F">
        <w:rPr>
          <w:rFonts w:ascii="Times New Roman" w:eastAsia="Times New Roman" w:hAnsi="Times New Roman" w:cs="Times New Roman"/>
          <w:sz w:val="24"/>
          <w:szCs w:val="24"/>
        </w:rPr>
        <w:instrText xml:space="preserve"> HYPERLINK "http://c/Users/Sim%20&amp;%20Kristin-mini/Downloads/Beyond%20Food%20Miles%20%28final%29%20%281%29.htm" \l "_ednref4" </w:instrText>
      </w:r>
      <w:r w:rsidRPr="00B0138F">
        <w:rPr>
          <w:rFonts w:ascii="Times New Roman" w:eastAsia="Times New Roman" w:hAnsi="Times New Roman" w:cs="Times New Roman"/>
          <w:sz w:val="24"/>
          <w:szCs w:val="24"/>
        </w:rPr>
        <w:fldChar w:fldCharType="separate"/>
      </w:r>
      <w:r w:rsidRPr="00B0138F">
        <w:rPr>
          <w:rFonts w:ascii="Times New Roman" w:eastAsia="Times New Roman" w:hAnsi="Times New Roman" w:cs="Times New Roman"/>
          <w:color w:val="0000FF"/>
          <w:sz w:val="24"/>
          <w:szCs w:val="24"/>
          <w:u w:val="single"/>
        </w:rPr>
        <w:t>[4]</w:t>
      </w:r>
      <w:r w:rsidRPr="00B0138F">
        <w:rPr>
          <w:rFonts w:ascii="Times New Roman" w:eastAsia="Times New Roman" w:hAnsi="Times New Roman" w:cs="Times New Roman"/>
          <w:sz w:val="24"/>
          <w:szCs w:val="24"/>
        </w:rPr>
        <w:fldChar w:fldCharType="end"/>
      </w:r>
      <w:bookmarkEnd w:id="3"/>
      <w:r w:rsidRPr="00B0138F">
        <w:rPr>
          <w:rFonts w:ascii="Times New Roman" w:eastAsia="Times New Roman" w:hAnsi="Times New Roman" w:cs="Times New Roman"/>
          <w:sz w:val="24"/>
          <w:szCs w:val="24"/>
        </w:rPr>
        <w:t xml:space="preserve"> This article is concerned strictly with energy. Other reasons to favor local food include supporting local economies and building local food security.</w:t>
      </w:r>
    </w:p>
    <w:bookmarkStart w:id="4" w:name="_edn5"/>
    <w:p w14:paraId="1A4808BB"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fldChar w:fldCharType="begin"/>
      </w:r>
      <w:r w:rsidRPr="00B0138F">
        <w:rPr>
          <w:rFonts w:ascii="Times New Roman" w:eastAsia="Times New Roman" w:hAnsi="Times New Roman" w:cs="Times New Roman"/>
          <w:sz w:val="24"/>
          <w:szCs w:val="24"/>
        </w:rPr>
        <w:instrText xml:space="preserve"> HYPERLINK "http://c/Users/Sim%20&amp;%20Kristin-mini/Downloads/Beyond%20Food%20Miles%20%28final%29%20%281%29.htm" \l "_ednref5" </w:instrText>
      </w:r>
      <w:r w:rsidRPr="00B0138F">
        <w:rPr>
          <w:rFonts w:ascii="Times New Roman" w:eastAsia="Times New Roman" w:hAnsi="Times New Roman" w:cs="Times New Roman"/>
          <w:sz w:val="24"/>
          <w:szCs w:val="24"/>
        </w:rPr>
        <w:fldChar w:fldCharType="separate"/>
      </w:r>
      <w:r w:rsidRPr="00B0138F">
        <w:rPr>
          <w:rFonts w:ascii="Times New Roman" w:eastAsia="Times New Roman" w:hAnsi="Times New Roman" w:cs="Times New Roman"/>
          <w:color w:val="0000FF"/>
          <w:sz w:val="24"/>
          <w:szCs w:val="24"/>
          <w:u w:val="single"/>
        </w:rPr>
        <w:t>[5]</w:t>
      </w:r>
      <w:r w:rsidRPr="00B0138F">
        <w:rPr>
          <w:rFonts w:ascii="Times New Roman" w:eastAsia="Times New Roman" w:hAnsi="Times New Roman" w:cs="Times New Roman"/>
          <w:sz w:val="24"/>
          <w:szCs w:val="24"/>
        </w:rPr>
        <w:fldChar w:fldCharType="end"/>
      </w:r>
      <w:bookmarkEnd w:id="4"/>
      <w:r w:rsidRPr="00B0138F">
        <w:rPr>
          <w:rFonts w:ascii="Times New Roman" w:eastAsia="Times New Roman" w:hAnsi="Times New Roman" w:cs="Times New Roman"/>
          <w:sz w:val="24"/>
          <w:szCs w:val="24"/>
        </w:rPr>
        <w:t xml:space="preserve"> Graph by Michael </w:t>
      </w:r>
      <w:proofErr w:type="spellStart"/>
      <w:r w:rsidRPr="00B0138F">
        <w:rPr>
          <w:rFonts w:ascii="Times New Roman" w:eastAsia="Times New Roman" w:hAnsi="Times New Roman" w:cs="Times New Roman"/>
          <w:sz w:val="24"/>
          <w:szCs w:val="24"/>
        </w:rPr>
        <w:t>Bomford</w:t>
      </w:r>
      <w:proofErr w:type="spellEnd"/>
      <w:r w:rsidRPr="00B0138F">
        <w:rPr>
          <w:rFonts w:ascii="Times New Roman" w:eastAsia="Times New Roman" w:hAnsi="Times New Roman" w:cs="Times New Roman"/>
          <w:sz w:val="24"/>
          <w:szCs w:val="24"/>
        </w:rPr>
        <w:t xml:space="preserve">, based on data in </w:t>
      </w:r>
      <w:hyperlink r:id="rId22" w:history="1">
        <w:r w:rsidRPr="00B0138F">
          <w:rPr>
            <w:rFonts w:ascii="Times New Roman" w:eastAsia="Times New Roman" w:hAnsi="Times New Roman" w:cs="Times New Roman"/>
            <w:color w:val="0000FF"/>
            <w:sz w:val="24"/>
            <w:szCs w:val="24"/>
            <w:u w:val="single"/>
          </w:rPr>
          <w:t>Canning et al, 2010</w:t>
        </w:r>
      </w:hyperlink>
      <w:r w:rsidRPr="00B0138F">
        <w:rPr>
          <w:rFonts w:ascii="Times New Roman" w:eastAsia="Times New Roman" w:hAnsi="Times New Roman" w:cs="Times New Roman"/>
          <w:sz w:val="24"/>
          <w:szCs w:val="24"/>
        </w:rPr>
        <w:t>, Figure 7, p. 20.</w:t>
      </w:r>
    </w:p>
    <w:bookmarkStart w:id="5" w:name="_edn6"/>
    <w:p w14:paraId="5883C00E"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lastRenderedPageBreak/>
        <w:fldChar w:fldCharType="begin"/>
      </w:r>
      <w:r w:rsidRPr="00B0138F">
        <w:rPr>
          <w:rFonts w:ascii="Times New Roman" w:eastAsia="Times New Roman" w:hAnsi="Times New Roman" w:cs="Times New Roman"/>
          <w:sz w:val="24"/>
          <w:szCs w:val="24"/>
        </w:rPr>
        <w:instrText xml:space="preserve"> HYPERLINK "http://c/Users/Sim%20&amp;%20Kristin-mini/Downloads/Beyond%20Food%20Miles%20%28final%29%20%281%29.htm" \l "_ednref6" </w:instrText>
      </w:r>
      <w:r w:rsidRPr="00B0138F">
        <w:rPr>
          <w:rFonts w:ascii="Times New Roman" w:eastAsia="Times New Roman" w:hAnsi="Times New Roman" w:cs="Times New Roman"/>
          <w:sz w:val="24"/>
          <w:szCs w:val="24"/>
        </w:rPr>
        <w:fldChar w:fldCharType="separate"/>
      </w:r>
      <w:r w:rsidRPr="00B0138F">
        <w:rPr>
          <w:rFonts w:ascii="Times New Roman" w:eastAsia="Times New Roman" w:hAnsi="Times New Roman" w:cs="Times New Roman"/>
          <w:color w:val="0000FF"/>
          <w:sz w:val="24"/>
          <w:szCs w:val="24"/>
          <w:u w:val="single"/>
        </w:rPr>
        <w:t>[6]</w:t>
      </w:r>
      <w:r w:rsidRPr="00B0138F">
        <w:rPr>
          <w:rFonts w:ascii="Times New Roman" w:eastAsia="Times New Roman" w:hAnsi="Times New Roman" w:cs="Times New Roman"/>
          <w:sz w:val="24"/>
          <w:szCs w:val="24"/>
        </w:rPr>
        <w:fldChar w:fldCharType="end"/>
      </w:r>
      <w:bookmarkEnd w:id="5"/>
      <w:r w:rsidRPr="00B0138F">
        <w:rPr>
          <w:rFonts w:ascii="Times New Roman" w:eastAsia="Times New Roman" w:hAnsi="Times New Roman" w:cs="Times New Roman"/>
          <w:sz w:val="24"/>
          <w:szCs w:val="24"/>
        </w:rPr>
        <w:t xml:space="preserve"> Weber and Matthews, 2008, op. cit.</w:t>
      </w:r>
    </w:p>
    <w:bookmarkStart w:id="6" w:name="_edn7"/>
    <w:p w14:paraId="516BB5EC"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fldChar w:fldCharType="begin"/>
      </w:r>
      <w:r w:rsidRPr="00B0138F">
        <w:rPr>
          <w:rFonts w:ascii="Times New Roman" w:eastAsia="Times New Roman" w:hAnsi="Times New Roman" w:cs="Times New Roman"/>
          <w:sz w:val="24"/>
          <w:szCs w:val="24"/>
        </w:rPr>
        <w:instrText xml:space="preserve"> HYPERLINK "http://c/Users/Sim%20&amp;%20Kristin-mini/Downloads/Beyond%20Food%20Miles%20%28final%29%20%281%29.htm" \l "_ednref7" </w:instrText>
      </w:r>
      <w:r w:rsidRPr="00B0138F">
        <w:rPr>
          <w:rFonts w:ascii="Times New Roman" w:eastAsia="Times New Roman" w:hAnsi="Times New Roman" w:cs="Times New Roman"/>
          <w:sz w:val="24"/>
          <w:szCs w:val="24"/>
        </w:rPr>
        <w:fldChar w:fldCharType="separate"/>
      </w:r>
      <w:r w:rsidRPr="00B0138F">
        <w:rPr>
          <w:rFonts w:ascii="Times New Roman" w:eastAsia="Times New Roman" w:hAnsi="Times New Roman" w:cs="Times New Roman"/>
          <w:color w:val="0000FF"/>
          <w:sz w:val="24"/>
          <w:szCs w:val="24"/>
          <w:u w:val="single"/>
        </w:rPr>
        <w:t>[7]</w:t>
      </w:r>
      <w:r w:rsidRPr="00B0138F">
        <w:rPr>
          <w:rFonts w:ascii="Times New Roman" w:eastAsia="Times New Roman" w:hAnsi="Times New Roman" w:cs="Times New Roman"/>
          <w:sz w:val="24"/>
          <w:szCs w:val="24"/>
        </w:rPr>
        <w:fldChar w:fldCharType="end"/>
      </w:r>
      <w:bookmarkEnd w:id="6"/>
      <w:r w:rsidRPr="00B0138F">
        <w:rPr>
          <w:rFonts w:ascii="Times New Roman" w:eastAsia="Times New Roman" w:hAnsi="Times New Roman" w:cs="Times New Roman"/>
          <w:sz w:val="24"/>
          <w:szCs w:val="24"/>
        </w:rPr>
        <w:t xml:space="preserve"> Ibid.</w:t>
      </w:r>
    </w:p>
    <w:bookmarkStart w:id="7" w:name="_edn8"/>
    <w:p w14:paraId="2C2EFA99"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fldChar w:fldCharType="begin"/>
      </w:r>
      <w:r w:rsidRPr="00B0138F">
        <w:rPr>
          <w:rFonts w:ascii="Times New Roman" w:eastAsia="Times New Roman" w:hAnsi="Times New Roman" w:cs="Times New Roman"/>
          <w:sz w:val="24"/>
          <w:szCs w:val="24"/>
        </w:rPr>
        <w:instrText xml:space="preserve"> HYPERLINK "http://c/Users/Sim%20&amp;%20Kristin-mini/Downloads/Beyond%20Food%20Miles%20%28final%29%20%281%29.htm" \l "_ednref8" </w:instrText>
      </w:r>
      <w:r w:rsidRPr="00B0138F">
        <w:rPr>
          <w:rFonts w:ascii="Times New Roman" w:eastAsia="Times New Roman" w:hAnsi="Times New Roman" w:cs="Times New Roman"/>
          <w:sz w:val="24"/>
          <w:szCs w:val="24"/>
        </w:rPr>
        <w:fldChar w:fldCharType="separate"/>
      </w:r>
      <w:r w:rsidRPr="00B0138F">
        <w:rPr>
          <w:rFonts w:ascii="Times New Roman" w:eastAsia="Times New Roman" w:hAnsi="Times New Roman" w:cs="Times New Roman"/>
          <w:color w:val="0000FF"/>
          <w:sz w:val="24"/>
          <w:szCs w:val="24"/>
          <w:u w:val="single"/>
        </w:rPr>
        <w:t>[8]</w:t>
      </w:r>
      <w:r w:rsidRPr="00B0138F">
        <w:rPr>
          <w:rFonts w:ascii="Times New Roman" w:eastAsia="Times New Roman" w:hAnsi="Times New Roman" w:cs="Times New Roman"/>
          <w:sz w:val="24"/>
          <w:szCs w:val="24"/>
        </w:rPr>
        <w:fldChar w:fldCharType="end"/>
      </w:r>
      <w:bookmarkEnd w:id="7"/>
      <w:r w:rsidRPr="00B0138F">
        <w:rPr>
          <w:rFonts w:ascii="Times New Roman" w:eastAsia="Times New Roman" w:hAnsi="Times New Roman" w:cs="Times New Roman"/>
          <w:sz w:val="24"/>
          <w:szCs w:val="24"/>
        </w:rPr>
        <w:t xml:space="preserve"> Ibid.</w:t>
      </w:r>
    </w:p>
    <w:bookmarkStart w:id="8" w:name="_edn9"/>
    <w:p w14:paraId="21508D96"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fldChar w:fldCharType="begin"/>
      </w:r>
      <w:r w:rsidRPr="00B0138F">
        <w:rPr>
          <w:rFonts w:ascii="Times New Roman" w:eastAsia="Times New Roman" w:hAnsi="Times New Roman" w:cs="Times New Roman"/>
          <w:sz w:val="24"/>
          <w:szCs w:val="24"/>
        </w:rPr>
        <w:instrText xml:space="preserve"> HYPERLINK "http://c/Users/Sim%20&amp;%20Kristin-mini/Downloads/Beyond%20Food%20Miles%20%28final%29%20%281%29.htm" \l "_ednref9" </w:instrText>
      </w:r>
      <w:r w:rsidRPr="00B0138F">
        <w:rPr>
          <w:rFonts w:ascii="Times New Roman" w:eastAsia="Times New Roman" w:hAnsi="Times New Roman" w:cs="Times New Roman"/>
          <w:sz w:val="24"/>
          <w:szCs w:val="24"/>
        </w:rPr>
        <w:fldChar w:fldCharType="separate"/>
      </w:r>
      <w:r w:rsidRPr="00B0138F">
        <w:rPr>
          <w:rFonts w:ascii="Times New Roman" w:eastAsia="Times New Roman" w:hAnsi="Times New Roman" w:cs="Times New Roman"/>
          <w:color w:val="0000FF"/>
          <w:sz w:val="24"/>
          <w:szCs w:val="24"/>
          <w:u w:val="single"/>
        </w:rPr>
        <w:t>[9]</w:t>
      </w:r>
      <w:r w:rsidRPr="00B0138F">
        <w:rPr>
          <w:rFonts w:ascii="Times New Roman" w:eastAsia="Times New Roman" w:hAnsi="Times New Roman" w:cs="Times New Roman"/>
          <w:sz w:val="24"/>
          <w:szCs w:val="24"/>
        </w:rPr>
        <w:fldChar w:fldCharType="end"/>
      </w:r>
      <w:bookmarkEnd w:id="8"/>
      <w:r w:rsidRPr="00B0138F">
        <w:rPr>
          <w:rFonts w:ascii="Times New Roman" w:eastAsia="Times New Roman" w:hAnsi="Times New Roman" w:cs="Times New Roman"/>
          <w:sz w:val="24"/>
          <w:szCs w:val="24"/>
        </w:rPr>
        <w:t xml:space="preserve"> Graph by Michael </w:t>
      </w:r>
      <w:proofErr w:type="spellStart"/>
      <w:r w:rsidRPr="00B0138F">
        <w:rPr>
          <w:rFonts w:ascii="Times New Roman" w:eastAsia="Times New Roman" w:hAnsi="Times New Roman" w:cs="Times New Roman"/>
          <w:sz w:val="24"/>
          <w:szCs w:val="24"/>
        </w:rPr>
        <w:t>Bomford</w:t>
      </w:r>
      <w:proofErr w:type="spellEnd"/>
      <w:r w:rsidRPr="00B0138F">
        <w:rPr>
          <w:rFonts w:ascii="Times New Roman" w:eastAsia="Times New Roman" w:hAnsi="Times New Roman" w:cs="Times New Roman"/>
          <w:sz w:val="24"/>
          <w:szCs w:val="24"/>
        </w:rPr>
        <w:t xml:space="preserve">, based on data in </w:t>
      </w:r>
      <w:hyperlink r:id="rId23" w:history="1">
        <w:r w:rsidRPr="00B0138F">
          <w:rPr>
            <w:rFonts w:ascii="Times New Roman" w:eastAsia="Times New Roman" w:hAnsi="Times New Roman" w:cs="Times New Roman"/>
            <w:color w:val="0000FF"/>
            <w:sz w:val="24"/>
            <w:szCs w:val="24"/>
            <w:u w:val="single"/>
          </w:rPr>
          <w:t>Canning et al, 2010</w:t>
        </w:r>
      </w:hyperlink>
      <w:r w:rsidRPr="00B0138F">
        <w:rPr>
          <w:rFonts w:ascii="Times New Roman" w:eastAsia="Times New Roman" w:hAnsi="Times New Roman" w:cs="Times New Roman"/>
          <w:sz w:val="24"/>
          <w:szCs w:val="24"/>
        </w:rPr>
        <w:t xml:space="preserve">, Table 6, pp. 22-23. ‘Fruit &amp; vegetable’ group presented here sums fruit, </w:t>
      </w:r>
      <w:proofErr w:type="gramStart"/>
      <w:r w:rsidRPr="00B0138F">
        <w:rPr>
          <w:rFonts w:ascii="Times New Roman" w:eastAsia="Times New Roman" w:hAnsi="Times New Roman" w:cs="Times New Roman"/>
          <w:sz w:val="24"/>
          <w:szCs w:val="24"/>
        </w:rPr>
        <w:t>vegetable</w:t>
      </w:r>
      <w:proofErr w:type="gramEnd"/>
      <w:r w:rsidRPr="00B0138F">
        <w:rPr>
          <w:rFonts w:ascii="Times New Roman" w:eastAsia="Times New Roman" w:hAnsi="Times New Roman" w:cs="Times New Roman"/>
          <w:sz w:val="24"/>
          <w:szCs w:val="24"/>
        </w:rPr>
        <w:t xml:space="preserve"> and processed produce categories from original. ‘Meat &amp; eggs’ group sums beef, fish, poultry, pork, other meat, and egg categories. ‘Dairy’ group sums milk and dairy categories. ‘Beverage’ group sums alcohol and beverage categories. ‘Oils, sugars, snacks &amp; baked goods’ group sums oil, sugar, baking, and snack and processed food categories. Pet food category and household energy use excluded. Units converted from BTU per year to Calories per day.</w:t>
      </w:r>
    </w:p>
    <w:bookmarkStart w:id="9" w:name="_edn10"/>
    <w:p w14:paraId="2A546A57"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fldChar w:fldCharType="begin"/>
      </w:r>
      <w:r w:rsidRPr="00B0138F">
        <w:rPr>
          <w:rFonts w:ascii="Times New Roman" w:eastAsia="Times New Roman" w:hAnsi="Times New Roman" w:cs="Times New Roman"/>
          <w:sz w:val="24"/>
          <w:szCs w:val="24"/>
        </w:rPr>
        <w:instrText xml:space="preserve"> HYPERLINK "http://c/Users/Sim%20&amp;%20Kristin-mini/Downloads/Beyond%20Food%20Miles%20%28final%29%20%281%29.htm" \l "_ednref10" </w:instrText>
      </w:r>
      <w:r w:rsidRPr="00B0138F">
        <w:rPr>
          <w:rFonts w:ascii="Times New Roman" w:eastAsia="Times New Roman" w:hAnsi="Times New Roman" w:cs="Times New Roman"/>
          <w:sz w:val="24"/>
          <w:szCs w:val="24"/>
        </w:rPr>
        <w:fldChar w:fldCharType="separate"/>
      </w:r>
      <w:r w:rsidRPr="00B0138F">
        <w:rPr>
          <w:rFonts w:ascii="Times New Roman" w:eastAsia="Times New Roman" w:hAnsi="Times New Roman" w:cs="Times New Roman"/>
          <w:color w:val="0000FF"/>
          <w:sz w:val="24"/>
          <w:szCs w:val="24"/>
          <w:u w:val="single"/>
        </w:rPr>
        <w:t>[10]</w:t>
      </w:r>
      <w:r w:rsidRPr="00B0138F">
        <w:rPr>
          <w:rFonts w:ascii="Times New Roman" w:eastAsia="Times New Roman" w:hAnsi="Times New Roman" w:cs="Times New Roman"/>
          <w:sz w:val="24"/>
          <w:szCs w:val="24"/>
        </w:rPr>
        <w:fldChar w:fldCharType="end"/>
      </w:r>
      <w:bookmarkEnd w:id="9"/>
      <w:r w:rsidRPr="00B0138F">
        <w:rPr>
          <w:rFonts w:ascii="Times New Roman" w:eastAsia="Times New Roman" w:hAnsi="Times New Roman" w:cs="Times New Roman"/>
          <w:sz w:val="24"/>
          <w:szCs w:val="24"/>
        </w:rPr>
        <w:t xml:space="preserve"> Stacey Rosen, </w:t>
      </w:r>
      <w:proofErr w:type="spellStart"/>
      <w:r w:rsidRPr="00B0138F">
        <w:rPr>
          <w:rFonts w:ascii="Times New Roman" w:eastAsia="Times New Roman" w:hAnsi="Times New Roman" w:cs="Times New Roman"/>
          <w:sz w:val="24"/>
          <w:szCs w:val="24"/>
        </w:rPr>
        <w:t>Shahla</w:t>
      </w:r>
      <w:proofErr w:type="spellEnd"/>
      <w:r w:rsidRPr="00B0138F">
        <w:rPr>
          <w:rFonts w:ascii="Times New Roman" w:eastAsia="Times New Roman" w:hAnsi="Times New Roman" w:cs="Times New Roman"/>
          <w:sz w:val="24"/>
          <w:szCs w:val="24"/>
        </w:rPr>
        <w:t xml:space="preserve"> </w:t>
      </w:r>
      <w:proofErr w:type="spellStart"/>
      <w:r w:rsidRPr="00B0138F">
        <w:rPr>
          <w:rFonts w:ascii="Times New Roman" w:eastAsia="Times New Roman" w:hAnsi="Times New Roman" w:cs="Times New Roman"/>
          <w:sz w:val="24"/>
          <w:szCs w:val="24"/>
        </w:rPr>
        <w:t>Shapouri</w:t>
      </w:r>
      <w:proofErr w:type="spellEnd"/>
      <w:r w:rsidRPr="00B0138F">
        <w:rPr>
          <w:rFonts w:ascii="Times New Roman" w:eastAsia="Times New Roman" w:hAnsi="Times New Roman" w:cs="Times New Roman"/>
          <w:sz w:val="24"/>
          <w:szCs w:val="24"/>
        </w:rPr>
        <w:t xml:space="preserve">, Kathryn </w:t>
      </w:r>
      <w:proofErr w:type="spellStart"/>
      <w:r w:rsidRPr="00B0138F">
        <w:rPr>
          <w:rFonts w:ascii="Times New Roman" w:eastAsia="Times New Roman" w:hAnsi="Times New Roman" w:cs="Times New Roman"/>
          <w:sz w:val="24"/>
          <w:szCs w:val="24"/>
        </w:rPr>
        <w:t>Quanbeck</w:t>
      </w:r>
      <w:proofErr w:type="spellEnd"/>
      <w:r w:rsidRPr="00B0138F">
        <w:rPr>
          <w:rFonts w:ascii="Times New Roman" w:eastAsia="Times New Roman" w:hAnsi="Times New Roman" w:cs="Times New Roman"/>
          <w:sz w:val="24"/>
          <w:szCs w:val="24"/>
        </w:rPr>
        <w:t xml:space="preserve">, and Birgit Meade. </w:t>
      </w:r>
      <w:hyperlink r:id="rId24" w:history="1">
        <w:r w:rsidRPr="00B0138F">
          <w:rPr>
            <w:rFonts w:ascii="Times New Roman" w:eastAsia="Times New Roman" w:hAnsi="Times New Roman" w:cs="Times New Roman"/>
            <w:color w:val="0000FF"/>
            <w:sz w:val="24"/>
            <w:szCs w:val="24"/>
            <w:u w:val="single"/>
          </w:rPr>
          <w:t>Food Security Assessment, 2007</w:t>
        </w:r>
      </w:hyperlink>
      <w:r w:rsidRPr="00B0138F">
        <w:rPr>
          <w:rFonts w:ascii="Times New Roman" w:eastAsia="Times New Roman" w:hAnsi="Times New Roman" w:cs="Times New Roman"/>
          <w:sz w:val="24"/>
          <w:szCs w:val="24"/>
        </w:rPr>
        <w:t>. U.S. Department of Agriculture Economic Research Service. (GFA-19) 55 pp, July 2008</w:t>
      </w:r>
    </w:p>
    <w:bookmarkStart w:id="10" w:name="_edn11"/>
    <w:p w14:paraId="038063F3"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fldChar w:fldCharType="begin"/>
      </w:r>
      <w:r w:rsidRPr="00B0138F">
        <w:rPr>
          <w:rFonts w:ascii="Times New Roman" w:eastAsia="Times New Roman" w:hAnsi="Times New Roman" w:cs="Times New Roman"/>
          <w:sz w:val="24"/>
          <w:szCs w:val="24"/>
        </w:rPr>
        <w:instrText xml:space="preserve"> HYPERLINK "http://c/Users/Sim%20&amp;%20Kristin-mini/Downloads/Beyond%20Food%20Miles%20%28final%29%20%281%29.htm" \l "_ednref11" </w:instrText>
      </w:r>
      <w:r w:rsidRPr="00B0138F">
        <w:rPr>
          <w:rFonts w:ascii="Times New Roman" w:eastAsia="Times New Roman" w:hAnsi="Times New Roman" w:cs="Times New Roman"/>
          <w:sz w:val="24"/>
          <w:szCs w:val="24"/>
        </w:rPr>
        <w:fldChar w:fldCharType="separate"/>
      </w:r>
      <w:r w:rsidRPr="00B0138F">
        <w:rPr>
          <w:rFonts w:ascii="Times New Roman" w:eastAsia="Times New Roman" w:hAnsi="Times New Roman" w:cs="Times New Roman"/>
          <w:color w:val="0000FF"/>
          <w:sz w:val="24"/>
          <w:szCs w:val="24"/>
          <w:u w:val="single"/>
        </w:rPr>
        <w:t>[11]</w:t>
      </w:r>
      <w:r w:rsidRPr="00B0138F">
        <w:rPr>
          <w:rFonts w:ascii="Times New Roman" w:eastAsia="Times New Roman" w:hAnsi="Times New Roman" w:cs="Times New Roman"/>
          <w:sz w:val="24"/>
          <w:szCs w:val="24"/>
        </w:rPr>
        <w:fldChar w:fldCharType="end"/>
      </w:r>
      <w:bookmarkEnd w:id="10"/>
      <w:r w:rsidRPr="00B0138F">
        <w:rPr>
          <w:rFonts w:ascii="Times New Roman" w:eastAsia="Times New Roman" w:hAnsi="Times New Roman" w:cs="Times New Roman"/>
          <w:sz w:val="24"/>
          <w:szCs w:val="24"/>
        </w:rPr>
        <w:t xml:space="preserve"> Steve Martinez, Michael Hand, Michelle Da </w:t>
      </w:r>
      <w:proofErr w:type="spellStart"/>
      <w:r w:rsidRPr="00B0138F">
        <w:rPr>
          <w:rFonts w:ascii="Times New Roman" w:eastAsia="Times New Roman" w:hAnsi="Times New Roman" w:cs="Times New Roman"/>
          <w:sz w:val="24"/>
          <w:szCs w:val="24"/>
        </w:rPr>
        <w:t>Pra</w:t>
      </w:r>
      <w:proofErr w:type="spellEnd"/>
      <w:r w:rsidRPr="00B0138F">
        <w:rPr>
          <w:rFonts w:ascii="Times New Roman" w:eastAsia="Times New Roman" w:hAnsi="Times New Roman" w:cs="Times New Roman"/>
          <w:sz w:val="24"/>
          <w:szCs w:val="24"/>
        </w:rPr>
        <w:t xml:space="preserve">, Susan Pollack, Katherine Ralston, Travis Smith, Stephen Vogel, </w:t>
      </w:r>
      <w:proofErr w:type="spellStart"/>
      <w:r w:rsidRPr="00B0138F">
        <w:rPr>
          <w:rFonts w:ascii="Times New Roman" w:eastAsia="Times New Roman" w:hAnsi="Times New Roman" w:cs="Times New Roman"/>
          <w:sz w:val="24"/>
          <w:szCs w:val="24"/>
        </w:rPr>
        <w:t>Shellye</w:t>
      </w:r>
      <w:proofErr w:type="spellEnd"/>
      <w:r w:rsidRPr="00B0138F">
        <w:rPr>
          <w:rFonts w:ascii="Times New Roman" w:eastAsia="Times New Roman" w:hAnsi="Times New Roman" w:cs="Times New Roman"/>
          <w:sz w:val="24"/>
          <w:szCs w:val="24"/>
        </w:rPr>
        <w:t xml:space="preserve"> Clark, Luanne </w:t>
      </w:r>
      <w:proofErr w:type="spellStart"/>
      <w:r w:rsidRPr="00B0138F">
        <w:rPr>
          <w:rFonts w:ascii="Times New Roman" w:eastAsia="Times New Roman" w:hAnsi="Times New Roman" w:cs="Times New Roman"/>
          <w:sz w:val="24"/>
          <w:szCs w:val="24"/>
        </w:rPr>
        <w:t>Lohr</w:t>
      </w:r>
      <w:proofErr w:type="spellEnd"/>
      <w:r w:rsidRPr="00B0138F">
        <w:rPr>
          <w:rFonts w:ascii="Times New Roman" w:eastAsia="Times New Roman" w:hAnsi="Times New Roman" w:cs="Times New Roman"/>
          <w:sz w:val="24"/>
          <w:szCs w:val="24"/>
        </w:rPr>
        <w:t xml:space="preserve">, Sarah Low, and Constance Newman. </w:t>
      </w:r>
      <w:hyperlink r:id="rId25" w:history="1">
        <w:r w:rsidRPr="00B0138F">
          <w:rPr>
            <w:rFonts w:ascii="Times New Roman" w:eastAsia="Times New Roman" w:hAnsi="Times New Roman" w:cs="Times New Roman"/>
            <w:color w:val="0000FF"/>
            <w:sz w:val="24"/>
            <w:szCs w:val="24"/>
            <w:u w:val="single"/>
          </w:rPr>
          <w:t>Local Food Systems: Concepts, Impacts, and Issues</w:t>
        </w:r>
      </w:hyperlink>
      <w:r w:rsidRPr="00B0138F">
        <w:rPr>
          <w:rFonts w:ascii="Times New Roman" w:eastAsia="Times New Roman" w:hAnsi="Times New Roman" w:cs="Times New Roman"/>
          <w:sz w:val="24"/>
          <w:szCs w:val="24"/>
        </w:rPr>
        <w:t>, U.S. Department of Agriculture, Economic Research Service. (ERR-97), May 2010.</w:t>
      </w:r>
    </w:p>
    <w:bookmarkStart w:id="11" w:name="_edn12"/>
    <w:p w14:paraId="6F871AAB"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sz w:val="24"/>
          <w:szCs w:val="24"/>
        </w:rPr>
        <w:fldChar w:fldCharType="begin"/>
      </w:r>
      <w:r w:rsidRPr="00B0138F">
        <w:rPr>
          <w:rFonts w:ascii="Times New Roman" w:eastAsia="Times New Roman" w:hAnsi="Times New Roman" w:cs="Times New Roman"/>
          <w:sz w:val="24"/>
          <w:szCs w:val="24"/>
        </w:rPr>
        <w:instrText xml:space="preserve"> HYPERLINK "http://c/Users/Sim%20&amp;%20Kristin-mini/Downloads/Beyond%20Food%20Miles%20%28final%29%20%281%29.htm" \l "_ednref12" </w:instrText>
      </w:r>
      <w:r w:rsidRPr="00B0138F">
        <w:rPr>
          <w:rFonts w:ascii="Times New Roman" w:eastAsia="Times New Roman" w:hAnsi="Times New Roman" w:cs="Times New Roman"/>
          <w:sz w:val="24"/>
          <w:szCs w:val="24"/>
        </w:rPr>
        <w:fldChar w:fldCharType="separate"/>
      </w:r>
      <w:r w:rsidRPr="00B0138F">
        <w:rPr>
          <w:rFonts w:ascii="Times New Roman" w:eastAsia="Times New Roman" w:hAnsi="Times New Roman" w:cs="Times New Roman"/>
          <w:color w:val="0000FF"/>
          <w:sz w:val="24"/>
          <w:szCs w:val="24"/>
          <w:u w:val="single"/>
        </w:rPr>
        <w:t>[12]</w:t>
      </w:r>
      <w:r w:rsidRPr="00B0138F">
        <w:rPr>
          <w:rFonts w:ascii="Times New Roman" w:eastAsia="Times New Roman" w:hAnsi="Times New Roman" w:cs="Times New Roman"/>
          <w:sz w:val="24"/>
          <w:szCs w:val="24"/>
        </w:rPr>
        <w:fldChar w:fldCharType="end"/>
      </w:r>
      <w:bookmarkEnd w:id="11"/>
      <w:r w:rsidRPr="00B0138F">
        <w:rPr>
          <w:rFonts w:ascii="Times New Roman" w:eastAsia="Times New Roman" w:hAnsi="Times New Roman" w:cs="Times New Roman"/>
          <w:sz w:val="24"/>
          <w:szCs w:val="24"/>
        </w:rPr>
        <w:t xml:space="preserve"> Graph by Michael </w:t>
      </w:r>
      <w:proofErr w:type="spellStart"/>
      <w:r w:rsidRPr="00B0138F">
        <w:rPr>
          <w:rFonts w:ascii="Times New Roman" w:eastAsia="Times New Roman" w:hAnsi="Times New Roman" w:cs="Times New Roman"/>
          <w:sz w:val="24"/>
          <w:szCs w:val="24"/>
        </w:rPr>
        <w:t>Bomford</w:t>
      </w:r>
      <w:proofErr w:type="spellEnd"/>
      <w:r w:rsidRPr="00B0138F">
        <w:rPr>
          <w:rFonts w:ascii="Times New Roman" w:eastAsia="Times New Roman" w:hAnsi="Times New Roman" w:cs="Times New Roman"/>
          <w:sz w:val="24"/>
          <w:szCs w:val="24"/>
        </w:rPr>
        <w:t xml:space="preserve">, based on data in </w:t>
      </w:r>
      <w:hyperlink r:id="rId26" w:history="1">
        <w:r w:rsidRPr="00B0138F">
          <w:rPr>
            <w:rFonts w:ascii="Times New Roman" w:eastAsia="Times New Roman" w:hAnsi="Times New Roman" w:cs="Times New Roman"/>
            <w:color w:val="0000FF"/>
            <w:sz w:val="24"/>
            <w:szCs w:val="24"/>
            <w:u w:val="single"/>
          </w:rPr>
          <w:t>Canning et al, 2010</w:t>
        </w:r>
      </w:hyperlink>
      <w:r w:rsidRPr="00B0138F">
        <w:rPr>
          <w:rFonts w:ascii="Times New Roman" w:eastAsia="Times New Roman" w:hAnsi="Times New Roman" w:cs="Times New Roman"/>
          <w:sz w:val="24"/>
          <w:szCs w:val="24"/>
        </w:rPr>
        <w:t xml:space="preserve">, Table 6, pp. 22-23. ‘Fruit &amp; vegetable’ group presented here sums fruit, </w:t>
      </w:r>
      <w:proofErr w:type="gramStart"/>
      <w:r w:rsidRPr="00B0138F">
        <w:rPr>
          <w:rFonts w:ascii="Times New Roman" w:eastAsia="Times New Roman" w:hAnsi="Times New Roman" w:cs="Times New Roman"/>
          <w:sz w:val="24"/>
          <w:szCs w:val="24"/>
        </w:rPr>
        <w:t>vegetable</w:t>
      </w:r>
      <w:proofErr w:type="gramEnd"/>
      <w:r w:rsidRPr="00B0138F">
        <w:rPr>
          <w:rFonts w:ascii="Times New Roman" w:eastAsia="Times New Roman" w:hAnsi="Times New Roman" w:cs="Times New Roman"/>
          <w:sz w:val="24"/>
          <w:szCs w:val="24"/>
        </w:rPr>
        <w:t xml:space="preserve"> and processed produce categories from original. ‘Meat &amp; eggs’ group sums beef, fish, poultry, pork, other meat, and egg categories. ‘Dairy’ group sums milk and dairy categories. ‘Beverage’ group sums alcohol and beverage categories. ‘Oils, sugars, snacks &amp; baked goods’ group sums oil, sugar, baking, and snack and processed food categories. Units converted from BTU per year to Calories per day.</w:t>
      </w:r>
    </w:p>
    <w:p w14:paraId="2D171792" w14:textId="77777777" w:rsidR="00B0138F" w:rsidRPr="00B0138F" w:rsidRDefault="00B0138F" w:rsidP="00B0138F">
      <w:pPr>
        <w:spacing w:before="100" w:beforeAutospacing="1" w:after="100" w:afterAutospacing="1" w:line="240" w:lineRule="auto"/>
        <w:rPr>
          <w:rFonts w:ascii="Times New Roman" w:eastAsia="Times New Roman" w:hAnsi="Times New Roman" w:cs="Times New Roman"/>
          <w:sz w:val="24"/>
          <w:szCs w:val="24"/>
        </w:rPr>
      </w:pPr>
      <w:r w:rsidRPr="00B0138F">
        <w:rPr>
          <w:rFonts w:ascii="Times New Roman" w:eastAsia="Times New Roman" w:hAnsi="Times New Roman" w:cs="Times New Roman"/>
          <w:i/>
          <w:iCs/>
          <w:sz w:val="24"/>
          <w:szCs w:val="24"/>
        </w:rPr>
        <w:t xml:space="preserve">This </w:t>
      </w:r>
      <w:hyperlink r:id="rId27" w:history="1">
        <w:r w:rsidRPr="00B0138F">
          <w:rPr>
            <w:rFonts w:ascii="Times New Roman" w:eastAsia="Times New Roman" w:hAnsi="Times New Roman" w:cs="Times New Roman"/>
            <w:i/>
            <w:iCs/>
            <w:color w:val="0000FF"/>
            <w:sz w:val="24"/>
            <w:szCs w:val="24"/>
            <w:u w:val="single"/>
          </w:rPr>
          <w:t>post</w:t>
        </w:r>
      </w:hyperlink>
      <w:r w:rsidRPr="00B0138F">
        <w:rPr>
          <w:rFonts w:ascii="Times New Roman" w:eastAsia="Times New Roman" w:hAnsi="Times New Roman" w:cs="Times New Roman"/>
          <w:i/>
          <w:iCs/>
          <w:sz w:val="24"/>
          <w:szCs w:val="24"/>
        </w:rPr>
        <w:t xml:space="preserve"> originally appeared at </w:t>
      </w:r>
      <w:hyperlink r:id="rId28" w:history="1">
        <w:r w:rsidRPr="00B0138F">
          <w:rPr>
            <w:rFonts w:ascii="Times New Roman" w:eastAsia="Times New Roman" w:hAnsi="Times New Roman" w:cs="Times New Roman"/>
            <w:i/>
            <w:iCs/>
            <w:color w:val="0000FF"/>
            <w:sz w:val="24"/>
            <w:szCs w:val="24"/>
            <w:u w:val="single"/>
          </w:rPr>
          <w:t>The Oil Drum</w:t>
        </w:r>
      </w:hyperlink>
      <w:r w:rsidRPr="00B0138F">
        <w:rPr>
          <w:rFonts w:ascii="Times New Roman" w:eastAsia="Times New Roman" w:hAnsi="Times New Roman" w:cs="Times New Roman"/>
          <w:i/>
          <w:iCs/>
          <w:sz w:val="24"/>
          <w:szCs w:val="24"/>
        </w:rPr>
        <w:t xml:space="preserve">. </w:t>
      </w:r>
    </w:p>
    <w:p w14:paraId="3D2C2D0C" w14:textId="77777777" w:rsidR="00B0138F" w:rsidRDefault="00B0138F"/>
    <w:sectPr w:rsidR="00B01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2NDE2tTC1tDAzNjBS0lEKTi0uzszPAykwrAUAIyeyoCwAAAA="/>
  </w:docVars>
  <w:rsids>
    <w:rsidRoot w:val="00B0138F"/>
    <w:rsid w:val="00B0138F"/>
    <w:rsid w:val="00DA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E62F"/>
  <w15:chartTrackingRefBased/>
  <w15:docId w15:val="{2FC4ADC7-C894-4D99-94CB-0020C989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13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38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13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138F"/>
    <w:rPr>
      <w:i/>
      <w:iCs/>
    </w:rPr>
  </w:style>
  <w:style w:type="character" w:styleId="Hyperlink">
    <w:name w:val="Hyperlink"/>
    <w:basedOn w:val="DefaultParagraphFont"/>
    <w:uiPriority w:val="99"/>
    <w:semiHidden/>
    <w:unhideWhenUsed/>
    <w:rsid w:val="00B0138F"/>
    <w:rPr>
      <w:color w:val="0000FF"/>
      <w:u w:val="single"/>
    </w:rPr>
  </w:style>
  <w:style w:type="paragraph" w:customStyle="1" w:styleId="content-recommendations-title">
    <w:name w:val="content-recommendations-title"/>
    <w:basedOn w:val="Normal"/>
    <w:rsid w:val="00B013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bold">
    <w:name w:val="headline-bold"/>
    <w:basedOn w:val="DefaultParagraphFont"/>
    <w:rsid w:val="00B0138F"/>
  </w:style>
  <w:style w:type="paragraph" w:customStyle="1" w:styleId="headline-bold1">
    <w:name w:val="headline-bold1"/>
    <w:basedOn w:val="Normal"/>
    <w:rsid w:val="00B013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source-caption">
    <w:name w:val="image-source-caption"/>
    <w:basedOn w:val="DefaultParagraphFont"/>
    <w:rsid w:val="00B0138F"/>
  </w:style>
  <w:style w:type="character" w:customStyle="1" w:styleId="image-source">
    <w:name w:val="image-source"/>
    <w:basedOn w:val="DefaultParagraphFont"/>
    <w:rsid w:val="00B0138F"/>
  </w:style>
  <w:style w:type="character" w:styleId="Strong">
    <w:name w:val="Strong"/>
    <w:basedOn w:val="DefaultParagraphFont"/>
    <w:uiPriority w:val="22"/>
    <w:qFormat/>
    <w:rsid w:val="00B01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0627">
      <w:bodyDiv w:val="1"/>
      <w:marLeft w:val="0"/>
      <w:marRight w:val="0"/>
      <w:marTop w:val="0"/>
      <w:marBottom w:val="0"/>
      <w:divBdr>
        <w:top w:val="none" w:sz="0" w:space="0" w:color="auto"/>
        <w:left w:val="none" w:sz="0" w:space="0" w:color="auto"/>
        <w:bottom w:val="none" w:sz="0" w:space="0" w:color="auto"/>
        <w:right w:val="none" w:sz="0" w:space="0" w:color="auto"/>
      </w:divBdr>
      <w:divsChild>
        <w:div w:id="738015676">
          <w:marLeft w:val="0"/>
          <w:marRight w:val="0"/>
          <w:marTop w:val="0"/>
          <w:marBottom w:val="0"/>
          <w:divBdr>
            <w:top w:val="none" w:sz="0" w:space="0" w:color="auto"/>
            <w:left w:val="none" w:sz="0" w:space="0" w:color="auto"/>
            <w:bottom w:val="none" w:sz="0" w:space="0" w:color="auto"/>
            <w:right w:val="none" w:sz="0" w:space="0" w:color="auto"/>
          </w:divBdr>
          <w:divsChild>
            <w:div w:id="655954973">
              <w:marLeft w:val="0"/>
              <w:marRight w:val="0"/>
              <w:marTop w:val="0"/>
              <w:marBottom w:val="0"/>
              <w:divBdr>
                <w:top w:val="none" w:sz="0" w:space="0" w:color="auto"/>
                <w:left w:val="none" w:sz="0" w:space="0" w:color="auto"/>
                <w:bottom w:val="none" w:sz="0" w:space="0" w:color="auto"/>
                <w:right w:val="none" w:sz="0" w:space="0" w:color="auto"/>
              </w:divBdr>
            </w:div>
          </w:divsChild>
        </w:div>
        <w:div w:id="1998222855">
          <w:marLeft w:val="0"/>
          <w:marRight w:val="0"/>
          <w:marTop w:val="0"/>
          <w:marBottom w:val="0"/>
          <w:divBdr>
            <w:top w:val="none" w:sz="0" w:space="0" w:color="auto"/>
            <w:left w:val="none" w:sz="0" w:space="0" w:color="auto"/>
            <w:bottom w:val="none" w:sz="0" w:space="0" w:color="auto"/>
            <w:right w:val="none" w:sz="0" w:space="0" w:color="auto"/>
          </w:divBdr>
        </w:div>
      </w:divsChild>
    </w:div>
    <w:div w:id="689767724">
      <w:bodyDiv w:val="1"/>
      <w:marLeft w:val="0"/>
      <w:marRight w:val="0"/>
      <w:marTop w:val="0"/>
      <w:marBottom w:val="0"/>
      <w:divBdr>
        <w:top w:val="none" w:sz="0" w:space="0" w:color="auto"/>
        <w:left w:val="none" w:sz="0" w:space="0" w:color="auto"/>
        <w:bottom w:val="none" w:sz="0" w:space="0" w:color="auto"/>
        <w:right w:val="none" w:sz="0" w:space="0" w:color="auto"/>
      </w:divBdr>
      <w:divsChild>
        <w:div w:id="1281958071">
          <w:marLeft w:val="0"/>
          <w:marRight w:val="0"/>
          <w:marTop w:val="0"/>
          <w:marBottom w:val="0"/>
          <w:divBdr>
            <w:top w:val="none" w:sz="0" w:space="0" w:color="auto"/>
            <w:left w:val="none" w:sz="0" w:space="0" w:color="auto"/>
            <w:bottom w:val="none" w:sz="0" w:space="0" w:color="auto"/>
            <w:right w:val="none" w:sz="0" w:space="0" w:color="auto"/>
          </w:divBdr>
          <w:divsChild>
            <w:div w:id="787700437">
              <w:marLeft w:val="0"/>
              <w:marRight w:val="0"/>
              <w:marTop w:val="0"/>
              <w:marBottom w:val="0"/>
              <w:divBdr>
                <w:top w:val="none" w:sz="0" w:space="0" w:color="auto"/>
                <w:left w:val="none" w:sz="0" w:space="0" w:color="auto"/>
                <w:bottom w:val="none" w:sz="0" w:space="0" w:color="auto"/>
                <w:right w:val="none" w:sz="0" w:space="0" w:color="auto"/>
              </w:divBdr>
              <w:divsChild>
                <w:div w:id="1908689963">
                  <w:marLeft w:val="0"/>
                  <w:marRight w:val="0"/>
                  <w:marTop w:val="0"/>
                  <w:marBottom w:val="0"/>
                  <w:divBdr>
                    <w:top w:val="none" w:sz="0" w:space="0" w:color="auto"/>
                    <w:left w:val="none" w:sz="0" w:space="0" w:color="auto"/>
                    <w:bottom w:val="none" w:sz="0" w:space="0" w:color="auto"/>
                    <w:right w:val="none" w:sz="0" w:space="0" w:color="auto"/>
                  </w:divBdr>
                  <w:divsChild>
                    <w:div w:id="1674721550">
                      <w:marLeft w:val="0"/>
                      <w:marRight w:val="0"/>
                      <w:marTop w:val="0"/>
                      <w:marBottom w:val="0"/>
                      <w:divBdr>
                        <w:top w:val="none" w:sz="0" w:space="0" w:color="auto"/>
                        <w:left w:val="none" w:sz="0" w:space="0" w:color="auto"/>
                        <w:bottom w:val="none" w:sz="0" w:space="0" w:color="auto"/>
                        <w:right w:val="none" w:sz="0" w:space="0" w:color="auto"/>
                      </w:divBdr>
                      <w:divsChild>
                        <w:div w:id="974749354">
                          <w:marLeft w:val="0"/>
                          <w:marRight w:val="0"/>
                          <w:marTop w:val="0"/>
                          <w:marBottom w:val="0"/>
                          <w:divBdr>
                            <w:top w:val="none" w:sz="0" w:space="0" w:color="auto"/>
                            <w:left w:val="none" w:sz="0" w:space="0" w:color="auto"/>
                            <w:bottom w:val="none" w:sz="0" w:space="0" w:color="auto"/>
                            <w:right w:val="none" w:sz="0" w:space="0" w:color="auto"/>
                          </w:divBdr>
                        </w:div>
                        <w:div w:id="15218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668126">
          <w:marLeft w:val="0"/>
          <w:marRight w:val="0"/>
          <w:marTop w:val="0"/>
          <w:marBottom w:val="0"/>
          <w:divBdr>
            <w:top w:val="none" w:sz="0" w:space="0" w:color="auto"/>
            <w:left w:val="none" w:sz="0" w:space="0" w:color="auto"/>
            <w:bottom w:val="none" w:sz="0" w:space="0" w:color="auto"/>
            <w:right w:val="none" w:sz="0" w:space="0" w:color="auto"/>
          </w:divBdr>
          <w:divsChild>
            <w:div w:id="2066758771">
              <w:marLeft w:val="0"/>
              <w:marRight w:val="0"/>
              <w:marTop w:val="0"/>
              <w:marBottom w:val="0"/>
              <w:divBdr>
                <w:top w:val="none" w:sz="0" w:space="0" w:color="auto"/>
                <w:left w:val="none" w:sz="0" w:space="0" w:color="auto"/>
                <w:bottom w:val="none" w:sz="0" w:space="0" w:color="auto"/>
                <w:right w:val="none" w:sz="0" w:space="0" w:color="auto"/>
              </w:divBdr>
              <w:divsChild>
                <w:div w:id="1103920160">
                  <w:marLeft w:val="0"/>
                  <w:marRight w:val="0"/>
                  <w:marTop w:val="0"/>
                  <w:marBottom w:val="0"/>
                  <w:divBdr>
                    <w:top w:val="none" w:sz="0" w:space="0" w:color="auto"/>
                    <w:left w:val="none" w:sz="0" w:space="0" w:color="auto"/>
                    <w:bottom w:val="none" w:sz="0" w:space="0" w:color="auto"/>
                    <w:right w:val="none" w:sz="0" w:space="0" w:color="auto"/>
                  </w:divBdr>
                  <w:divsChild>
                    <w:div w:id="618070154">
                      <w:marLeft w:val="0"/>
                      <w:marRight w:val="0"/>
                      <w:marTop w:val="0"/>
                      <w:marBottom w:val="0"/>
                      <w:divBdr>
                        <w:top w:val="none" w:sz="0" w:space="0" w:color="auto"/>
                        <w:left w:val="none" w:sz="0" w:space="0" w:color="auto"/>
                        <w:bottom w:val="none" w:sz="0" w:space="0" w:color="auto"/>
                        <w:right w:val="none" w:sz="0" w:space="0" w:color="auto"/>
                      </w:divBdr>
                      <w:divsChild>
                        <w:div w:id="5659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649326">
          <w:marLeft w:val="0"/>
          <w:marRight w:val="0"/>
          <w:marTop w:val="0"/>
          <w:marBottom w:val="0"/>
          <w:divBdr>
            <w:top w:val="none" w:sz="0" w:space="0" w:color="auto"/>
            <w:left w:val="none" w:sz="0" w:space="0" w:color="auto"/>
            <w:bottom w:val="none" w:sz="0" w:space="0" w:color="auto"/>
            <w:right w:val="none" w:sz="0" w:space="0" w:color="auto"/>
          </w:divBdr>
        </w:div>
        <w:div w:id="356810493">
          <w:marLeft w:val="0"/>
          <w:marRight w:val="0"/>
          <w:marTop w:val="0"/>
          <w:marBottom w:val="0"/>
          <w:divBdr>
            <w:top w:val="none" w:sz="0" w:space="0" w:color="auto"/>
            <w:left w:val="none" w:sz="0" w:space="0" w:color="auto"/>
            <w:bottom w:val="none" w:sz="0" w:space="0" w:color="auto"/>
            <w:right w:val="none" w:sz="0" w:space="0" w:color="auto"/>
          </w:divBdr>
          <w:divsChild>
            <w:div w:id="1199506489">
              <w:marLeft w:val="0"/>
              <w:marRight w:val="0"/>
              <w:marTop w:val="0"/>
              <w:marBottom w:val="0"/>
              <w:divBdr>
                <w:top w:val="none" w:sz="0" w:space="0" w:color="auto"/>
                <w:left w:val="none" w:sz="0" w:space="0" w:color="auto"/>
                <w:bottom w:val="none" w:sz="0" w:space="0" w:color="auto"/>
                <w:right w:val="none" w:sz="0" w:space="0" w:color="auto"/>
              </w:divBdr>
              <w:divsChild>
                <w:div w:id="474375360">
                  <w:marLeft w:val="0"/>
                  <w:marRight w:val="0"/>
                  <w:marTop w:val="0"/>
                  <w:marBottom w:val="0"/>
                  <w:divBdr>
                    <w:top w:val="none" w:sz="0" w:space="0" w:color="auto"/>
                    <w:left w:val="none" w:sz="0" w:space="0" w:color="auto"/>
                    <w:bottom w:val="none" w:sz="0" w:space="0" w:color="auto"/>
                    <w:right w:val="none" w:sz="0" w:space="0" w:color="auto"/>
                  </w:divBdr>
                  <w:divsChild>
                    <w:div w:id="710303625">
                      <w:marLeft w:val="0"/>
                      <w:marRight w:val="0"/>
                      <w:marTop w:val="0"/>
                      <w:marBottom w:val="0"/>
                      <w:divBdr>
                        <w:top w:val="none" w:sz="0" w:space="0" w:color="auto"/>
                        <w:left w:val="none" w:sz="0" w:space="0" w:color="auto"/>
                        <w:bottom w:val="none" w:sz="0" w:space="0" w:color="auto"/>
                        <w:right w:val="none" w:sz="0" w:space="0" w:color="auto"/>
                      </w:divBdr>
                      <w:divsChild>
                        <w:div w:id="811946448">
                          <w:marLeft w:val="0"/>
                          <w:marRight w:val="0"/>
                          <w:marTop w:val="0"/>
                          <w:marBottom w:val="0"/>
                          <w:divBdr>
                            <w:top w:val="none" w:sz="0" w:space="0" w:color="auto"/>
                            <w:left w:val="none" w:sz="0" w:space="0" w:color="auto"/>
                            <w:bottom w:val="none" w:sz="0" w:space="0" w:color="auto"/>
                            <w:right w:val="none" w:sz="0" w:space="0" w:color="auto"/>
                          </w:divBdr>
                        </w:div>
                      </w:divsChild>
                    </w:div>
                    <w:div w:id="88700353">
                      <w:marLeft w:val="0"/>
                      <w:marRight w:val="0"/>
                      <w:marTop w:val="0"/>
                      <w:marBottom w:val="0"/>
                      <w:divBdr>
                        <w:top w:val="none" w:sz="0" w:space="0" w:color="auto"/>
                        <w:left w:val="none" w:sz="0" w:space="0" w:color="auto"/>
                        <w:bottom w:val="none" w:sz="0" w:space="0" w:color="auto"/>
                        <w:right w:val="none" w:sz="0" w:space="0" w:color="auto"/>
                      </w:divBdr>
                      <w:divsChild>
                        <w:div w:id="6936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52406">
          <w:marLeft w:val="0"/>
          <w:marRight w:val="0"/>
          <w:marTop w:val="0"/>
          <w:marBottom w:val="0"/>
          <w:divBdr>
            <w:top w:val="none" w:sz="0" w:space="0" w:color="auto"/>
            <w:left w:val="none" w:sz="0" w:space="0" w:color="auto"/>
            <w:bottom w:val="none" w:sz="0" w:space="0" w:color="auto"/>
            <w:right w:val="none" w:sz="0" w:space="0" w:color="auto"/>
          </w:divBdr>
          <w:divsChild>
            <w:div w:id="829489390">
              <w:marLeft w:val="0"/>
              <w:marRight w:val="0"/>
              <w:marTop w:val="0"/>
              <w:marBottom w:val="0"/>
              <w:divBdr>
                <w:top w:val="none" w:sz="0" w:space="0" w:color="auto"/>
                <w:left w:val="none" w:sz="0" w:space="0" w:color="auto"/>
                <w:bottom w:val="none" w:sz="0" w:space="0" w:color="auto"/>
                <w:right w:val="none" w:sz="0" w:space="0" w:color="auto"/>
              </w:divBdr>
            </w:div>
            <w:div w:id="11023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ildrum.com/node/7624?utm_source=feedburner&amp;utm_medium=feed&amp;utm_campaign=Feed%3A+theoildrum+%28The+Oil+Drum%29" TargetMode="External"/><Relationship Id="rId13" Type="http://schemas.openxmlformats.org/officeDocument/2006/relationships/hyperlink" Target="http://www.theoildrum.com/node/7624?utm_source=feedburner&amp;utm_medium=feed&amp;utm_campaign=Feed%3A+theoildrum+%28The+Oil+Drum%29" TargetMode="External"/><Relationship Id="rId18" Type="http://schemas.openxmlformats.org/officeDocument/2006/relationships/hyperlink" Target="http://www.theoildrum.com/node/7624?utm_source=feedburner&amp;utm_medium=feed&amp;utm_campaign=Feed%3A+theoildrum+%28The+Oil+Drum%29" TargetMode="External"/><Relationship Id="rId26" Type="http://schemas.openxmlformats.org/officeDocument/2006/relationships/hyperlink" Target="http://www.google.com/url?q=http%3A%2F%2Fwww.ers.usda.gov%2FPublications%2FERR94%2FERR94.pdf&amp;sa=D&amp;sntz=1&amp;usg=AFQjCNEG1A6j234c7bSpBtzyX6ll2AFn8g" TargetMode="External"/><Relationship Id="rId3" Type="http://schemas.openxmlformats.org/officeDocument/2006/relationships/webSettings" Target="webSettings.xml"/><Relationship Id="rId21" Type="http://schemas.openxmlformats.org/officeDocument/2006/relationships/hyperlink" Target="http://www.google.com/url?q=http%3A%2F%2Fpsufoodscience.typepad.com%2Fpsu_food_science%2Ffiles%2Fes702969f.pdf&amp;sa=D&amp;sntz=1&amp;usg=AFQjCNHyWaMPTC2ts4ddUzfuGYDp6Z6xMQ" TargetMode="External"/><Relationship Id="rId7" Type="http://schemas.openxmlformats.org/officeDocument/2006/relationships/hyperlink" Target="http://www.theoildrum.com/node/7624?utm_source=feedburner&amp;utm_medium=feed&amp;utm_campaign=Feed%3A+theoildrum+%28The+Oil+Drum%29" TargetMode="External"/><Relationship Id="rId12" Type="http://schemas.openxmlformats.org/officeDocument/2006/relationships/image" Target="media/image1.jpeg"/><Relationship Id="rId17" Type="http://schemas.openxmlformats.org/officeDocument/2006/relationships/image" Target="media/image2.jpeg"/><Relationship Id="rId25" Type="http://schemas.openxmlformats.org/officeDocument/2006/relationships/hyperlink" Target="http://www.ers.usda.gov/Publications/ERR97/ERR97.pdf" TargetMode="External"/><Relationship Id="rId2" Type="http://schemas.openxmlformats.org/officeDocument/2006/relationships/settings" Target="settings.xml"/><Relationship Id="rId16" Type="http://schemas.openxmlformats.org/officeDocument/2006/relationships/hyperlink" Target="http://www.theoildrum.com/files/inverted-food-pyramid.png" TargetMode="External"/><Relationship Id="rId20" Type="http://schemas.openxmlformats.org/officeDocument/2006/relationships/hyperlink" Target="https://www.google.com/url?q=http%3A%2F%2Fwww.ers.usda.gov%2Fpublications%2Ferr94%2F&amp;sa=D&amp;sntz=1&amp;usg=AFQjCNFeoS6CgbDsswOAKN-5Y-mjzJoob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heoildrum.com/node/7624?utm_source=feedburner&amp;utm_medium=feed&amp;utm_campaign=Feed%3A+theoildrum+%28The+Oil+Drum%29" TargetMode="External"/><Relationship Id="rId11" Type="http://schemas.openxmlformats.org/officeDocument/2006/relationships/hyperlink" Target="http://www.theoildrum.com/files/where-energy-goes.png" TargetMode="External"/><Relationship Id="rId24" Type="http://schemas.openxmlformats.org/officeDocument/2006/relationships/hyperlink" Target="http://www.ers.usda.gov/Publications/GFA19/" TargetMode="External"/><Relationship Id="rId5" Type="http://schemas.openxmlformats.org/officeDocument/2006/relationships/hyperlink" Target="http://www.postcarbon.org/article/273686-beyond-food-miles" TargetMode="External"/><Relationship Id="rId15" Type="http://schemas.openxmlformats.org/officeDocument/2006/relationships/hyperlink" Target="http://www.theoildrum.com/node/7624?utm_source=feedburner&amp;utm_medium=feed&amp;utm_campaign=Feed%3A+theoildrum+%28The+Oil+Drum%29" TargetMode="External"/><Relationship Id="rId23" Type="http://schemas.openxmlformats.org/officeDocument/2006/relationships/hyperlink" Target="https://www.google.com/url?q=http%3A%2F%2Fwww.ers.usda.gov%2FPublications%2FERR94%2FERR94.pdf&amp;sa=D&amp;sntz=1&amp;usg=AFQjCNEG1A6j234c7bSpBtzyX6ll2AFn8g" TargetMode="External"/><Relationship Id="rId28" Type="http://schemas.openxmlformats.org/officeDocument/2006/relationships/hyperlink" Target="http://www.theoildrum.com" TargetMode="External"/><Relationship Id="rId10" Type="http://schemas.openxmlformats.org/officeDocument/2006/relationships/hyperlink" Target="https://api.cxense.com/public/widget/click/k0sfzUSJWCpIsRtJDpOfPcKkwBeRHo3cEZ_SDhye9yAlqG3Wvae5C0MND__SyqcNIowpRx8p4bKtkj9rF34e7XAYgyiGINrw-r0pUYv0EFv6aYe_8g6gEJ0iA6bfNzvEaxKk-e2wYCXn-v2uSROFRSCqUqZuJhnqaCW6GDwwjwKbx-ZtNaWy06o6zIpjHkHEXIGX70Oc1Tn_ixm4gHPELmJ-SMNcofWxHKH03PHTaAwQiKke3XN6cDh_yhFc9bo1Q6Vznj0HBJWIj3I_18OPh1G_H9E5QMrpPJPwu9ymphjTTZH8D5v0N0GoNkLAFaslG34bp8jawYsUeKBzoaqajTZIM1pZCAWextor4wuuCqvbjbsJnRgfdkjA5u4SbizMv9fzIZn_-7zbgRrsIlI6NPKl5b0kNfmiubSYtV2gQ75giGa3jK3mv7iPI5Hd3omHRnvuM-PvxLKTmki2yVoZ_51Z-wdcrol2teq-Uqq603bpKL6iNOOI9R3Z-qZOgHfMc9OOZormP5SyeJMrzjTWwxiWdBtxj2XWQyaiVNodR1yPMT1YgGrQyTJl_0zPH7bW0qXbdF15GpGd-wxILMxY3ZePS0nad_xH_pIMKgeEtYRXpXAUj4KTg2giBfOf3lDm_1-C5062WN3OuOlynNbNLEUdOpxTrHuJCw83rsXlOyWcRn7VGTSiYOmk4hhjx3P6aV57q54AAEk5WLZR34iJB9iF21qmjvQ7W-afXC9BoRaX9H5Mk9W-CBxIMncXkoLY21DhElXeWeqpHPFQmkdkzm2FVFGrI0zMmujkDaHh91T7i_4dyblC0BSVlnyU5Xyj0?cx_testId=12&amp;cx_testVariant=cx_undefined&amp;cx_artPos=0&amp;inline-endstory-piano-recommendations" TargetMode="External"/><Relationship Id="rId19" Type="http://schemas.openxmlformats.org/officeDocument/2006/relationships/image" Target="media/image3.jpeg"/><Relationship Id="rId4" Type="http://schemas.openxmlformats.org/officeDocument/2006/relationships/hyperlink" Target="http://www.uky.edu/Ag/Horticulture/bomford.html" TargetMode="External"/><Relationship Id="rId9" Type="http://schemas.openxmlformats.org/officeDocument/2006/relationships/hyperlink" Target="http://www.theoildrum.com/node/7624?utm_source=feedburner&amp;utm_medium=feed&amp;utm_campaign=Feed%3A+theoildrum+%28The+Oil+Drum%29" TargetMode="External"/><Relationship Id="rId14" Type="http://schemas.openxmlformats.org/officeDocument/2006/relationships/hyperlink" Target="http://www.theoildrum.com/node/7624?utm_source=feedburner&amp;utm_medium=feed&amp;utm_campaign=Feed%3A+theoildrum+%28The+Oil+Drum%29" TargetMode="External"/><Relationship Id="rId22" Type="http://schemas.openxmlformats.org/officeDocument/2006/relationships/hyperlink" Target="https://www.google.com/url?q=http%3A%2F%2Fwww.ers.usda.gov%2FPublications%2FERR94%2FERR94.pdf&amp;sa=D&amp;sntz=1&amp;usg=AFQjCNEG1A6j234c7bSpBtzyX6ll2AFn8g" TargetMode="External"/><Relationship Id="rId27" Type="http://schemas.openxmlformats.org/officeDocument/2006/relationships/hyperlink" Target="http://www.theoildrum.com/node/7624?utm_source=feedburner&amp;utm_medium=feed&amp;utm_campaign=Feed%3A+theoildrum+%28The+Oil+Drum%2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2433</Words>
  <Characters>13870</Characters>
  <Application>Microsoft Office Word</Application>
  <DocSecurity>0</DocSecurity>
  <Lines>115</Lines>
  <Paragraphs>32</Paragraphs>
  <ScaleCrop>false</ScaleCrop>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Nambi Kamanga</dc:creator>
  <cp:keywords/>
  <dc:description/>
  <cp:lastModifiedBy>Nambi Kamanga</cp:lastModifiedBy>
  <cp:revision>1</cp:revision>
  <dcterms:created xsi:type="dcterms:W3CDTF">2021-12-07T01:32:00Z</dcterms:created>
  <dcterms:modified xsi:type="dcterms:W3CDTF">2021-12-07T01:36:00Z</dcterms:modified>
</cp:coreProperties>
</file>