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F3B0" w14:textId="55400F08" w:rsidR="00B73068" w:rsidRDefault="00B73068" w:rsidP="00B73068">
      <w:pPr>
        <w:spacing w:after="0" w:line="480" w:lineRule="auto"/>
        <w:jc w:val="center"/>
        <w:rPr>
          <w:rFonts w:ascii="Arial" w:hAnsi="Arial" w:cs="Arial"/>
          <w:b/>
          <w:sz w:val="20"/>
          <w:szCs w:val="20"/>
        </w:rPr>
      </w:pPr>
    </w:p>
    <w:p w14:paraId="158D7D0D" w14:textId="77777777" w:rsidR="00B73068" w:rsidRDefault="00B73068" w:rsidP="00B73068">
      <w:pPr>
        <w:spacing w:after="0" w:line="480" w:lineRule="auto"/>
        <w:jc w:val="center"/>
        <w:rPr>
          <w:rFonts w:ascii="Arial" w:hAnsi="Arial" w:cs="Arial"/>
          <w:b/>
          <w:sz w:val="20"/>
          <w:szCs w:val="20"/>
        </w:rPr>
      </w:pPr>
    </w:p>
    <w:p w14:paraId="507FF348" w14:textId="57A4F004" w:rsidR="00B73068" w:rsidRDefault="00B73068" w:rsidP="00B73068">
      <w:pPr>
        <w:spacing w:after="0" w:line="480" w:lineRule="auto"/>
        <w:jc w:val="center"/>
        <w:rPr>
          <w:rFonts w:ascii="Arial" w:hAnsi="Arial" w:cs="Arial"/>
          <w:b/>
          <w:sz w:val="20"/>
          <w:szCs w:val="20"/>
        </w:rPr>
      </w:pPr>
    </w:p>
    <w:p w14:paraId="6D98A1A4" w14:textId="77777777" w:rsidR="00B73068" w:rsidRDefault="00B73068" w:rsidP="00B73068">
      <w:pPr>
        <w:spacing w:after="0" w:line="480" w:lineRule="auto"/>
        <w:jc w:val="center"/>
        <w:rPr>
          <w:rFonts w:ascii="Arial" w:hAnsi="Arial" w:cs="Arial"/>
          <w:b/>
          <w:sz w:val="20"/>
          <w:szCs w:val="20"/>
        </w:rPr>
      </w:pPr>
    </w:p>
    <w:p w14:paraId="4A44515D" w14:textId="643F0FD9" w:rsidR="00B73068" w:rsidRPr="00B73068" w:rsidRDefault="00B73068" w:rsidP="00B73068">
      <w:pPr>
        <w:spacing w:after="0" w:line="480" w:lineRule="auto"/>
        <w:jc w:val="center"/>
        <w:rPr>
          <w:rFonts w:ascii="Times New Roman" w:hAnsi="Times New Roman" w:cs="Times New Roman"/>
          <w:bCs/>
          <w:sz w:val="24"/>
          <w:szCs w:val="24"/>
        </w:rPr>
      </w:pPr>
      <w:r w:rsidRPr="00B73068">
        <w:rPr>
          <w:rFonts w:ascii="Times New Roman" w:hAnsi="Times New Roman" w:cs="Times New Roman"/>
          <w:bCs/>
          <w:sz w:val="24"/>
          <w:szCs w:val="24"/>
        </w:rPr>
        <w:t>GRIEF CONCEPT: LESSON PLAN</w:t>
      </w:r>
    </w:p>
    <w:p w14:paraId="7CE92502" w14:textId="1DA30DEA" w:rsidR="00B73068" w:rsidRPr="00B73068" w:rsidRDefault="00B73068" w:rsidP="00B73068">
      <w:pPr>
        <w:spacing w:after="0" w:line="480" w:lineRule="auto"/>
        <w:jc w:val="center"/>
        <w:rPr>
          <w:rFonts w:ascii="Times New Roman" w:hAnsi="Times New Roman" w:cs="Times New Roman"/>
          <w:bCs/>
          <w:sz w:val="24"/>
          <w:szCs w:val="24"/>
        </w:rPr>
      </w:pPr>
      <w:r w:rsidRPr="00B73068">
        <w:rPr>
          <w:rFonts w:ascii="Times New Roman" w:hAnsi="Times New Roman" w:cs="Times New Roman"/>
          <w:bCs/>
          <w:sz w:val="24"/>
          <w:szCs w:val="24"/>
        </w:rPr>
        <w:t xml:space="preserve">Lillian A. Ochung </w:t>
      </w:r>
    </w:p>
    <w:p w14:paraId="13597C36" w14:textId="7C59C6FB" w:rsidR="00B73068" w:rsidRPr="00B73068" w:rsidRDefault="00B73068" w:rsidP="00B73068">
      <w:pPr>
        <w:spacing w:after="0" w:line="480" w:lineRule="auto"/>
        <w:jc w:val="center"/>
        <w:rPr>
          <w:rFonts w:ascii="Times New Roman" w:hAnsi="Times New Roman" w:cs="Times New Roman"/>
          <w:bCs/>
          <w:sz w:val="24"/>
          <w:szCs w:val="24"/>
        </w:rPr>
      </w:pPr>
      <w:r w:rsidRPr="00B73068">
        <w:rPr>
          <w:rFonts w:ascii="Times New Roman" w:hAnsi="Times New Roman" w:cs="Times New Roman"/>
          <w:bCs/>
          <w:sz w:val="24"/>
          <w:szCs w:val="24"/>
        </w:rPr>
        <w:t xml:space="preserve">NUR 665 E- Nursing Practicum </w:t>
      </w:r>
    </w:p>
    <w:p w14:paraId="1B338A57" w14:textId="4208CD59" w:rsidR="00B73068" w:rsidRPr="00B73068" w:rsidRDefault="00B73068" w:rsidP="00B73068">
      <w:pPr>
        <w:spacing w:after="0" w:line="480" w:lineRule="auto"/>
        <w:jc w:val="center"/>
        <w:rPr>
          <w:rFonts w:ascii="Times New Roman" w:hAnsi="Times New Roman" w:cs="Times New Roman"/>
          <w:bCs/>
          <w:sz w:val="24"/>
          <w:szCs w:val="24"/>
        </w:rPr>
      </w:pPr>
      <w:r w:rsidRPr="00B73068">
        <w:rPr>
          <w:rFonts w:ascii="Times New Roman" w:hAnsi="Times New Roman" w:cs="Times New Roman"/>
          <w:bCs/>
          <w:sz w:val="24"/>
          <w:szCs w:val="24"/>
        </w:rPr>
        <w:t>Master of Science Nursing, Education</w:t>
      </w:r>
    </w:p>
    <w:p w14:paraId="66BAAE90" w14:textId="58AC477B" w:rsidR="00B73068" w:rsidRPr="00B73068" w:rsidRDefault="00B73068" w:rsidP="00B73068">
      <w:pPr>
        <w:spacing w:after="0" w:line="480" w:lineRule="auto"/>
        <w:jc w:val="center"/>
        <w:rPr>
          <w:rFonts w:ascii="Times New Roman" w:hAnsi="Times New Roman" w:cs="Times New Roman"/>
          <w:bCs/>
          <w:sz w:val="24"/>
          <w:szCs w:val="24"/>
        </w:rPr>
      </w:pPr>
      <w:r w:rsidRPr="00B73068">
        <w:rPr>
          <w:rFonts w:ascii="Times New Roman" w:hAnsi="Times New Roman" w:cs="Times New Roman"/>
          <w:bCs/>
          <w:sz w:val="24"/>
          <w:szCs w:val="24"/>
        </w:rPr>
        <w:t>Faculty: Dr Barbara McFadden</w:t>
      </w:r>
    </w:p>
    <w:p w14:paraId="4B399D8E" w14:textId="0BB27509" w:rsidR="00B73068" w:rsidRPr="00B73068" w:rsidRDefault="00B73068" w:rsidP="00B73068">
      <w:pPr>
        <w:spacing w:after="0" w:line="480" w:lineRule="auto"/>
        <w:jc w:val="center"/>
        <w:rPr>
          <w:rFonts w:ascii="Times New Roman" w:hAnsi="Times New Roman" w:cs="Times New Roman"/>
          <w:bCs/>
          <w:sz w:val="24"/>
          <w:szCs w:val="24"/>
        </w:rPr>
      </w:pPr>
      <w:r w:rsidRPr="00B73068">
        <w:rPr>
          <w:rFonts w:ascii="Times New Roman" w:hAnsi="Times New Roman" w:cs="Times New Roman"/>
          <w:bCs/>
          <w:sz w:val="24"/>
          <w:szCs w:val="24"/>
        </w:rPr>
        <w:t>Date: October 12, 2021</w:t>
      </w:r>
    </w:p>
    <w:p w14:paraId="58409E61" w14:textId="77777777" w:rsidR="00B73068" w:rsidRDefault="00B73068" w:rsidP="00B73068">
      <w:pPr>
        <w:spacing w:after="0" w:line="480" w:lineRule="auto"/>
        <w:jc w:val="center"/>
        <w:rPr>
          <w:rFonts w:ascii="Arial" w:hAnsi="Arial" w:cs="Arial"/>
          <w:b/>
          <w:sz w:val="20"/>
          <w:szCs w:val="20"/>
        </w:rPr>
      </w:pPr>
    </w:p>
    <w:p w14:paraId="33286DC3" w14:textId="77777777" w:rsidR="00B73068" w:rsidRDefault="00B73068" w:rsidP="00B73068">
      <w:pPr>
        <w:spacing w:after="0" w:line="480" w:lineRule="auto"/>
        <w:jc w:val="center"/>
        <w:rPr>
          <w:rFonts w:ascii="Arial" w:hAnsi="Arial" w:cs="Arial"/>
          <w:b/>
          <w:sz w:val="20"/>
          <w:szCs w:val="20"/>
        </w:rPr>
      </w:pPr>
    </w:p>
    <w:p w14:paraId="41D7F8C6" w14:textId="77777777" w:rsidR="00B73068" w:rsidRDefault="00E24220" w:rsidP="00B73068">
      <w:pPr>
        <w:spacing w:after="0" w:line="480" w:lineRule="auto"/>
        <w:jc w:val="center"/>
        <w:rPr>
          <w:rFonts w:ascii="Arial" w:hAnsi="Arial" w:cs="Arial"/>
          <w:b/>
          <w:sz w:val="20"/>
          <w:szCs w:val="20"/>
        </w:rPr>
      </w:pPr>
      <w:r>
        <w:rPr>
          <w:rFonts w:ascii="Arial" w:hAnsi="Arial" w:cs="Arial"/>
          <w:b/>
          <w:sz w:val="20"/>
          <w:szCs w:val="20"/>
        </w:rPr>
        <w:br w:type="page"/>
      </w:r>
    </w:p>
    <w:p w14:paraId="78040937" w14:textId="7150CB03" w:rsidR="00B73068" w:rsidRPr="00B73068" w:rsidRDefault="00B73068" w:rsidP="00B73068">
      <w:pPr>
        <w:spacing w:after="0" w:line="480" w:lineRule="auto"/>
        <w:jc w:val="center"/>
        <w:rPr>
          <w:rFonts w:ascii="Times New Roman" w:hAnsi="Times New Roman" w:cs="Times New Roman"/>
          <w:b/>
          <w:sz w:val="24"/>
          <w:szCs w:val="24"/>
        </w:rPr>
      </w:pPr>
      <w:r w:rsidRPr="00B73068">
        <w:rPr>
          <w:rFonts w:ascii="Times New Roman" w:hAnsi="Times New Roman" w:cs="Times New Roman"/>
          <w:b/>
          <w:sz w:val="24"/>
          <w:szCs w:val="24"/>
        </w:rPr>
        <w:lastRenderedPageBreak/>
        <w:t>Practicum Lesson Plan</w:t>
      </w:r>
    </w:p>
    <w:p w14:paraId="4B8B5477" w14:textId="156FAB1C" w:rsidR="00E24220" w:rsidRDefault="00E24220" w:rsidP="00B7306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Setting &amp; Population</w:t>
      </w:r>
    </w:p>
    <w:p w14:paraId="3B343791" w14:textId="77777777" w:rsidR="00E24220" w:rsidRDefault="00E24220" w:rsidP="00E24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teaching will be carried out in a classroom setting at a local university; University of South Dakota (USD). The audience will be third year students undertaking their Bachelor of Science in Nursing (BSN) studies who are expected to be thinking at a higher level. The Grief concepts is in the third unit of the semester module and will be taught to students who have been exposed to patients in the hospital facility where they undergo their clinical practice. The nurses’ orientation to death and dying is critical to ensuring that they remain competent in their patient care roles. It is also a crucial process because apart from familiarizing them with their roles and duties, it equally informs them of the different restraints of their functions, including what is expected of them by the profession. When such a program is well developed, thoroughly, and comprehensively, the result is that nurses are competent and deliver quality services to diverse patient groups. Generally, the cost of replacing a nurse is much higher compared to the cost of retraining one. These students will soon be graduate nurses, who expect to land their first work and gain firsthand experience that the industry demands. In most cases, nurses move from smaller firms to larger organizations, and vice versa. Effective lessons and orientation can help them merge with an organization and professional culture easily and become productive in a short period. </w:t>
      </w:r>
    </w:p>
    <w:p w14:paraId="5D448373" w14:textId="77777777" w:rsidR="00E24220" w:rsidRPr="00C94E6B" w:rsidRDefault="00E24220" w:rsidP="00E24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they might find their new roles challenging and daunting, learning can help them adapt well. This lesson plan will ensure that student nurses can provide their best and meet patient needs plus organizational goals. As faculty takes them through different aspects of grief, their understanding will enable them to understand why people grief differently, hide their grief, and what feelings usually accompany grief. As such, it will provide students with a myriad of </w:t>
      </w:r>
      <w:r>
        <w:rPr>
          <w:rFonts w:ascii="Times New Roman" w:hAnsi="Times New Roman" w:cs="Times New Roman"/>
          <w:sz w:val="24"/>
          <w:szCs w:val="24"/>
        </w:rPr>
        <w:lastRenderedPageBreak/>
        <w:t xml:space="preserve">points for dealing with patients and family with diverse types of grief, including ailment, death, and others. Students will also learn healthy grieving, allowing them to counsel patients using the right ways and tools. </w:t>
      </w:r>
    </w:p>
    <w:p w14:paraId="2873C173" w14:textId="77777777" w:rsidR="00E24220" w:rsidRDefault="00E24220" w:rsidP="00E2422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Lesson Outcomes (Rationale &amp; Alignment)</w:t>
      </w:r>
    </w:p>
    <w:p w14:paraId="7BD1171D" w14:textId="77777777" w:rsidR="00E24220" w:rsidRDefault="00E24220" w:rsidP="00E24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lesson aims at familiarizing students with grief, including understanding what it is and its types. The lesson’s outcome will include the following: </w:t>
      </w:r>
    </w:p>
    <w:p w14:paraId="1F70B889"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the end of the class, it should be established that students have gained enough training on grief that will allow them to work well in a healthcare system with diverse patients as well as fields. </w:t>
      </w:r>
    </w:p>
    <w:p w14:paraId="42642321" w14:textId="60C9D9C1"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new nurse hires will perform and effectively discharge their duties, which cut across an array of disciplines present in the environment </w:t>
      </w:r>
      <w:r>
        <w:rPr>
          <w:rFonts w:ascii="Times New Roman" w:hAnsi="Times New Roman" w:cs="Times New Roman"/>
          <w:sz w:val="24"/>
          <w:szCs w:val="24"/>
        </w:rPr>
        <w:t>in</w:t>
      </w:r>
      <w:r>
        <w:rPr>
          <w:rFonts w:ascii="Times New Roman" w:hAnsi="Times New Roman" w:cs="Times New Roman"/>
          <w:sz w:val="24"/>
          <w:szCs w:val="24"/>
        </w:rPr>
        <w:t xml:space="preserve"> which they operate and live.</w:t>
      </w:r>
    </w:p>
    <w:p w14:paraId="16A48E25"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expected that students will have the right attitudes and motivation required to work in a high-pressure and demanding environment, which still calls for high levels of care quality. A lack of the right attitude and drive can make students become overwhelmed by the demands of a setting that requires them to deliver outstand work and services. </w:t>
      </w:r>
    </w:p>
    <w:p w14:paraId="41EDDD29"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lesson will ensure that learners are able to provide personalized health care services to patients with different types of grief. </w:t>
      </w:r>
    </w:p>
    <w:p w14:paraId="5D4A3ED1"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the end of the lesson, leaners can display the desire to do more and go an extra mile to ensure that they give patients the right services required. </w:t>
      </w:r>
    </w:p>
    <w:p w14:paraId="0458B85D"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lesson plan also intends to ensure that students demonstrate greater understanding to show that they have learned and can apply learned knowledge to different care setting or to different patent populations with various forms of grieving. </w:t>
      </w:r>
    </w:p>
    <w:p w14:paraId="5AA5727E"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Besides, students are equally expected to show that they understand patient safety and explain ways to enhance patient security in their efforts to accomplish organizational goals and objectives. Here, they should comprehend the necessary steps needed or which must be taken to guarantee patient security under their care. </w:t>
      </w:r>
    </w:p>
    <w:p w14:paraId="18263A25"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the end of this lesson, it is expected that the strengths and weaknesses of each student is established to further develop and enhance areas of limitation. Doing so if essential in understanding which team to put in different departments, based on their strengths and what types of support is needed to be provided by them. </w:t>
      </w:r>
    </w:p>
    <w:p w14:paraId="0D916646" w14:textId="77777777" w:rsid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the end of this lesson, students are also expected to demonstrate impeccable skills and abilities in communicating with patients. Excellent communication skills here will enable students to engage different people in the most appropriate ways. </w:t>
      </w:r>
    </w:p>
    <w:p w14:paraId="59AFB52F" w14:textId="340D4BC4" w:rsidR="00E24220" w:rsidRPr="00E24220" w:rsidRDefault="00E24220" w:rsidP="00E24220">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By the end of the lesson, students must be well-prepared and ready to offer nursing care on a full-time or part-time basis to different patient populations experiencing grief.  Thus, a student who cannot do so will be considered not fit.</w:t>
      </w:r>
    </w:p>
    <w:p w14:paraId="44C6B3C6" w14:textId="77777777" w:rsidR="00E24220" w:rsidRDefault="00E24220" w:rsidP="00E2422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Teaching Strategies (With Rationale)</w:t>
      </w:r>
    </w:p>
    <w:p w14:paraId="15EB9BC2" w14:textId="77777777" w:rsidR="00E24220" w:rsidRDefault="00E24220" w:rsidP="00E24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teaching strategy to utilize is the use of structured debate. It is an instrumental teaching strategy for teaching new hires and nursing students. According to </w:t>
      </w:r>
      <w:proofErr w:type="spellStart"/>
      <w:r w:rsidRPr="008918B0">
        <w:rPr>
          <w:rFonts w:ascii="Times New Roman" w:hAnsi="Times New Roman" w:cs="Times New Roman"/>
          <w:sz w:val="24"/>
          <w:szCs w:val="24"/>
        </w:rPr>
        <w:t>Cariñanos</w:t>
      </w:r>
      <w:proofErr w:type="spellEnd"/>
      <w:r w:rsidRPr="008918B0">
        <w:rPr>
          <w:rFonts w:ascii="Times New Roman" w:hAnsi="Times New Roman" w:cs="Times New Roman"/>
          <w:sz w:val="24"/>
          <w:szCs w:val="24"/>
        </w:rPr>
        <w:t>-Ayala</w:t>
      </w:r>
      <w:r>
        <w:rPr>
          <w:rFonts w:ascii="Times New Roman" w:hAnsi="Times New Roman" w:cs="Times New Roman"/>
          <w:sz w:val="24"/>
          <w:szCs w:val="24"/>
        </w:rPr>
        <w:t xml:space="preserve"> et al. (2021), it is an active teaching approach, which is long established in different disciplines for its efficiency in promoting student-tailored and centered learning. They agree that this strategy is also important because it enhances the development of communication competencies, teamwork, and critical reasoning among students. Hence, structured debate teaching is essential during this lesson because it will impart pertinent skills in students, preparing them for their future nursing careers. Another teaching strategy it offered by </w:t>
      </w:r>
      <w:r w:rsidRPr="00B6429F">
        <w:rPr>
          <w:rFonts w:ascii="Times New Roman" w:hAnsi="Times New Roman" w:cs="Times New Roman"/>
          <w:sz w:val="24"/>
          <w:szCs w:val="24"/>
        </w:rPr>
        <w:t>McEnroe-</w:t>
      </w:r>
      <w:proofErr w:type="spellStart"/>
      <w:r w:rsidRPr="00B6429F">
        <w:rPr>
          <w:rFonts w:ascii="Times New Roman" w:hAnsi="Times New Roman" w:cs="Times New Roman"/>
          <w:sz w:val="24"/>
          <w:szCs w:val="24"/>
        </w:rPr>
        <w:t>Petitte</w:t>
      </w:r>
      <w:proofErr w:type="spellEnd"/>
      <w:r>
        <w:rPr>
          <w:rFonts w:ascii="Times New Roman" w:hAnsi="Times New Roman" w:cs="Times New Roman"/>
          <w:sz w:val="24"/>
          <w:szCs w:val="24"/>
        </w:rPr>
        <w:t xml:space="preserve"> and </w:t>
      </w:r>
      <w:r w:rsidRPr="00B6429F">
        <w:rPr>
          <w:rFonts w:ascii="Times New Roman" w:hAnsi="Times New Roman" w:cs="Times New Roman"/>
          <w:sz w:val="24"/>
          <w:szCs w:val="24"/>
        </w:rPr>
        <w:t>Farris (2020)</w:t>
      </w:r>
      <w:r>
        <w:rPr>
          <w:rFonts w:ascii="Times New Roman" w:hAnsi="Times New Roman" w:cs="Times New Roman"/>
          <w:sz w:val="24"/>
          <w:szCs w:val="24"/>
        </w:rPr>
        <w:t xml:space="preserve">, which entail </w:t>
      </w:r>
      <w:r>
        <w:rPr>
          <w:rFonts w:ascii="Times New Roman" w:hAnsi="Times New Roman" w:cs="Times New Roman"/>
          <w:sz w:val="24"/>
          <w:szCs w:val="24"/>
        </w:rPr>
        <w:lastRenderedPageBreak/>
        <w:t xml:space="preserve">using gaming as an active teaching strategy. They advise that instructors need to utilize different games in teaching because doing so stimulates and activates students learning. Games, including computer games and others, can activate nursing students’ motivation and drive, leading to better results and productivity. </w:t>
      </w:r>
    </w:p>
    <w:p w14:paraId="0AC31960" w14:textId="77777777" w:rsidR="00E24220" w:rsidRDefault="00E24220" w:rsidP="00E24220">
      <w:pPr>
        <w:spacing w:after="0" w:line="48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Learning Styles </w:t>
      </w:r>
    </w:p>
    <w:p w14:paraId="79B13EAE" w14:textId="77777777" w:rsidR="00E24220" w:rsidRDefault="00E24220" w:rsidP="00E24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diverse learning styles for nursing students and different learners prefer various styles when learning. One is kinesthetic learning, where students learn efficiently by, they apply and use information gained or taught practically. With this style, learners do not retain as much information taught theoretically until they practically apply it in real-life events (</w:t>
      </w:r>
      <w:r w:rsidRPr="0009448D">
        <w:rPr>
          <w:rFonts w:ascii="Times New Roman" w:hAnsi="Times New Roman" w:cs="Times New Roman"/>
          <w:color w:val="222222"/>
          <w:sz w:val="24"/>
          <w:szCs w:val="24"/>
          <w:shd w:val="clear" w:color="auto" w:fill="FFFFFF"/>
        </w:rPr>
        <w:t>Mahmoud</w:t>
      </w:r>
      <w:r>
        <w:rPr>
          <w:rFonts w:ascii="Times New Roman" w:hAnsi="Times New Roman" w:cs="Times New Roman"/>
          <w:color w:val="222222"/>
          <w:sz w:val="24"/>
          <w:szCs w:val="24"/>
          <w:shd w:val="clear" w:color="auto" w:fill="FFFFFF"/>
        </w:rPr>
        <w:t xml:space="preserve"> et al., 2019).</w:t>
      </w:r>
      <w:r>
        <w:rPr>
          <w:rFonts w:ascii="Times New Roman" w:hAnsi="Times New Roman" w:cs="Times New Roman"/>
          <w:sz w:val="24"/>
          <w:szCs w:val="24"/>
        </w:rPr>
        <w:t xml:space="preserve"> This learning style can work best with clinical simulation teaching, where learners can test learned insights into practice use. The other learning style is visual learning, where students learn through the aid of visuals (</w:t>
      </w:r>
      <w:r w:rsidRPr="0009448D">
        <w:rPr>
          <w:rFonts w:ascii="Times New Roman" w:hAnsi="Times New Roman" w:cs="Times New Roman"/>
          <w:color w:val="222222"/>
          <w:sz w:val="24"/>
          <w:szCs w:val="24"/>
          <w:shd w:val="clear" w:color="auto" w:fill="FFFFFF"/>
        </w:rPr>
        <w:t>Mahmoud</w:t>
      </w:r>
      <w:r>
        <w:rPr>
          <w:rFonts w:ascii="Times New Roman" w:hAnsi="Times New Roman" w:cs="Times New Roman"/>
          <w:color w:val="222222"/>
          <w:sz w:val="24"/>
          <w:szCs w:val="24"/>
          <w:shd w:val="clear" w:color="auto" w:fill="FFFFFF"/>
        </w:rPr>
        <w:t xml:space="preserve"> et al., 2019). </w:t>
      </w:r>
    </w:p>
    <w:p w14:paraId="422FF84C" w14:textId="1FBE8C01" w:rsidR="00E24220" w:rsidRDefault="00E24220">
      <w:pPr>
        <w:rPr>
          <w:rFonts w:ascii="Arial" w:hAnsi="Arial" w:cs="Arial"/>
          <w:b/>
          <w:sz w:val="20"/>
          <w:szCs w:val="20"/>
        </w:rPr>
      </w:pPr>
    </w:p>
    <w:p w14:paraId="763788E3" w14:textId="5F71E726" w:rsidR="00E24220" w:rsidRDefault="00E24220" w:rsidP="008D4C2C">
      <w:pPr>
        <w:rPr>
          <w:rFonts w:ascii="Arial" w:hAnsi="Arial" w:cs="Arial"/>
          <w:b/>
          <w:sz w:val="20"/>
          <w:szCs w:val="20"/>
        </w:rPr>
      </w:pPr>
    </w:p>
    <w:p w14:paraId="2FBD882E" w14:textId="77777777" w:rsidR="00E24220" w:rsidRDefault="00E24220" w:rsidP="008D4C2C">
      <w:pPr>
        <w:rPr>
          <w:rFonts w:ascii="Arial" w:hAnsi="Arial" w:cs="Arial"/>
          <w:b/>
          <w:sz w:val="20"/>
          <w:szCs w:val="20"/>
        </w:rPr>
      </w:pPr>
    </w:p>
    <w:p w14:paraId="09906E4B" w14:textId="5AA334DD"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1239DB">
        <w:trPr>
          <w:trHeight w:val="288"/>
        </w:trPr>
        <w:tc>
          <w:tcPr>
            <w:tcW w:w="2540" w:type="dxa"/>
          </w:tcPr>
          <w:p w14:paraId="05F9EB06" w14:textId="77777777" w:rsidR="00D90373" w:rsidRPr="00C9027A" w:rsidRDefault="00D90373" w:rsidP="00D90373">
            <w:pPr>
              <w:spacing w:after="160" w:line="259" w:lineRule="auto"/>
              <w:rPr>
                <w:rFonts w:ascii="Arial" w:hAnsi="Arial" w:cs="Arial"/>
                <w:b/>
                <w:sz w:val="20"/>
                <w:szCs w:val="20"/>
              </w:rPr>
            </w:pPr>
            <w:r w:rsidRPr="00C9027A">
              <w:rPr>
                <w:rFonts w:ascii="Arial" w:hAnsi="Arial" w:cs="Arial"/>
                <w:b/>
                <w:sz w:val="20"/>
                <w:szCs w:val="20"/>
              </w:rPr>
              <w:t xml:space="preserve">Teacher Candidate Name: </w:t>
            </w:r>
          </w:p>
          <w:p w14:paraId="5FBA02C5" w14:textId="77777777" w:rsidR="00D90373" w:rsidRPr="00C9027A" w:rsidRDefault="00D90373" w:rsidP="00D90373">
            <w:pPr>
              <w:spacing w:after="160" w:line="259" w:lineRule="auto"/>
              <w:rPr>
                <w:rFonts w:ascii="Arial" w:hAnsi="Arial" w:cs="Arial"/>
                <w:b/>
                <w:sz w:val="20"/>
                <w:szCs w:val="20"/>
              </w:rPr>
            </w:pPr>
          </w:p>
          <w:p w14:paraId="7E09253E" w14:textId="77777777" w:rsidR="00D90373" w:rsidRPr="00C9027A" w:rsidRDefault="00D90373" w:rsidP="00D90373">
            <w:pPr>
              <w:spacing w:after="160" w:line="259" w:lineRule="auto"/>
              <w:rPr>
                <w:rFonts w:ascii="Arial" w:hAnsi="Arial" w:cs="Arial"/>
                <w:b/>
                <w:sz w:val="20"/>
                <w:szCs w:val="20"/>
              </w:rPr>
            </w:pPr>
          </w:p>
        </w:tc>
        <w:tc>
          <w:tcPr>
            <w:tcW w:w="7364" w:type="dxa"/>
          </w:tcPr>
          <w:p w14:paraId="2FAF0599" w14:textId="77777777" w:rsidR="00D90373" w:rsidRDefault="00DB115B" w:rsidP="00D90373">
            <w:pPr>
              <w:spacing w:after="160" w:line="259" w:lineRule="auto"/>
              <w:rPr>
                <w:rFonts w:ascii="Times New Roman" w:hAnsi="Times New Roman" w:cs="Times New Roman"/>
                <w:bCs/>
                <w:sz w:val="24"/>
                <w:szCs w:val="24"/>
              </w:rPr>
            </w:pPr>
            <w:r w:rsidRPr="00DB115B">
              <w:rPr>
                <w:rFonts w:ascii="Times New Roman" w:hAnsi="Times New Roman" w:cs="Times New Roman"/>
                <w:bCs/>
                <w:sz w:val="24"/>
                <w:szCs w:val="24"/>
              </w:rPr>
              <w:t>Lil</w:t>
            </w:r>
            <w:r w:rsidR="00360065">
              <w:rPr>
                <w:rFonts w:ascii="Times New Roman" w:hAnsi="Times New Roman" w:cs="Times New Roman"/>
                <w:bCs/>
                <w:sz w:val="24"/>
                <w:szCs w:val="24"/>
              </w:rPr>
              <w:t>l</w:t>
            </w:r>
            <w:r w:rsidRPr="00DB115B">
              <w:rPr>
                <w:rFonts w:ascii="Times New Roman" w:hAnsi="Times New Roman" w:cs="Times New Roman"/>
                <w:bCs/>
                <w:sz w:val="24"/>
                <w:szCs w:val="24"/>
              </w:rPr>
              <w:t>ian</w:t>
            </w:r>
            <w:r w:rsidR="00360065">
              <w:rPr>
                <w:rFonts w:ascii="Times New Roman" w:hAnsi="Times New Roman" w:cs="Times New Roman"/>
                <w:bCs/>
                <w:sz w:val="24"/>
                <w:szCs w:val="24"/>
              </w:rPr>
              <w:t xml:space="preserve"> A. Ochung (Student Nurse Educator).</w:t>
            </w:r>
          </w:p>
          <w:p w14:paraId="3FE6A805" w14:textId="2D08F019" w:rsidR="00360065" w:rsidRPr="00DB115B" w:rsidRDefault="00360065" w:rsidP="00D90373">
            <w:pPr>
              <w:spacing w:after="160" w:line="259" w:lineRule="auto"/>
              <w:rPr>
                <w:rFonts w:ascii="Times New Roman" w:hAnsi="Times New Roman" w:cs="Times New Roman"/>
                <w:bCs/>
                <w:sz w:val="24"/>
                <w:szCs w:val="24"/>
              </w:rPr>
            </w:pPr>
            <w:r>
              <w:rPr>
                <w:rFonts w:ascii="Times New Roman" w:hAnsi="Times New Roman" w:cs="Times New Roman"/>
                <w:bCs/>
                <w:sz w:val="24"/>
                <w:szCs w:val="24"/>
              </w:rPr>
              <w:t>Laney Clark (Preceptor).</w:t>
            </w:r>
          </w:p>
        </w:tc>
      </w:tr>
      <w:tr w:rsidR="00D90373" w:rsidRPr="00BE1A48" w14:paraId="2F3314CA" w14:textId="77777777" w:rsidTr="001239DB">
        <w:trPr>
          <w:trHeight w:val="288"/>
        </w:trPr>
        <w:tc>
          <w:tcPr>
            <w:tcW w:w="2540" w:type="dxa"/>
          </w:tcPr>
          <w:p w14:paraId="42057AAB"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Grade Level:</w:t>
            </w:r>
          </w:p>
          <w:p w14:paraId="673FD0E7"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 xml:space="preserve"> </w:t>
            </w:r>
          </w:p>
        </w:tc>
        <w:tc>
          <w:tcPr>
            <w:tcW w:w="7364" w:type="dxa"/>
          </w:tcPr>
          <w:p w14:paraId="163E2582" w14:textId="77777777" w:rsidR="00D90373" w:rsidRPr="00360065" w:rsidRDefault="00D90373" w:rsidP="00D90373">
            <w:pPr>
              <w:spacing w:after="160" w:line="259" w:lineRule="auto"/>
              <w:rPr>
                <w:rFonts w:ascii="Times New Roman" w:hAnsi="Times New Roman" w:cs="Times New Roman"/>
                <w:iCs/>
                <w:sz w:val="24"/>
                <w:szCs w:val="24"/>
              </w:rPr>
            </w:pPr>
          </w:p>
          <w:p w14:paraId="69319BCE" w14:textId="51736842" w:rsidR="00D90373" w:rsidRPr="00360065" w:rsidRDefault="00DB115B" w:rsidP="00CE555E">
            <w:pPr>
              <w:spacing w:after="160" w:line="259" w:lineRule="auto"/>
              <w:rPr>
                <w:rFonts w:ascii="Times New Roman" w:hAnsi="Times New Roman" w:cs="Times New Roman"/>
                <w:iCs/>
                <w:sz w:val="24"/>
                <w:szCs w:val="24"/>
              </w:rPr>
            </w:pPr>
            <w:r w:rsidRPr="00360065">
              <w:rPr>
                <w:rFonts w:ascii="Times New Roman" w:hAnsi="Times New Roman" w:cs="Times New Roman"/>
                <w:iCs/>
                <w:sz w:val="24"/>
                <w:szCs w:val="24"/>
              </w:rPr>
              <w:t xml:space="preserve">Nursing Student/ </w:t>
            </w:r>
            <w:r w:rsidR="00FD4A64" w:rsidRPr="00360065">
              <w:rPr>
                <w:rFonts w:ascii="Times New Roman" w:hAnsi="Times New Roman" w:cs="Times New Roman"/>
                <w:iCs/>
                <w:sz w:val="24"/>
                <w:szCs w:val="24"/>
              </w:rPr>
              <w:t>Third year Fall Semester</w:t>
            </w:r>
          </w:p>
        </w:tc>
      </w:tr>
      <w:tr w:rsidR="00D90373" w:rsidRPr="00BE1A48" w14:paraId="3D276783" w14:textId="77777777" w:rsidTr="001239DB">
        <w:trPr>
          <w:trHeight w:val="288"/>
        </w:trPr>
        <w:tc>
          <w:tcPr>
            <w:tcW w:w="2540" w:type="dxa"/>
          </w:tcPr>
          <w:p w14:paraId="55B152E3"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Date:</w:t>
            </w:r>
          </w:p>
          <w:p w14:paraId="0EC5AF93" w14:textId="77777777" w:rsidR="00D90373" w:rsidRPr="00C9027A" w:rsidRDefault="00D90373" w:rsidP="00D90373">
            <w:pPr>
              <w:spacing w:after="160" w:line="259" w:lineRule="auto"/>
              <w:rPr>
                <w:rFonts w:ascii="Times New Roman" w:hAnsi="Times New Roman" w:cs="Times New Roman"/>
                <w:b/>
                <w:sz w:val="24"/>
                <w:szCs w:val="24"/>
              </w:rPr>
            </w:pPr>
          </w:p>
        </w:tc>
        <w:tc>
          <w:tcPr>
            <w:tcW w:w="7364" w:type="dxa"/>
          </w:tcPr>
          <w:p w14:paraId="50ED5D76" w14:textId="70185993" w:rsidR="00D90373" w:rsidRPr="00360065" w:rsidRDefault="00DB115B" w:rsidP="00D90373">
            <w:pPr>
              <w:spacing w:after="160" w:line="259" w:lineRule="auto"/>
              <w:rPr>
                <w:rFonts w:ascii="Times New Roman" w:hAnsi="Times New Roman" w:cs="Times New Roman"/>
                <w:iCs/>
                <w:sz w:val="24"/>
                <w:szCs w:val="24"/>
              </w:rPr>
            </w:pPr>
            <w:r w:rsidRPr="00360065">
              <w:rPr>
                <w:rFonts w:ascii="Times New Roman" w:hAnsi="Times New Roman" w:cs="Times New Roman"/>
                <w:iCs/>
                <w:sz w:val="24"/>
                <w:szCs w:val="24"/>
              </w:rPr>
              <w:t>October</w:t>
            </w:r>
            <w:r w:rsidR="00FD4A64" w:rsidRPr="00360065">
              <w:rPr>
                <w:rFonts w:ascii="Times New Roman" w:hAnsi="Times New Roman" w:cs="Times New Roman"/>
                <w:iCs/>
                <w:sz w:val="24"/>
                <w:szCs w:val="24"/>
              </w:rPr>
              <w:t xml:space="preserve"> 26,</w:t>
            </w:r>
            <w:r w:rsidR="00A07D83" w:rsidRPr="00360065">
              <w:rPr>
                <w:rFonts w:ascii="Times New Roman" w:hAnsi="Times New Roman" w:cs="Times New Roman"/>
                <w:iCs/>
                <w:sz w:val="24"/>
                <w:szCs w:val="24"/>
              </w:rPr>
              <w:t xml:space="preserve"> 202</w:t>
            </w:r>
            <w:r w:rsidRPr="00360065">
              <w:rPr>
                <w:rFonts w:ascii="Times New Roman" w:hAnsi="Times New Roman" w:cs="Times New Roman"/>
                <w:iCs/>
                <w:sz w:val="24"/>
                <w:szCs w:val="24"/>
              </w:rPr>
              <w:t>1</w:t>
            </w:r>
          </w:p>
        </w:tc>
      </w:tr>
      <w:tr w:rsidR="00D90373" w:rsidRPr="00BE1A48" w14:paraId="7142A6D8" w14:textId="77777777" w:rsidTr="001239DB">
        <w:trPr>
          <w:trHeight w:val="288"/>
        </w:trPr>
        <w:tc>
          <w:tcPr>
            <w:tcW w:w="2540" w:type="dxa"/>
          </w:tcPr>
          <w:p w14:paraId="2BBAD8CB"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Unit/Subject:</w:t>
            </w:r>
          </w:p>
          <w:p w14:paraId="3A1BB32C" w14:textId="77777777" w:rsidR="00D90373" w:rsidRPr="00C9027A" w:rsidRDefault="00D90373" w:rsidP="00D90373">
            <w:pPr>
              <w:spacing w:after="160" w:line="259" w:lineRule="auto"/>
              <w:rPr>
                <w:rFonts w:ascii="Times New Roman" w:hAnsi="Times New Roman" w:cs="Times New Roman"/>
                <w:b/>
                <w:sz w:val="24"/>
                <w:szCs w:val="24"/>
              </w:rPr>
            </w:pPr>
          </w:p>
        </w:tc>
        <w:tc>
          <w:tcPr>
            <w:tcW w:w="7364" w:type="dxa"/>
          </w:tcPr>
          <w:p w14:paraId="53B56724" w14:textId="49129E2C" w:rsidR="00D90373" w:rsidRPr="00360065" w:rsidRDefault="00192286" w:rsidP="00A07D83">
            <w:pPr>
              <w:spacing w:after="160" w:line="259" w:lineRule="auto"/>
              <w:rPr>
                <w:rFonts w:ascii="Times New Roman" w:hAnsi="Times New Roman" w:cs="Times New Roman"/>
                <w:iCs/>
                <w:sz w:val="24"/>
                <w:szCs w:val="24"/>
              </w:rPr>
            </w:pPr>
            <w:r w:rsidRPr="00360065">
              <w:rPr>
                <w:rFonts w:ascii="Times New Roman" w:hAnsi="Times New Roman" w:cs="Times New Roman"/>
                <w:iCs/>
                <w:sz w:val="24"/>
                <w:szCs w:val="24"/>
              </w:rPr>
              <w:lastRenderedPageBreak/>
              <w:t>Grief</w:t>
            </w:r>
            <w:r w:rsidR="00A07D83" w:rsidRPr="00360065">
              <w:rPr>
                <w:rFonts w:ascii="Times New Roman" w:hAnsi="Times New Roman" w:cs="Times New Roman"/>
                <w:iCs/>
                <w:sz w:val="24"/>
                <w:szCs w:val="24"/>
              </w:rPr>
              <w:t xml:space="preserve"> </w:t>
            </w:r>
            <w:r w:rsidR="00FD4A64" w:rsidRPr="00360065">
              <w:rPr>
                <w:rFonts w:ascii="Times New Roman" w:hAnsi="Times New Roman" w:cs="Times New Roman"/>
                <w:iCs/>
                <w:sz w:val="24"/>
                <w:szCs w:val="24"/>
              </w:rPr>
              <w:t>Concepts</w:t>
            </w:r>
          </w:p>
        </w:tc>
      </w:tr>
      <w:tr w:rsidR="00D90373" w:rsidRPr="00BE1A48" w14:paraId="03828052" w14:textId="77777777" w:rsidTr="001239DB">
        <w:trPr>
          <w:trHeight w:val="288"/>
        </w:trPr>
        <w:tc>
          <w:tcPr>
            <w:tcW w:w="2540" w:type="dxa"/>
          </w:tcPr>
          <w:p w14:paraId="25079359"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Instructional Plan Title:</w:t>
            </w:r>
          </w:p>
        </w:tc>
        <w:tc>
          <w:tcPr>
            <w:tcW w:w="7364" w:type="dxa"/>
          </w:tcPr>
          <w:p w14:paraId="2EAC7FF2" w14:textId="13D567A1" w:rsidR="00D90373" w:rsidRPr="00360065" w:rsidRDefault="00192286" w:rsidP="00D90373">
            <w:pPr>
              <w:spacing w:after="160" w:line="259" w:lineRule="auto"/>
              <w:rPr>
                <w:rFonts w:ascii="Times New Roman" w:hAnsi="Times New Roman" w:cs="Times New Roman"/>
                <w:iCs/>
                <w:sz w:val="24"/>
                <w:szCs w:val="24"/>
              </w:rPr>
            </w:pPr>
            <w:r w:rsidRPr="00360065">
              <w:rPr>
                <w:rFonts w:ascii="Times New Roman" w:hAnsi="Times New Roman" w:cs="Times New Roman"/>
                <w:iCs/>
                <w:sz w:val="24"/>
                <w:szCs w:val="24"/>
              </w:rPr>
              <w:t xml:space="preserve">Death and Dying </w:t>
            </w:r>
          </w:p>
          <w:p w14:paraId="2AB52CC0" w14:textId="77777777" w:rsidR="00D90373" w:rsidRPr="00360065" w:rsidRDefault="00D90373" w:rsidP="00D90373">
            <w:pPr>
              <w:spacing w:after="160" w:line="259" w:lineRule="auto"/>
              <w:rPr>
                <w:rFonts w:ascii="Times New Roman" w:hAnsi="Times New Roman" w:cs="Times New Roman"/>
                <w:iCs/>
                <w:sz w:val="24"/>
                <w:szCs w:val="24"/>
              </w:rPr>
            </w:pPr>
          </w:p>
        </w:tc>
      </w:tr>
      <w:tr w:rsidR="00D90373" w:rsidRPr="00BE1A48" w14:paraId="043CDBAA" w14:textId="77777777" w:rsidTr="001239DB">
        <w:trPr>
          <w:trHeight w:val="1757"/>
        </w:trPr>
        <w:tc>
          <w:tcPr>
            <w:tcW w:w="2540" w:type="dxa"/>
          </w:tcPr>
          <w:p w14:paraId="4081709A"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Lesson Summary and Focus:</w:t>
            </w:r>
          </w:p>
        </w:tc>
        <w:tc>
          <w:tcPr>
            <w:tcW w:w="7364" w:type="dxa"/>
          </w:tcPr>
          <w:p w14:paraId="6C5A6926" w14:textId="5C9896E5" w:rsidR="00D33C99" w:rsidRPr="00360065" w:rsidRDefault="00D33C99" w:rsidP="00D33C99">
            <w:p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The lesson plan will take students through different aspects of grief. Their understanding of grief will enable them to understand why people grief differently, hide their grief, and what feelings usually accompany grief. As such, it will provide students with a myriad of points for dealing with patients with diverse types of grief, including ailment, death, and others. Students will also learn healthy grieving, allowing them to counsel patients using the right ways and tools. </w:t>
            </w:r>
          </w:p>
          <w:p w14:paraId="123B33BF" w14:textId="2108DEDC" w:rsidR="00D90373" w:rsidRPr="00360065" w:rsidRDefault="00D90373" w:rsidP="00A20D6E">
            <w:pPr>
              <w:rPr>
                <w:rFonts w:ascii="Times New Roman" w:hAnsi="Times New Roman" w:cs="Times New Roman"/>
                <w:iCs/>
                <w:sz w:val="24"/>
                <w:szCs w:val="24"/>
              </w:rPr>
            </w:pPr>
          </w:p>
        </w:tc>
      </w:tr>
      <w:tr w:rsidR="00D90373" w:rsidRPr="00BE1A48" w14:paraId="572175C3" w14:textId="77777777" w:rsidTr="001239DB">
        <w:trPr>
          <w:trHeight w:val="1808"/>
        </w:trPr>
        <w:tc>
          <w:tcPr>
            <w:tcW w:w="2540" w:type="dxa"/>
          </w:tcPr>
          <w:p w14:paraId="2DC3C1DB"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Classroom and Student Factors/Grouping:</w:t>
            </w:r>
          </w:p>
        </w:tc>
        <w:tc>
          <w:tcPr>
            <w:tcW w:w="7364" w:type="dxa"/>
          </w:tcPr>
          <w:p w14:paraId="5C8AE288" w14:textId="797AC24C" w:rsidR="00D90373" w:rsidRPr="00360065" w:rsidRDefault="00D33C99" w:rsidP="00192286">
            <w:pPr>
              <w:spacing w:after="160" w:line="259" w:lineRule="auto"/>
              <w:rPr>
                <w:rFonts w:ascii="Times New Roman" w:hAnsi="Times New Roman" w:cs="Times New Roman"/>
                <w:iCs/>
                <w:sz w:val="24"/>
                <w:szCs w:val="24"/>
              </w:rPr>
            </w:pPr>
            <w:r w:rsidRPr="00360065">
              <w:rPr>
                <w:rFonts w:ascii="Times New Roman" w:hAnsi="Times New Roman" w:cs="Times New Roman"/>
                <w:iCs/>
                <w:sz w:val="24"/>
                <w:szCs w:val="24"/>
              </w:rPr>
              <w:t xml:space="preserve">The classroom </w:t>
            </w:r>
            <w:r w:rsidR="00C543D2" w:rsidRPr="00360065">
              <w:rPr>
                <w:rFonts w:ascii="Times New Roman" w:hAnsi="Times New Roman" w:cs="Times New Roman"/>
                <w:iCs/>
                <w:sz w:val="24"/>
                <w:szCs w:val="24"/>
              </w:rPr>
              <w:t>comprises</w:t>
            </w:r>
            <w:r w:rsidRPr="00360065">
              <w:rPr>
                <w:rFonts w:ascii="Times New Roman" w:hAnsi="Times New Roman" w:cs="Times New Roman"/>
                <w:iCs/>
                <w:sz w:val="24"/>
                <w:szCs w:val="24"/>
              </w:rPr>
              <w:t xml:space="preserve"> </w:t>
            </w:r>
            <w:r w:rsidR="00FD4A64" w:rsidRPr="00360065">
              <w:rPr>
                <w:rFonts w:ascii="Times New Roman" w:hAnsi="Times New Roman" w:cs="Times New Roman"/>
                <w:iCs/>
                <w:sz w:val="24"/>
                <w:szCs w:val="24"/>
              </w:rPr>
              <w:t>Third year Bachelor of Science, Nursing students</w:t>
            </w:r>
            <w:r w:rsidRPr="00360065">
              <w:rPr>
                <w:rFonts w:ascii="Times New Roman" w:hAnsi="Times New Roman" w:cs="Times New Roman"/>
                <w:iCs/>
                <w:sz w:val="24"/>
                <w:szCs w:val="24"/>
              </w:rPr>
              <w:t xml:space="preserve"> and the teacher.</w:t>
            </w:r>
            <w:r w:rsidR="00FD4A64" w:rsidRPr="00360065">
              <w:rPr>
                <w:rFonts w:ascii="Times New Roman" w:hAnsi="Times New Roman" w:cs="Times New Roman"/>
                <w:iCs/>
                <w:sz w:val="24"/>
                <w:szCs w:val="24"/>
              </w:rPr>
              <w:t xml:space="preserve"> </w:t>
            </w:r>
          </w:p>
        </w:tc>
      </w:tr>
      <w:tr w:rsidR="00D90373" w:rsidRPr="00BE1A48" w14:paraId="359F2DC1" w14:textId="77777777" w:rsidTr="001239DB">
        <w:trPr>
          <w:trHeight w:val="1757"/>
        </w:trPr>
        <w:tc>
          <w:tcPr>
            <w:tcW w:w="2540" w:type="dxa"/>
          </w:tcPr>
          <w:p w14:paraId="65F206F1" w14:textId="76899EB3"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Specific Learning Target(s)/Objectives:</w:t>
            </w:r>
          </w:p>
        </w:tc>
        <w:tc>
          <w:tcPr>
            <w:tcW w:w="7364" w:type="dxa"/>
          </w:tcPr>
          <w:p w14:paraId="17F2072B" w14:textId="77777777" w:rsidR="00C543D2" w:rsidRPr="00360065" w:rsidRDefault="00C543D2" w:rsidP="00C543D2">
            <w:p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This lesson aims at familiarizing students with grief, including understanding what it is and its types. The lesson’s outcome will include the following: </w:t>
            </w:r>
          </w:p>
          <w:p w14:paraId="3B09CB5F" w14:textId="4129EB20"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By the end of the class, it should be established that students have gained enough training on grief that will allow them to work well in a healthcare system with diverse patients </w:t>
            </w:r>
            <w:r w:rsidR="00FD4A64" w:rsidRPr="00360065">
              <w:rPr>
                <w:rFonts w:ascii="Times New Roman" w:hAnsi="Times New Roman" w:cs="Times New Roman"/>
                <w:iCs/>
                <w:sz w:val="24"/>
                <w:szCs w:val="24"/>
              </w:rPr>
              <w:t xml:space="preserve">and in </w:t>
            </w:r>
            <w:r w:rsidR="00C075EF" w:rsidRPr="00360065">
              <w:rPr>
                <w:rFonts w:ascii="Times New Roman" w:hAnsi="Times New Roman" w:cs="Times New Roman"/>
                <w:iCs/>
                <w:sz w:val="24"/>
                <w:szCs w:val="24"/>
              </w:rPr>
              <w:t>various</w:t>
            </w:r>
            <w:r w:rsidRPr="00360065">
              <w:rPr>
                <w:rFonts w:ascii="Times New Roman" w:hAnsi="Times New Roman" w:cs="Times New Roman"/>
                <w:iCs/>
                <w:sz w:val="24"/>
                <w:szCs w:val="24"/>
              </w:rPr>
              <w:t xml:space="preserve"> fields. </w:t>
            </w:r>
          </w:p>
          <w:p w14:paraId="01CBD1AF" w14:textId="189FD3ED"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The nurse will </w:t>
            </w:r>
            <w:r w:rsidR="00C075EF" w:rsidRPr="00360065">
              <w:rPr>
                <w:rFonts w:ascii="Times New Roman" w:hAnsi="Times New Roman" w:cs="Times New Roman"/>
                <w:iCs/>
                <w:sz w:val="24"/>
                <w:szCs w:val="24"/>
              </w:rPr>
              <w:t xml:space="preserve">be prepared to </w:t>
            </w:r>
            <w:r w:rsidRPr="00360065">
              <w:rPr>
                <w:rFonts w:ascii="Times New Roman" w:hAnsi="Times New Roman" w:cs="Times New Roman"/>
                <w:iCs/>
                <w:sz w:val="24"/>
                <w:szCs w:val="24"/>
              </w:rPr>
              <w:t>perform and effectively discharge their duties,</w:t>
            </w:r>
            <w:r w:rsidR="00C075EF" w:rsidRPr="00360065">
              <w:rPr>
                <w:rFonts w:ascii="Times New Roman" w:hAnsi="Times New Roman" w:cs="Times New Roman"/>
                <w:iCs/>
                <w:sz w:val="24"/>
                <w:szCs w:val="24"/>
              </w:rPr>
              <w:t xml:space="preserve"> now and</w:t>
            </w:r>
            <w:r w:rsidRPr="00360065">
              <w:rPr>
                <w:rFonts w:ascii="Times New Roman" w:hAnsi="Times New Roman" w:cs="Times New Roman"/>
                <w:iCs/>
                <w:sz w:val="24"/>
                <w:szCs w:val="24"/>
              </w:rPr>
              <w:t xml:space="preserve"> </w:t>
            </w:r>
            <w:r w:rsidR="00C075EF" w:rsidRPr="00360065">
              <w:rPr>
                <w:rFonts w:ascii="Times New Roman" w:hAnsi="Times New Roman" w:cs="Times New Roman"/>
                <w:iCs/>
                <w:sz w:val="24"/>
                <w:szCs w:val="24"/>
              </w:rPr>
              <w:t xml:space="preserve">once they graduate, </w:t>
            </w:r>
            <w:r w:rsidRPr="00360065">
              <w:rPr>
                <w:rFonts w:ascii="Times New Roman" w:hAnsi="Times New Roman" w:cs="Times New Roman"/>
                <w:iCs/>
                <w:sz w:val="24"/>
                <w:szCs w:val="24"/>
              </w:rPr>
              <w:t>cut</w:t>
            </w:r>
            <w:r w:rsidR="00C075EF" w:rsidRPr="00360065">
              <w:rPr>
                <w:rFonts w:ascii="Times New Roman" w:hAnsi="Times New Roman" w:cs="Times New Roman"/>
                <w:iCs/>
                <w:sz w:val="24"/>
                <w:szCs w:val="24"/>
              </w:rPr>
              <w:t xml:space="preserve">ting </w:t>
            </w:r>
            <w:r w:rsidRPr="00360065">
              <w:rPr>
                <w:rFonts w:ascii="Times New Roman" w:hAnsi="Times New Roman" w:cs="Times New Roman"/>
                <w:iCs/>
                <w:sz w:val="24"/>
                <w:szCs w:val="24"/>
              </w:rPr>
              <w:t xml:space="preserve">across an array </w:t>
            </w:r>
            <w:r w:rsidRPr="00360065">
              <w:rPr>
                <w:rFonts w:ascii="Times New Roman" w:hAnsi="Times New Roman" w:cs="Times New Roman"/>
                <w:iCs/>
                <w:sz w:val="24"/>
                <w:szCs w:val="24"/>
              </w:rPr>
              <w:lastRenderedPageBreak/>
              <w:t>of disciplines present in the environment</w:t>
            </w:r>
            <w:r w:rsidR="00C075EF" w:rsidRPr="00360065">
              <w:rPr>
                <w:rFonts w:ascii="Times New Roman" w:hAnsi="Times New Roman" w:cs="Times New Roman"/>
                <w:iCs/>
                <w:sz w:val="24"/>
                <w:szCs w:val="24"/>
              </w:rPr>
              <w:t>s</w:t>
            </w:r>
            <w:r w:rsidRPr="00360065">
              <w:rPr>
                <w:rFonts w:ascii="Times New Roman" w:hAnsi="Times New Roman" w:cs="Times New Roman"/>
                <w:iCs/>
                <w:sz w:val="24"/>
                <w:szCs w:val="24"/>
              </w:rPr>
              <w:t xml:space="preserve"> in which they operate and live.</w:t>
            </w:r>
          </w:p>
          <w:p w14:paraId="0337D5B5" w14:textId="77777777"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It is expected that students will have the right attitudes and motivation required to work in a high-pressure and demanding environment, which still calls for high levels of care quality. A lack of the right attitude and drive can make students become overwhelmed by the demands of a setting that requires them to deliver outstand work and services. </w:t>
            </w:r>
          </w:p>
          <w:p w14:paraId="100E3DE7" w14:textId="77777777"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This lesson will ensure that learners are able to provide personalized health care services to patients with different types of grief. </w:t>
            </w:r>
          </w:p>
          <w:p w14:paraId="0D69736D" w14:textId="77777777"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By the end of the lesson, leaners can display the desire to do more and go an extra mile to ensure that they give patients the right services required. </w:t>
            </w:r>
          </w:p>
          <w:p w14:paraId="217DC468" w14:textId="4691F43A"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This lesson intends to ensure that students demonstrate greater understanding to show that they have learned and can apply learned knowledge to different care setting or to different patent populations with various forms of grieving. </w:t>
            </w:r>
          </w:p>
          <w:p w14:paraId="70E486B7" w14:textId="77777777"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 xml:space="preserve">Besides, students are equally expected to show that they understand patient safety and explain ways to enhance patient security in their efforts to accomplish organizational goals and objectives. Here, they should comprehend the necessary steps </w:t>
            </w:r>
            <w:r w:rsidRPr="00360065">
              <w:rPr>
                <w:rFonts w:ascii="Times New Roman" w:hAnsi="Times New Roman" w:cs="Times New Roman"/>
                <w:iCs/>
                <w:sz w:val="24"/>
                <w:szCs w:val="24"/>
              </w:rPr>
              <w:lastRenderedPageBreak/>
              <w:t xml:space="preserve">needed or which must be taken to guarantee patient security under their care. </w:t>
            </w:r>
          </w:p>
          <w:p w14:paraId="0A11064E" w14:textId="502E8F3D"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At the end of this lesson, it is expected that the strengths and weaknesses of each student is established to further develop and enhance areas of limitation. Doing so if essential in understanding which team to put in different departments, based on their strengths and what types of support</w:t>
            </w:r>
            <w:r w:rsidR="00360065" w:rsidRPr="00360065">
              <w:rPr>
                <w:rFonts w:ascii="Times New Roman" w:hAnsi="Times New Roman" w:cs="Times New Roman"/>
                <w:iCs/>
                <w:sz w:val="24"/>
                <w:szCs w:val="24"/>
              </w:rPr>
              <w:t xml:space="preserve"> and exposure</w:t>
            </w:r>
            <w:r w:rsidRPr="00360065">
              <w:rPr>
                <w:rFonts w:ascii="Times New Roman" w:hAnsi="Times New Roman" w:cs="Times New Roman"/>
                <w:iCs/>
                <w:sz w:val="24"/>
                <w:szCs w:val="24"/>
              </w:rPr>
              <w:t xml:space="preserve"> is needed </w:t>
            </w:r>
            <w:r w:rsidR="00360065" w:rsidRPr="00360065">
              <w:rPr>
                <w:rFonts w:ascii="Times New Roman" w:hAnsi="Times New Roman" w:cs="Times New Roman"/>
                <w:iCs/>
                <w:sz w:val="24"/>
                <w:szCs w:val="24"/>
              </w:rPr>
              <w:t>for</w:t>
            </w:r>
            <w:r w:rsidRPr="00360065">
              <w:rPr>
                <w:rFonts w:ascii="Times New Roman" w:hAnsi="Times New Roman" w:cs="Times New Roman"/>
                <w:iCs/>
                <w:sz w:val="24"/>
                <w:szCs w:val="24"/>
              </w:rPr>
              <w:t xml:space="preserve"> them. </w:t>
            </w:r>
          </w:p>
          <w:p w14:paraId="4A2BA07F" w14:textId="3B9A8748"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At the end of this lesson, students are also expected to demonstrate impeccable skills and abilities in communicating with patients</w:t>
            </w:r>
            <w:r w:rsidR="00360065" w:rsidRPr="00360065">
              <w:rPr>
                <w:rFonts w:ascii="Times New Roman" w:hAnsi="Times New Roman" w:cs="Times New Roman"/>
                <w:iCs/>
                <w:sz w:val="24"/>
                <w:szCs w:val="24"/>
              </w:rPr>
              <w:t xml:space="preserve"> and family.</w:t>
            </w:r>
            <w:r w:rsidRPr="00360065">
              <w:rPr>
                <w:rFonts w:ascii="Times New Roman" w:hAnsi="Times New Roman" w:cs="Times New Roman"/>
                <w:iCs/>
                <w:sz w:val="24"/>
                <w:szCs w:val="24"/>
              </w:rPr>
              <w:t xml:space="preserve"> Excellent communication skills here will enable students to engage different people in the most appropriate ways. </w:t>
            </w:r>
          </w:p>
          <w:p w14:paraId="06B910E4" w14:textId="3BC8D8D4" w:rsidR="00C543D2" w:rsidRPr="00360065" w:rsidRDefault="00C543D2" w:rsidP="00C543D2">
            <w:pPr>
              <w:pStyle w:val="ListParagraph"/>
              <w:numPr>
                <w:ilvl w:val="0"/>
                <w:numId w:val="12"/>
              </w:numPr>
              <w:spacing w:line="480" w:lineRule="auto"/>
              <w:rPr>
                <w:rFonts w:ascii="Times New Roman" w:hAnsi="Times New Roman" w:cs="Times New Roman"/>
                <w:iCs/>
                <w:sz w:val="24"/>
                <w:szCs w:val="24"/>
              </w:rPr>
            </w:pPr>
            <w:r w:rsidRPr="00360065">
              <w:rPr>
                <w:rFonts w:ascii="Times New Roman" w:hAnsi="Times New Roman" w:cs="Times New Roman"/>
                <w:iCs/>
                <w:sz w:val="24"/>
                <w:szCs w:val="24"/>
              </w:rPr>
              <w:t>By the end of the lesson, students must be well-prepared and ready to offer nursing care on a full-time or part-time basis to different patient populations experiencing grief.  Thus, a student who cannot do so will be considered not fit</w:t>
            </w:r>
            <w:r w:rsidR="00360065" w:rsidRPr="00360065">
              <w:rPr>
                <w:rFonts w:ascii="Times New Roman" w:hAnsi="Times New Roman" w:cs="Times New Roman"/>
                <w:iCs/>
                <w:sz w:val="24"/>
                <w:szCs w:val="24"/>
              </w:rPr>
              <w:t xml:space="preserve"> and will be remedied.</w:t>
            </w:r>
            <w:r w:rsidRPr="00360065">
              <w:rPr>
                <w:rFonts w:ascii="Times New Roman" w:hAnsi="Times New Roman" w:cs="Times New Roman"/>
                <w:iCs/>
                <w:sz w:val="24"/>
                <w:szCs w:val="24"/>
              </w:rPr>
              <w:t xml:space="preserve"> </w:t>
            </w:r>
          </w:p>
          <w:p w14:paraId="04C9ABC3" w14:textId="77777777" w:rsidR="00C543D2" w:rsidRPr="00360065" w:rsidRDefault="00C543D2" w:rsidP="00C543D2">
            <w:pPr>
              <w:spacing w:line="480" w:lineRule="auto"/>
              <w:rPr>
                <w:rFonts w:ascii="Times New Roman" w:hAnsi="Times New Roman" w:cs="Times New Roman"/>
                <w:iCs/>
                <w:sz w:val="24"/>
                <w:szCs w:val="24"/>
              </w:rPr>
            </w:pPr>
          </w:p>
          <w:p w14:paraId="29B8E7BE" w14:textId="396968E3" w:rsidR="00D90373" w:rsidRPr="00360065" w:rsidRDefault="00B802C3" w:rsidP="00B802C3">
            <w:pPr>
              <w:rPr>
                <w:rFonts w:ascii="Times New Roman" w:hAnsi="Times New Roman" w:cs="Times New Roman"/>
                <w:iCs/>
                <w:sz w:val="24"/>
                <w:szCs w:val="24"/>
              </w:rPr>
            </w:pPr>
            <w:r w:rsidRPr="00360065">
              <w:rPr>
                <w:rFonts w:ascii="Times New Roman" w:hAnsi="Times New Roman" w:cs="Times New Roman"/>
                <w:iCs/>
                <w:sz w:val="24"/>
                <w:szCs w:val="24"/>
              </w:rPr>
              <w:t>.</w:t>
            </w:r>
          </w:p>
        </w:tc>
      </w:tr>
      <w:tr w:rsidR="00D13EE7" w:rsidRPr="00BE1A48" w14:paraId="39FAC972" w14:textId="77777777" w:rsidTr="001239DB">
        <w:trPr>
          <w:trHeight w:val="1757"/>
        </w:trPr>
        <w:tc>
          <w:tcPr>
            <w:tcW w:w="2540" w:type="dxa"/>
          </w:tcPr>
          <w:p w14:paraId="14E85C93" w14:textId="1CBD8C50" w:rsidR="00D13EE7" w:rsidRPr="00C9027A" w:rsidRDefault="00D13EE7" w:rsidP="00D90373">
            <w:pPr>
              <w:rPr>
                <w:rFonts w:ascii="Times New Roman" w:hAnsi="Times New Roman" w:cs="Times New Roman"/>
                <w:b/>
                <w:sz w:val="24"/>
                <w:szCs w:val="24"/>
              </w:rPr>
            </w:pPr>
            <w:r>
              <w:rPr>
                <w:rFonts w:ascii="Times New Roman" w:hAnsi="Times New Roman" w:cs="Times New Roman"/>
                <w:b/>
                <w:sz w:val="24"/>
                <w:szCs w:val="24"/>
              </w:rPr>
              <w:lastRenderedPageBreak/>
              <w:t xml:space="preserve">Learning Styles </w:t>
            </w:r>
          </w:p>
        </w:tc>
        <w:tc>
          <w:tcPr>
            <w:tcW w:w="7364" w:type="dxa"/>
          </w:tcPr>
          <w:p w14:paraId="6B678A70" w14:textId="77777777" w:rsidR="00684299" w:rsidRPr="00684299" w:rsidRDefault="00684299" w:rsidP="00D13EE7">
            <w:pPr>
              <w:pStyle w:val="ListParagraph"/>
              <w:numPr>
                <w:ilvl w:val="0"/>
                <w:numId w:val="14"/>
              </w:numPr>
              <w:spacing w:line="480" w:lineRule="auto"/>
              <w:rPr>
                <w:rFonts w:ascii="Times New Roman" w:hAnsi="Times New Roman" w:cs="Times New Roman"/>
                <w:i/>
                <w:iCs/>
                <w:sz w:val="24"/>
                <w:szCs w:val="24"/>
              </w:rPr>
            </w:pPr>
            <w:r>
              <w:rPr>
                <w:rFonts w:ascii="Times New Roman" w:hAnsi="Times New Roman" w:cs="Times New Roman"/>
                <w:sz w:val="24"/>
                <w:szCs w:val="24"/>
              </w:rPr>
              <w:t>K</w:t>
            </w:r>
            <w:r w:rsidR="00D13EE7" w:rsidRPr="00D13EE7">
              <w:rPr>
                <w:rFonts w:ascii="Times New Roman" w:hAnsi="Times New Roman" w:cs="Times New Roman"/>
                <w:sz w:val="24"/>
                <w:szCs w:val="24"/>
              </w:rPr>
              <w:t>inesthetic learning, where students learn efficiently by, they apply and use information gained or taught practically. With this style, learners do not retain as much information taught theoretically until they practically apply it in real-life events (</w:t>
            </w:r>
            <w:r w:rsidR="00D13EE7" w:rsidRPr="00D13EE7">
              <w:rPr>
                <w:rFonts w:ascii="Times New Roman" w:hAnsi="Times New Roman" w:cs="Times New Roman"/>
                <w:color w:val="222222"/>
                <w:sz w:val="24"/>
                <w:szCs w:val="24"/>
                <w:shd w:val="clear" w:color="auto" w:fill="FFFFFF"/>
              </w:rPr>
              <w:t>Mahmoud et al., 2019).</w:t>
            </w:r>
          </w:p>
          <w:p w14:paraId="66338C8F" w14:textId="77777777" w:rsidR="00D13EE7" w:rsidRPr="001678C2" w:rsidRDefault="00684299" w:rsidP="00D13EE7">
            <w:pPr>
              <w:pStyle w:val="ListParagraph"/>
              <w:numPr>
                <w:ilvl w:val="0"/>
                <w:numId w:val="14"/>
              </w:numPr>
              <w:spacing w:line="480" w:lineRule="auto"/>
              <w:rPr>
                <w:rFonts w:ascii="Times New Roman" w:hAnsi="Times New Roman" w:cs="Times New Roman"/>
                <w:i/>
                <w:iCs/>
                <w:sz w:val="24"/>
                <w:szCs w:val="24"/>
              </w:rPr>
            </w:pPr>
            <w:r>
              <w:rPr>
                <w:rFonts w:ascii="Times New Roman" w:hAnsi="Times New Roman" w:cs="Times New Roman"/>
                <w:sz w:val="24"/>
                <w:szCs w:val="24"/>
              </w:rPr>
              <w:lastRenderedPageBreak/>
              <w:t>V</w:t>
            </w:r>
            <w:r w:rsidR="00D13EE7" w:rsidRPr="00D13EE7">
              <w:rPr>
                <w:rFonts w:ascii="Times New Roman" w:hAnsi="Times New Roman" w:cs="Times New Roman"/>
                <w:sz w:val="24"/>
                <w:szCs w:val="24"/>
              </w:rPr>
              <w:t>isual learning, where students learn through the aid of visuals (</w:t>
            </w:r>
            <w:r w:rsidR="00D13EE7" w:rsidRPr="00D13EE7">
              <w:rPr>
                <w:rFonts w:ascii="Times New Roman" w:hAnsi="Times New Roman" w:cs="Times New Roman"/>
                <w:color w:val="222222"/>
                <w:sz w:val="24"/>
                <w:szCs w:val="24"/>
                <w:shd w:val="clear" w:color="auto" w:fill="FFFFFF"/>
              </w:rPr>
              <w:t>Mahmoud et al., 2019).</w:t>
            </w:r>
            <w:r w:rsidR="0092220E">
              <w:rPr>
                <w:rFonts w:ascii="Times New Roman" w:hAnsi="Times New Roman" w:cs="Times New Roman"/>
                <w:color w:val="222222"/>
                <w:sz w:val="24"/>
                <w:szCs w:val="24"/>
                <w:shd w:val="clear" w:color="auto" w:fill="FFFFFF"/>
              </w:rPr>
              <w:t xml:space="preserve"> </w:t>
            </w:r>
            <w:r w:rsidR="0092220E" w:rsidRPr="0092220E">
              <w:rPr>
                <w:rFonts w:ascii="Times New Roman" w:hAnsi="Times New Roman" w:cs="Times New Roman"/>
                <w:color w:val="222222"/>
                <w:sz w:val="24"/>
                <w:szCs w:val="24"/>
                <w:shd w:val="clear" w:color="auto" w:fill="FFFFFF"/>
              </w:rPr>
              <w:t>Instructional videos and power-point presentations</w:t>
            </w:r>
            <w:r w:rsidR="0092220E">
              <w:rPr>
                <w:rFonts w:ascii="Times New Roman" w:hAnsi="Times New Roman" w:cs="Times New Roman"/>
                <w:color w:val="222222"/>
                <w:sz w:val="24"/>
                <w:szCs w:val="24"/>
                <w:shd w:val="clear" w:color="auto" w:fill="FFFFFF"/>
              </w:rPr>
              <w:t xml:space="preserve"> are</w:t>
            </w:r>
            <w:r w:rsidR="0092220E" w:rsidRPr="0092220E">
              <w:rPr>
                <w:rFonts w:ascii="Times New Roman" w:hAnsi="Times New Roman" w:cs="Times New Roman"/>
                <w:color w:val="222222"/>
                <w:sz w:val="24"/>
                <w:szCs w:val="24"/>
                <w:shd w:val="clear" w:color="auto" w:fill="FFFFFF"/>
              </w:rPr>
              <w:t xml:space="preserve"> visual aids </w:t>
            </w:r>
            <w:r w:rsidR="0092220E">
              <w:rPr>
                <w:rFonts w:ascii="Times New Roman" w:hAnsi="Times New Roman" w:cs="Times New Roman"/>
                <w:color w:val="222222"/>
                <w:sz w:val="24"/>
                <w:szCs w:val="24"/>
                <w:shd w:val="clear" w:color="auto" w:fill="FFFFFF"/>
              </w:rPr>
              <w:t>that will help to</w:t>
            </w:r>
            <w:r w:rsidR="0092220E" w:rsidRPr="0092220E">
              <w:rPr>
                <w:rFonts w:ascii="Times New Roman" w:hAnsi="Times New Roman" w:cs="Times New Roman"/>
                <w:color w:val="222222"/>
                <w:sz w:val="24"/>
                <w:szCs w:val="24"/>
                <w:shd w:val="clear" w:color="auto" w:fill="FFFFFF"/>
              </w:rPr>
              <w:t xml:space="preserve"> deliver content and different skills pertinent to the lesson. </w:t>
            </w:r>
            <w:r w:rsidR="0092220E">
              <w:rPr>
                <w:rFonts w:ascii="Times New Roman" w:hAnsi="Times New Roman" w:cs="Times New Roman"/>
                <w:color w:val="222222"/>
                <w:sz w:val="24"/>
                <w:szCs w:val="24"/>
                <w:shd w:val="clear" w:color="auto" w:fill="FFFFFF"/>
              </w:rPr>
              <w:t xml:space="preserve">Students are likely </w:t>
            </w:r>
            <w:r w:rsidR="001678C2">
              <w:rPr>
                <w:rFonts w:ascii="Times New Roman" w:hAnsi="Times New Roman" w:cs="Times New Roman"/>
                <w:color w:val="222222"/>
                <w:sz w:val="24"/>
                <w:szCs w:val="24"/>
                <w:shd w:val="clear" w:color="auto" w:fill="FFFFFF"/>
              </w:rPr>
              <w:t xml:space="preserve">to process lots of information </w:t>
            </w:r>
            <w:r w:rsidR="0092220E">
              <w:rPr>
                <w:rFonts w:ascii="Times New Roman" w:hAnsi="Times New Roman" w:cs="Times New Roman"/>
                <w:color w:val="222222"/>
                <w:sz w:val="24"/>
                <w:szCs w:val="24"/>
                <w:shd w:val="clear" w:color="auto" w:fill="FFFFFF"/>
              </w:rPr>
              <w:t>t</w:t>
            </w:r>
            <w:r w:rsidR="0092220E" w:rsidRPr="0092220E">
              <w:rPr>
                <w:rFonts w:ascii="Times New Roman" w:hAnsi="Times New Roman" w:cs="Times New Roman"/>
                <w:color w:val="222222"/>
                <w:sz w:val="24"/>
                <w:szCs w:val="24"/>
                <w:shd w:val="clear" w:color="auto" w:fill="FFFFFF"/>
              </w:rPr>
              <w:t>hrough visualization</w:t>
            </w:r>
            <w:r w:rsidR="001678C2">
              <w:rPr>
                <w:rFonts w:ascii="Times New Roman" w:hAnsi="Times New Roman" w:cs="Times New Roman"/>
                <w:color w:val="222222"/>
                <w:sz w:val="24"/>
                <w:szCs w:val="24"/>
                <w:shd w:val="clear" w:color="auto" w:fill="FFFFFF"/>
              </w:rPr>
              <w:t>.</w:t>
            </w:r>
            <w:r w:rsidR="0092220E" w:rsidRPr="0092220E">
              <w:rPr>
                <w:rFonts w:ascii="Times New Roman" w:hAnsi="Times New Roman" w:cs="Times New Roman"/>
                <w:color w:val="222222"/>
                <w:sz w:val="24"/>
                <w:szCs w:val="24"/>
                <w:shd w:val="clear" w:color="auto" w:fill="FFFFFF"/>
              </w:rPr>
              <w:t> </w:t>
            </w:r>
          </w:p>
          <w:p w14:paraId="31342EF9" w14:textId="54407967" w:rsidR="001678C2" w:rsidRPr="001678C2" w:rsidRDefault="001678C2" w:rsidP="00D13EE7">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w:t>
            </w:r>
            <w:r w:rsidRPr="001678C2">
              <w:rPr>
                <w:rFonts w:ascii="Times New Roman" w:hAnsi="Times New Roman" w:cs="Times New Roman"/>
                <w:sz w:val="24"/>
                <w:szCs w:val="24"/>
              </w:rPr>
              <w:t>nquiry-based instruction strategy</w:t>
            </w:r>
            <w:r>
              <w:rPr>
                <w:rFonts w:ascii="Times New Roman" w:hAnsi="Times New Roman" w:cs="Times New Roman"/>
                <w:sz w:val="24"/>
                <w:szCs w:val="24"/>
              </w:rPr>
              <w:t xml:space="preserve"> </w:t>
            </w:r>
            <w:r w:rsidRPr="001678C2">
              <w:rPr>
                <w:rFonts w:ascii="Times New Roman" w:hAnsi="Times New Roman" w:cs="Times New Roman"/>
                <w:sz w:val="24"/>
                <w:szCs w:val="24"/>
              </w:rPr>
              <w:t xml:space="preserve">will </w:t>
            </w:r>
            <w:r>
              <w:rPr>
                <w:rFonts w:ascii="Times New Roman" w:hAnsi="Times New Roman" w:cs="Times New Roman"/>
                <w:sz w:val="24"/>
                <w:szCs w:val="24"/>
              </w:rPr>
              <w:t xml:space="preserve">enable faculty to </w:t>
            </w:r>
            <w:r w:rsidRPr="001678C2">
              <w:rPr>
                <w:rFonts w:ascii="Times New Roman" w:hAnsi="Times New Roman" w:cs="Times New Roman"/>
                <w:sz w:val="24"/>
                <w:szCs w:val="24"/>
              </w:rPr>
              <w:t>conduct a problem-based learning process</w:t>
            </w:r>
            <w:r>
              <w:rPr>
                <w:rFonts w:ascii="Times New Roman" w:hAnsi="Times New Roman" w:cs="Times New Roman"/>
                <w:sz w:val="24"/>
                <w:szCs w:val="24"/>
              </w:rPr>
              <w:t xml:space="preserve"> through which</w:t>
            </w:r>
            <w:r w:rsidRPr="001678C2">
              <w:rPr>
                <w:rFonts w:ascii="Times New Roman" w:hAnsi="Times New Roman" w:cs="Times New Roman"/>
                <w:sz w:val="24"/>
                <w:szCs w:val="24"/>
              </w:rPr>
              <w:t xml:space="preserve"> students engage each other and discuss</w:t>
            </w:r>
            <w:r w:rsidR="00DF4D82">
              <w:rPr>
                <w:rFonts w:ascii="Times New Roman" w:hAnsi="Times New Roman" w:cs="Times New Roman"/>
                <w:sz w:val="24"/>
                <w:szCs w:val="24"/>
              </w:rPr>
              <w:t xml:space="preserve"> different</w:t>
            </w:r>
            <w:r w:rsidRPr="001678C2">
              <w:rPr>
                <w:rFonts w:ascii="Times New Roman" w:hAnsi="Times New Roman" w:cs="Times New Roman"/>
                <w:sz w:val="24"/>
                <w:szCs w:val="24"/>
              </w:rPr>
              <w:t xml:space="preserve"> opinions facilitated by the educator about death and dying, in class.</w:t>
            </w:r>
            <w:r w:rsidR="00DF4D82">
              <w:rPr>
                <w:rFonts w:ascii="Times New Roman" w:hAnsi="Times New Roman" w:cs="Times New Roman"/>
                <w:sz w:val="24"/>
                <w:szCs w:val="24"/>
              </w:rPr>
              <w:t xml:space="preserve"> Student uniqueness enable them </w:t>
            </w:r>
            <w:r w:rsidR="003F2067" w:rsidRPr="00DF4D82">
              <w:rPr>
                <w:rFonts w:ascii="Times New Roman" w:hAnsi="Times New Roman" w:cs="Times New Roman"/>
                <w:sz w:val="24"/>
                <w:szCs w:val="24"/>
              </w:rPr>
              <w:t>to develop</w:t>
            </w:r>
            <w:r w:rsidR="00DF4D82" w:rsidRPr="00DF4D82">
              <w:rPr>
                <w:rFonts w:ascii="Times New Roman" w:hAnsi="Times New Roman" w:cs="Times New Roman"/>
                <w:sz w:val="24"/>
                <w:szCs w:val="24"/>
              </w:rPr>
              <w:t xml:space="preserve"> thought-provoking ideas and a safe space to collaborate on challenging </w:t>
            </w:r>
            <w:r w:rsidR="00DF4D82">
              <w:rPr>
                <w:rFonts w:ascii="Times New Roman" w:hAnsi="Times New Roman" w:cs="Times New Roman"/>
                <w:sz w:val="24"/>
                <w:szCs w:val="24"/>
              </w:rPr>
              <w:t xml:space="preserve">health </w:t>
            </w:r>
            <w:r w:rsidR="00DF4D82" w:rsidRPr="00DF4D82">
              <w:rPr>
                <w:rFonts w:ascii="Times New Roman" w:hAnsi="Times New Roman" w:cs="Times New Roman"/>
                <w:sz w:val="24"/>
                <w:szCs w:val="24"/>
              </w:rPr>
              <w:t>problems</w:t>
            </w:r>
            <w:r w:rsidR="00DF4D82">
              <w:rPr>
                <w:rFonts w:ascii="Times New Roman" w:hAnsi="Times New Roman" w:cs="Times New Roman"/>
                <w:sz w:val="24"/>
                <w:szCs w:val="24"/>
              </w:rPr>
              <w:t>.</w:t>
            </w:r>
          </w:p>
        </w:tc>
      </w:tr>
      <w:tr w:rsidR="00D90373" w:rsidRPr="00BE1A48" w14:paraId="30CD5015" w14:textId="77777777" w:rsidTr="001239DB">
        <w:trPr>
          <w:trHeight w:val="1757"/>
        </w:trPr>
        <w:tc>
          <w:tcPr>
            <w:tcW w:w="2540" w:type="dxa"/>
          </w:tcPr>
          <w:p w14:paraId="36AB14C3" w14:textId="77777777"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lastRenderedPageBreak/>
              <w:t>Academic Language</w:t>
            </w:r>
          </w:p>
        </w:tc>
        <w:tc>
          <w:tcPr>
            <w:tcW w:w="7364" w:type="dxa"/>
          </w:tcPr>
          <w:p w14:paraId="0F410760" w14:textId="092A06AB" w:rsidR="00D90373" w:rsidRPr="00BE1A48" w:rsidRDefault="00192286" w:rsidP="00D90373">
            <w:pPr>
              <w:spacing w:after="160" w:line="259" w:lineRule="auto"/>
              <w:rPr>
                <w:rFonts w:ascii="Times New Roman" w:hAnsi="Times New Roman" w:cs="Times New Roman"/>
                <w:i/>
                <w:sz w:val="24"/>
                <w:szCs w:val="24"/>
              </w:rPr>
            </w:pPr>
            <w:r>
              <w:rPr>
                <w:rFonts w:ascii="Times New Roman" w:hAnsi="Times New Roman" w:cs="Times New Roman"/>
                <w:i/>
                <w:sz w:val="24"/>
                <w:szCs w:val="24"/>
              </w:rPr>
              <w:t xml:space="preserve">Conventional </w:t>
            </w:r>
          </w:p>
          <w:p w14:paraId="4CC4B129" w14:textId="77777777" w:rsidR="00D90373" w:rsidRPr="00BE1A48" w:rsidRDefault="00D90373" w:rsidP="00D90373">
            <w:pPr>
              <w:spacing w:after="160" w:line="259" w:lineRule="auto"/>
              <w:rPr>
                <w:rFonts w:ascii="Times New Roman" w:hAnsi="Times New Roman" w:cs="Times New Roman"/>
                <w:sz w:val="24"/>
                <w:szCs w:val="24"/>
              </w:rPr>
            </w:pPr>
          </w:p>
        </w:tc>
      </w:tr>
      <w:tr w:rsidR="00D90373" w:rsidRPr="00BE1A48" w14:paraId="77D22B66" w14:textId="77777777" w:rsidTr="001239DB">
        <w:trPr>
          <w:trHeight w:val="1757"/>
        </w:trPr>
        <w:tc>
          <w:tcPr>
            <w:tcW w:w="2540" w:type="dxa"/>
          </w:tcPr>
          <w:p w14:paraId="4F85F578" w14:textId="3FF0BA6B" w:rsidR="00D90373" w:rsidRPr="00C9027A" w:rsidRDefault="00D90373" w:rsidP="00D90373">
            <w:pPr>
              <w:spacing w:after="160" w:line="259" w:lineRule="auto"/>
              <w:rPr>
                <w:rFonts w:ascii="Times New Roman" w:hAnsi="Times New Roman" w:cs="Times New Roman"/>
                <w:b/>
                <w:sz w:val="24"/>
                <w:szCs w:val="24"/>
              </w:rPr>
            </w:pPr>
            <w:r w:rsidRPr="00C9027A">
              <w:rPr>
                <w:rFonts w:ascii="Times New Roman" w:hAnsi="Times New Roman" w:cs="Times New Roman"/>
                <w:b/>
                <w:sz w:val="24"/>
                <w:szCs w:val="24"/>
              </w:rPr>
              <w:t>Resources, Materials, Equipment, and Technology:</w:t>
            </w:r>
          </w:p>
        </w:tc>
        <w:tc>
          <w:tcPr>
            <w:tcW w:w="7364" w:type="dxa"/>
          </w:tcPr>
          <w:p w14:paraId="5C444B71" w14:textId="77777777" w:rsidR="00D90373" w:rsidRDefault="009D2BA2" w:rsidP="00D90373">
            <w:pPr>
              <w:spacing w:after="160" w:line="259" w:lineRule="auto"/>
              <w:rPr>
                <w:rFonts w:ascii="Times New Roman" w:hAnsi="Times New Roman" w:cs="Times New Roman"/>
                <w:i/>
                <w:sz w:val="24"/>
                <w:szCs w:val="24"/>
              </w:rPr>
            </w:pPr>
            <w:r w:rsidRPr="00BE1A48">
              <w:rPr>
                <w:rFonts w:ascii="Times New Roman" w:hAnsi="Times New Roman" w:cs="Times New Roman"/>
                <w:i/>
                <w:sz w:val="24"/>
                <w:szCs w:val="24"/>
              </w:rPr>
              <w:t>Writing materials</w:t>
            </w:r>
          </w:p>
          <w:p w14:paraId="6F490C84" w14:textId="77777777" w:rsidR="00192286" w:rsidRDefault="00192286" w:rsidP="00D90373">
            <w:pPr>
              <w:spacing w:after="160" w:line="259" w:lineRule="auto"/>
              <w:rPr>
                <w:rFonts w:ascii="Times New Roman" w:hAnsi="Times New Roman" w:cs="Times New Roman"/>
                <w:i/>
                <w:sz w:val="24"/>
                <w:szCs w:val="24"/>
              </w:rPr>
            </w:pPr>
            <w:r>
              <w:rPr>
                <w:rFonts w:ascii="Times New Roman" w:hAnsi="Times New Roman" w:cs="Times New Roman"/>
                <w:i/>
                <w:sz w:val="24"/>
                <w:szCs w:val="24"/>
              </w:rPr>
              <w:t xml:space="preserve">Worksheets </w:t>
            </w:r>
          </w:p>
          <w:p w14:paraId="16989D2B" w14:textId="3D1EF156" w:rsidR="00192286" w:rsidRPr="00BE1A48" w:rsidRDefault="006F384A" w:rsidP="00D90373">
            <w:pPr>
              <w:spacing w:after="160" w:line="259" w:lineRule="auto"/>
              <w:rPr>
                <w:rFonts w:ascii="Times New Roman" w:hAnsi="Times New Roman" w:cs="Times New Roman"/>
                <w:i/>
                <w:sz w:val="24"/>
                <w:szCs w:val="24"/>
              </w:rPr>
            </w:pPr>
            <w:r>
              <w:rPr>
                <w:rFonts w:ascii="Times New Roman" w:hAnsi="Times New Roman" w:cs="Times New Roman"/>
                <w:i/>
                <w:sz w:val="24"/>
                <w:szCs w:val="24"/>
              </w:rPr>
              <w:t xml:space="preserve">Nursing technologies </w:t>
            </w:r>
          </w:p>
        </w:tc>
      </w:tr>
    </w:tbl>
    <w:p w14:paraId="1807E99C" w14:textId="14F11283" w:rsidR="00D90373" w:rsidRPr="00BE1A48" w:rsidRDefault="00D90373" w:rsidP="008D4C2C">
      <w:pPr>
        <w:rPr>
          <w:rFonts w:ascii="Times New Roman" w:hAnsi="Times New Roman" w:cs="Times New Roman"/>
          <w:sz w:val="24"/>
          <w:szCs w:val="24"/>
        </w:rPr>
      </w:pPr>
    </w:p>
    <w:p w14:paraId="1CC3C822" w14:textId="761D0F3F" w:rsidR="002E3240" w:rsidRPr="006F384A" w:rsidRDefault="002E3240" w:rsidP="008D4C2C">
      <w:pPr>
        <w:rPr>
          <w:rFonts w:ascii="Times New Roman" w:hAnsi="Times New Roman" w:cs="Times New Roman"/>
          <w:sz w:val="24"/>
          <w:szCs w:val="24"/>
        </w:rPr>
      </w:pPr>
      <w:r w:rsidRPr="006F384A">
        <w:rPr>
          <w:rFonts w:ascii="Times New Roman" w:hAnsi="Times New Roman" w:cs="Times New Roman"/>
          <w:sz w:val="24"/>
          <w:szCs w:val="24"/>
        </w:rPr>
        <w:t>Section 2</w:t>
      </w:r>
      <w:r w:rsidR="00821135" w:rsidRPr="006F384A">
        <w:rPr>
          <w:rFonts w:ascii="Times New Roman" w:hAnsi="Times New Roman" w:cs="Times New Roman"/>
          <w:sz w:val="24"/>
          <w:szCs w:val="24"/>
        </w:rPr>
        <w:t>: Instructional Planning</w:t>
      </w:r>
    </w:p>
    <w:tbl>
      <w:tblPr>
        <w:tblStyle w:val="TableGrid"/>
        <w:tblW w:w="10497" w:type="dxa"/>
        <w:tblLook w:val="04A0" w:firstRow="1" w:lastRow="0" w:firstColumn="1" w:lastColumn="0" w:noHBand="0" w:noVBand="1"/>
      </w:tblPr>
      <w:tblGrid>
        <w:gridCol w:w="9561"/>
        <w:gridCol w:w="1036"/>
      </w:tblGrid>
      <w:tr w:rsidR="00442F50" w:rsidRPr="00BE1A48" w14:paraId="69821909" w14:textId="77777777" w:rsidTr="00DF4D82">
        <w:trPr>
          <w:trHeight w:val="2167"/>
        </w:trPr>
        <w:tc>
          <w:tcPr>
            <w:tcW w:w="9355" w:type="dxa"/>
          </w:tcPr>
          <w:p w14:paraId="117FDC4F" w14:textId="50E37D07" w:rsidR="00442F50" w:rsidRPr="00C9027A" w:rsidRDefault="00442F50" w:rsidP="00D67AA9">
            <w:pPr>
              <w:spacing w:after="120"/>
              <w:jc w:val="center"/>
              <w:rPr>
                <w:rFonts w:ascii="Times New Roman" w:hAnsi="Times New Roman" w:cs="Times New Roman"/>
                <w:b/>
                <w:sz w:val="24"/>
                <w:szCs w:val="24"/>
              </w:rPr>
            </w:pPr>
            <w:r w:rsidRPr="00C9027A">
              <w:rPr>
                <w:rFonts w:ascii="Times New Roman" w:hAnsi="Times New Roman" w:cs="Times New Roman"/>
                <w:b/>
                <w:sz w:val="24"/>
                <w:szCs w:val="24"/>
              </w:rPr>
              <w:lastRenderedPageBreak/>
              <w:t xml:space="preserve">Anticipatory </w:t>
            </w:r>
            <w:r w:rsidR="00E00A53" w:rsidRPr="00C9027A">
              <w:rPr>
                <w:rFonts w:ascii="Times New Roman" w:hAnsi="Times New Roman" w:cs="Times New Roman"/>
                <w:b/>
                <w:sz w:val="24"/>
                <w:szCs w:val="24"/>
              </w:rPr>
              <w:t>Set</w:t>
            </w:r>
          </w:p>
          <w:p w14:paraId="72EC6422" w14:textId="49E53160" w:rsidR="003768E7" w:rsidRPr="00BE1A48" w:rsidRDefault="006F384A" w:rsidP="003768E7">
            <w:pPr>
              <w:pStyle w:val="ListParagraph"/>
              <w:numPr>
                <w:ilvl w:val="0"/>
                <w:numId w:val="10"/>
              </w:numPr>
              <w:spacing w:after="120"/>
              <w:rPr>
                <w:rFonts w:ascii="Times New Roman" w:hAnsi="Times New Roman" w:cs="Times New Roman"/>
                <w:i/>
                <w:sz w:val="24"/>
                <w:szCs w:val="24"/>
              </w:rPr>
            </w:pPr>
            <w:r>
              <w:rPr>
                <w:rFonts w:ascii="Times New Roman" w:hAnsi="Times New Roman" w:cs="Times New Roman"/>
                <w:i/>
                <w:sz w:val="24"/>
                <w:szCs w:val="24"/>
              </w:rPr>
              <w:t>As</w:t>
            </w:r>
            <w:r w:rsidR="00DF4D82">
              <w:rPr>
                <w:rFonts w:ascii="Times New Roman" w:hAnsi="Times New Roman" w:cs="Times New Roman"/>
                <w:i/>
                <w:sz w:val="24"/>
                <w:szCs w:val="24"/>
              </w:rPr>
              <w:t>k</w:t>
            </w:r>
            <w:r>
              <w:rPr>
                <w:rFonts w:ascii="Times New Roman" w:hAnsi="Times New Roman" w:cs="Times New Roman"/>
                <w:i/>
                <w:sz w:val="24"/>
                <w:szCs w:val="24"/>
              </w:rPr>
              <w:t xml:space="preserve"> students </w:t>
            </w:r>
            <w:r w:rsidR="00FC343C" w:rsidRPr="00BE1A48">
              <w:rPr>
                <w:rFonts w:ascii="Times New Roman" w:hAnsi="Times New Roman" w:cs="Times New Roman"/>
                <w:i/>
                <w:sz w:val="24"/>
                <w:szCs w:val="24"/>
              </w:rPr>
              <w:t xml:space="preserve">what they know about </w:t>
            </w:r>
            <w:r>
              <w:rPr>
                <w:rFonts w:ascii="Times New Roman" w:hAnsi="Times New Roman" w:cs="Times New Roman"/>
                <w:i/>
                <w:sz w:val="24"/>
                <w:szCs w:val="24"/>
              </w:rPr>
              <w:t>grief</w:t>
            </w:r>
            <w:r w:rsidR="00FC343C" w:rsidRPr="00BE1A48">
              <w:rPr>
                <w:rFonts w:ascii="Times New Roman" w:hAnsi="Times New Roman" w:cs="Times New Roman"/>
                <w:i/>
                <w:sz w:val="24"/>
                <w:szCs w:val="24"/>
              </w:rPr>
              <w:t>.</w:t>
            </w:r>
          </w:p>
          <w:p w14:paraId="4EFB256B" w14:textId="25A02053" w:rsidR="00D24D1E" w:rsidRPr="006F384A" w:rsidRDefault="006F384A" w:rsidP="00411178">
            <w:pPr>
              <w:pStyle w:val="ListParagraph"/>
              <w:numPr>
                <w:ilvl w:val="0"/>
                <w:numId w:val="10"/>
              </w:numPr>
              <w:spacing w:after="120"/>
              <w:rPr>
                <w:rFonts w:ascii="Times New Roman" w:hAnsi="Times New Roman" w:cs="Times New Roman"/>
                <w:i/>
                <w:sz w:val="24"/>
                <w:szCs w:val="24"/>
              </w:rPr>
            </w:pPr>
            <w:r>
              <w:rPr>
                <w:rFonts w:ascii="Times New Roman" w:hAnsi="Times New Roman" w:cs="Times New Roman"/>
                <w:i/>
                <w:sz w:val="24"/>
                <w:szCs w:val="24"/>
              </w:rPr>
              <w:t>E</w:t>
            </w:r>
            <w:r w:rsidR="009244AE" w:rsidRPr="00BE1A48">
              <w:rPr>
                <w:rFonts w:ascii="Times New Roman" w:hAnsi="Times New Roman" w:cs="Times New Roman"/>
                <w:i/>
                <w:sz w:val="24"/>
                <w:szCs w:val="24"/>
              </w:rPr>
              <w:t xml:space="preserve">ngage the students to help in identifying </w:t>
            </w:r>
            <w:r>
              <w:rPr>
                <w:rFonts w:ascii="Times New Roman" w:hAnsi="Times New Roman" w:cs="Times New Roman"/>
                <w:i/>
                <w:sz w:val="24"/>
                <w:szCs w:val="24"/>
              </w:rPr>
              <w:t>best ways to manage grief in patients using evidence-based practices.</w:t>
            </w:r>
            <w:r w:rsidR="00C02829" w:rsidRPr="006F384A">
              <w:rPr>
                <w:rFonts w:ascii="Times New Roman" w:hAnsi="Times New Roman" w:cs="Times New Roman"/>
                <w:i/>
                <w:sz w:val="24"/>
                <w:szCs w:val="24"/>
              </w:rPr>
              <w:t xml:space="preserve"> </w:t>
            </w:r>
          </w:p>
          <w:p w14:paraId="7EBC3E24" w14:textId="70E4B1F7" w:rsidR="00D24D1E" w:rsidRPr="00BE1A48" w:rsidRDefault="00D24D1E" w:rsidP="00D24D1E">
            <w:pPr>
              <w:rPr>
                <w:rFonts w:ascii="Times New Roman" w:hAnsi="Times New Roman" w:cs="Times New Roman"/>
                <w:i/>
                <w:sz w:val="24"/>
                <w:szCs w:val="24"/>
              </w:rPr>
            </w:pPr>
          </w:p>
        </w:tc>
        <w:tc>
          <w:tcPr>
            <w:tcW w:w="1142" w:type="dxa"/>
          </w:tcPr>
          <w:p w14:paraId="0C6CEDA3" w14:textId="77777777" w:rsidR="00442F50" w:rsidRDefault="00BC34B3" w:rsidP="00B9173A">
            <w:pPr>
              <w:jc w:val="center"/>
              <w:rPr>
                <w:rFonts w:ascii="Times New Roman" w:hAnsi="Times New Roman" w:cs="Times New Roman"/>
                <w:i/>
                <w:sz w:val="24"/>
                <w:szCs w:val="24"/>
              </w:rPr>
            </w:pPr>
            <w:r w:rsidRPr="00DF4D82">
              <w:rPr>
                <w:rFonts w:ascii="Times New Roman" w:hAnsi="Times New Roman" w:cs="Times New Roman"/>
                <w:b/>
                <w:bCs/>
                <w:iCs/>
                <w:sz w:val="24"/>
                <w:szCs w:val="24"/>
              </w:rPr>
              <w:t>Time Needed</w:t>
            </w:r>
            <w:r w:rsidR="00DF4D82">
              <w:rPr>
                <w:rFonts w:ascii="Times New Roman" w:hAnsi="Times New Roman" w:cs="Times New Roman"/>
                <w:i/>
                <w:sz w:val="24"/>
                <w:szCs w:val="24"/>
              </w:rPr>
              <w:t>.</w:t>
            </w:r>
          </w:p>
          <w:p w14:paraId="16A8EC68" w14:textId="59841C11" w:rsidR="00DF4D82" w:rsidRPr="00BE1A48" w:rsidRDefault="00DF4D82" w:rsidP="00B9173A">
            <w:pPr>
              <w:jc w:val="center"/>
              <w:rPr>
                <w:rFonts w:ascii="Times New Roman" w:hAnsi="Times New Roman" w:cs="Times New Roman"/>
                <w:i/>
                <w:sz w:val="24"/>
                <w:szCs w:val="24"/>
              </w:rPr>
            </w:pPr>
            <w:r>
              <w:rPr>
                <w:rFonts w:ascii="Times New Roman" w:hAnsi="Times New Roman" w:cs="Times New Roman"/>
                <w:i/>
                <w:sz w:val="24"/>
                <w:szCs w:val="24"/>
              </w:rPr>
              <w:t>15 mins</w:t>
            </w:r>
          </w:p>
        </w:tc>
      </w:tr>
      <w:tr w:rsidR="008D4C2C" w:rsidRPr="00BE1A48" w14:paraId="0871DC2A" w14:textId="77777777" w:rsidTr="00DF4D82">
        <w:trPr>
          <w:trHeight w:val="2167"/>
        </w:trPr>
        <w:tc>
          <w:tcPr>
            <w:tcW w:w="9355" w:type="dxa"/>
          </w:tcPr>
          <w:p w14:paraId="04E3F56A" w14:textId="2966F4C8" w:rsidR="008D4C2C" w:rsidRPr="00C9027A" w:rsidRDefault="000F6622" w:rsidP="00D67AA9">
            <w:pPr>
              <w:spacing w:after="120"/>
              <w:jc w:val="center"/>
              <w:rPr>
                <w:rFonts w:ascii="Times New Roman" w:hAnsi="Times New Roman" w:cs="Times New Roman"/>
                <w:b/>
                <w:sz w:val="24"/>
                <w:szCs w:val="24"/>
              </w:rPr>
            </w:pPr>
            <w:r w:rsidRPr="00C9027A">
              <w:rPr>
                <w:rFonts w:ascii="Times New Roman" w:hAnsi="Times New Roman" w:cs="Times New Roman"/>
                <w:b/>
                <w:sz w:val="24"/>
                <w:szCs w:val="24"/>
              </w:rPr>
              <w:t>Multiple Means of Representation</w:t>
            </w:r>
          </w:p>
          <w:p w14:paraId="33CFAE2D" w14:textId="617F4969" w:rsidR="00B9173A" w:rsidRPr="006F384A" w:rsidRDefault="006F384A" w:rsidP="006F384A">
            <w:pPr>
              <w:pStyle w:val="ListParagraph"/>
              <w:numPr>
                <w:ilvl w:val="0"/>
                <w:numId w:val="11"/>
              </w:numPr>
              <w:spacing w:after="120"/>
              <w:rPr>
                <w:rFonts w:ascii="Times New Roman" w:hAnsi="Times New Roman" w:cs="Times New Roman"/>
                <w:i/>
                <w:sz w:val="24"/>
                <w:szCs w:val="24"/>
              </w:rPr>
            </w:pPr>
            <w:r>
              <w:rPr>
                <w:rFonts w:ascii="Times New Roman" w:hAnsi="Times New Roman" w:cs="Times New Roman"/>
                <w:i/>
                <w:sz w:val="24"/>
                <w:szCs w:val="24"/>
              </w:rPr>
              <w:t>I</w:t>
            </w:r>
            <w:r w:rsidR="008F39DA" w:rsidRPr="00BE1A48">
              <w:rPr>
                <w:rFonts w:ascii="Times New Roman" w:hAnsi="Times New Roman" w:cs="Times New Roman"/>
                <w:i/>
                <w:sz w:val="24"/>
                <w:szCs w:val="24"/>
              </w:rPr>
              <w:t xml:space="preserve">llustration in class </w:t>
            </w:r>
            <w:r>
              <w:rPr>
                <w:rFonts w:ascii="Times New Roman" w:hAnsi="Times New Roman" w:cs="Times New Roman"/>
                <w:i/>
                <w:sz w:val="24"/>
                <w:szCs w:val="24"/>
              </w:rPr>
              <w:t>how grief affects different individuals, its consequences</w:t>
            </w:r>
            <w:r w:rsidR="00BE1A48" w:rsidRPr="006F384A">
              <w:rPr>
                <w:rFonts w:ascii="Times New Roman" w:hAnsi="Times New Roman" w:cs="Times New Roman"/>
                <w:i/>
                <w:sz w:val="24"/>
                <w:szCs w:val="24"/>
              </w:rPr>
              <w:t>.</w:t>
            </w:r>
          </w:p>
          <w:p w14:paraId="4159C14D" w14:textId="77777777" w:rsidR="00B9173A" w:rsidRPr="00BE1A48" w:rsidRDefault="00B9173A" w:rsidP="00720951">
            <w:pPr>
              <w:rPr>
                <w:rFonts w:ascii="Times New Roman" w:hAnsi="Times New Roman" w:cs="Times New Roman"/>
                <w:i/>
                <w:sz w:val="24"/>
                <w:szCs w:val="24"/>
              </w:rPr>
            </w:pPr>
          </w:p>
          <w:p w14:paraId="66D29F62" w14:textId="09F08040" w:rsidR="00720951" w:rsidRPr="00C9027A" w:rsidRDefault="004303F6" w:rsidP="00720951">
            <w:pPr>
              <w:rPr>
                <w:rFonts w:ascii="Times New Roman" w:hAnsi="Times New Roman" w:cs="Times New Roman"/>
                <w:b/>
                <w:sz w:val="24"/>
                <w:szCs w:val="24"/>
              </w:rPr>
            </w:pPr>
            <w:r w:rsidRPr="00C9027A">
              <w:rPr>
                <w:rFonts w:ascii="Times New Roman" w:hAnsi="Times New Roman" w:cs="Times New Roman"/>
                <w:b/>
                <w:sz w:val="24"/>
                <w:szCs w:val="24"/>
              </w:rPr>
              <w:t>E</w:t>
            </w:r>
            <w:r w:rsidR="00720951" w:rsidRPr="00C9027A">
              <w:rPr>
                <w:rFonts w:ascii="Times New Roman" w:hAnsi="Times New Roman" w:cs="Times New Roman"/>
                <w:b/>
                <w:sz w:val="24"/>
                <w:szCs w:val="24"/>
              </w:rPr>
              <w:t xml:space="preserve">xplain how you will differentiate materials for each of the following groups: </w:t>
            </w:r>
          </w:p>
          <w:p w14:paraId="3939501D" w14:textId="77777777" w:rsidR="00720951" w:rsidRPr="00C9027A" w:rsidRDefault="00720951" w:rsidP="00720951">
            <w:pPr>
              <w:rPr>
                <w:rFonts w:ascii="Times New Roman" w:hAnsi="Times New Roman" w:cs="Times New Roman"/>
                <w:b/>
                <w:sz w:val="24"/>
                <w:szCs w:val="24"/>
              </w:rPr>
            </w:pPr>
          </w:p>
          <w:p w14:paraId="295D1489" w14:textId="77777777" w:rsidR="00F92F28" w:rsidRPr="00C9027A" w:rsidRDefault="00720951" w:rsidP="00720951">
            <w:pPr>
              <w:pStyle w:val="ListParagraph"/>
              <w:numPr>
                <w:ilvl w:val="0"/>
                <w:numId w:val="1"/>
              </w:numPr>
              <w:rPr>
                <w:rFonts w:ascii="Times New Roman" w:hAnsi="Times New Roman" w:cs="Times New Roman"/>
                <w:b/>
                <w:i/>
                <w:sz w:val="24"/>
                <w:szCs w:val="24"/>
              </w:rPr>
            </w:pPr>
            <w:r w:rsidRPr="00C9027A">
              <w:rPr>
                <w:rFonts w:ascii="Times New Roman" w:hAnsi="Times New Roman" w:cs="Times New Roman"/>
                <w:b/>
                <w:i/>
                <w:sz w:val="24"/>
                <w:szCs w:val="24"/>
              </w:rPr>
              <w:t>E</w:t>
            </w:r>
            <w:r w:rsidR="00A63C3A" w:rsidRPr="00C9027A">
              <w:rPr>
                <w:rFonts w:ascii="Times New Roman" w:hAnsi="Times New Roman" w:cs="Times New Roman"/>
                <w:b/>
                <w:i/>
                <w:sz w:val="24"/>
                <w:szCs w:val="24"/>
              </w:rPr>
              <w:t xml:space="preserve">nglish </w:t>
            </w:r>
            <w:r w:rsidR="004303F6" w:rsidRPr="00C9027A">
              <w:rPr>
                <w:rFonts w:ascii="Times New Roman" w:hAnsi="Times New Roman" w:cs="Times New Roman"/>
                <w:b/>
                <w:i/>
                <w:sz w:val="24"/>
                <w:szCs w:val="24"/>
              </w:rPr>
              <w:t>l</w:t>
            </w:r>
            <w:r w:rsidR="00A63C3A" w:rsidRPr="00C9027A">
              <w:rPr>
                <w:rFonts w:ascii="Times New Roman" w:hAnsi="Times New Roman" w:cs="Times New Roman"/>
                <w:b/>
                <w:i/>
                <w:sz w:val="24"/>
                <w:szCs w:val="24"/>
              </w:rPr>
              <w:t xml:space="preserve">anguage </w:t>
            </w:r>
            <w:r w:rsidR="004303F6" w:rsidRPr="00C9027A">
              <w:rPr>
                <w:rFonts w:ascii="Times New Roman" w:hAnsi="Times New Roman" w:cs="Times New Roman"/>
                <w:b/>
                <w:i/>
                <w:sz w:val="24"/>
                <w:szCs w:val="24"/>
              </w:rPr>
              <w:t>l</w:t>
            </w:r>
            <w:r w:rsidR="00A63C3A" w:rsidRPr="00C9027A">
              <w:rPr>
                <w:rFonts w:ascii="Times New Roman" w:hAnsi="Times New Roman" w:cs="Times New Roman"/>
                <w:b/>
                <w:i/>
                <w:sz w:val="24"/>
                <w:szCs w:val="24"/>
              </w:rPr>
              <w:t>earner</w:t>
            </w:r>
            <w:r w:rsidRPr="00C9027A">
              <w:rPr>
                <w:rFonts w:ascii="Times New Roman" w:hAnsi="Times New Roman" w:cs="Times New Roman"/>
                <w:b/>
                <w:i/>
                <w:sz w:val="24"/>
                <w:szCs w:val="24"/>
              </w:rPr>
              <w:t>s</w:t>
            </w:r>
            <w:r w:rsidR="00A63C3A" w:rsidRPr="00C9027A">
              <w:rPr>
                <w:rFonts w:ascii="Times New Roman" w:hAnsi="Times New Roman" w:cs="Times New Roman"/>
                <w:b/>
                <w:i/>
                <w:sz w:val="24"/>
                <w:szCs w:val="24"/>
              </w:rPr>
              <w:t xml:space="preserve"> (ELL)</w:t>
            </w:r>
            <w:r w:rsidRPr="00C9027A">
              <w:rPr>
                <w:rFonts w:ascii="Times New Roman" w:hAnsi="Times New Roman" w:cs="Times New Roman"/>
                <w:b/>
                <w:i/>
                <w:sz w:val="24"/>
                <w:szCs w:val="24"/>
              </w:rPr>
              <w:t>:</w:t>
            </w:r>
            <w:r w:rsidR="00E658B2" w:rsidRPr="00C9027A">
              <w:rPr>
                <w:rFonts w:ascii="Times New Roman" w:hAnsi="Times New Roman" w:cs="Times New Roman"/>
                <w:b/>
                <w:i/>
                <w:sz w:val="24"/>
                <w:szCs w:val="24"/>
              </w:rPr>
              <w:t xml:space="preserve"> </w:t>
            </w:r>
          </w:p>
          <w:p w14:paraId="26C25BBF" w14:textId="7600D097" w:rsidR="00720951" w:rsidRPr="00BE1A48" w:rsidRDefault="006F384A" w:rsidP="00F92F28">
            <w:pPr>
              <w:pStyle w:val="ListParagraph"/>
              <w:rPr>
                <w:rFonts w:ascii="Times New Roman" w:hAnsi="Times New Roman" w:cs="Times New Roman"/>
                <w:i/>
                <w:sz w:val="24"/>
                <w:szCs w:val="24"/>
              </w:rPr>
            </w:pPr>
            <w:r>
              <w:rPr>
                <w:rFonts w:ascii="Times New Roman" w:hAnsi="Times New Roman" w:cs="Times New Roman"/>
                <w:i/>
                <w:sz w:val="24"/>
                <w:szCs w:val="24"/>
              </w:rPr>
              <w:t>Allow</w:t>
            </w:r>
            <w:r w:rsidR="00E658B2" w:rsidRPr="00BE1A48">
              <w:rPr>
                <w:rFonts w:ascii="Times New Roman" w:hAnsi="Times New Roman" w:cs="Times New Roman"/>
                <w:i/>
                <w:sz w:val="24"/>
                <w:szCs w:val="24"/>
              </w:rPr>
              <w:t xml:space="preserve"> the ELL students to write in the language they are conversant.</w:t>
            </w:r>
          </w:p>
          <w:p w14:paraId="21997D74" w14:textId="388A6A85" w:rsidR="00B9173A" w:rsidRPr="00BE1A48" w:rsidRDefault="006F384A" w:rsidP="006F384A">
            <w:pPr>
              <w:pStyle w:val="ListParagraph"/>
              <w:rPr>
                <w:rFonts w:ascii="Times New Roman" w:hAnsi="Times New Roman" w:cs="Times New Roman"/>
                <w:i/>
                <w:sz w:val="24"/>
                <w:szCs w:val="24"/>
              </w:rPr>
            </w:pPr>
            <w:r>
              <w:rPr>
                <w:rFonts w:ascii="Times New Roman" w:hAnsi="Times New Roman" w:cs="Times New Roman"/>
                <w:i/>
                <w:sz w:val="24"/>
                <w:szCs w:val="24"/>
              </w:rPr>
              <w:t>Use</w:t>
            </w:r>
            <w:r w:rsidR="00F92F28" w:rsidRPr="00BE1A48">
              <w:rPr>
                <w:rFonts w:ascii="Times New Roman" w:hAnsi="Times New Roman" w:cs="Times New Roman"/>
                <w:i/>
                <w:sz w:val="24"/>
                <w:szCs w:val="24"/>
              </w:rPr>
              <w:t xml:space="preserve"> non-verbal approach to teaching</w:t>
            </w:r>
          </w:p>
          <w:p w14:paraId="6DC396E2" w14:textId="77777777" w:rsidR="00B9173A" w:rsidRPr="00BE1A48" w:rsidRDefault="00B9173A" w:rsidP="00B9173A">
            <w:pPr>
              <w:rPr>
                <w:rFonts w:ascii="Times New Roman" w:hAnsi="Times New Roman" w:cs="Times New Roman"/>
                <w:i/>
                <w:sz w:val="24"/>
                <w:szCs w:val="24"/>
              </w:rPr>
            </w:pPr>
          </w:p>
          <w:p w14:paraId="77234902" w14:textId="77777777" w:rsidR="00F92F28" w:rsidRPr="00BE1A48" w:rsidRDefault="00720951" w:rsidP="00720951">
            <w:pPr>
              <w:pStyle w:val="ListParagraph"/>
              <w:numPr>
                <w:ilvl w:val="0"/>
                <w:numId w:val="1"/>
              </w:numPr>
              <w:rPr>
                <w:rFonts w:ascii="Times New Roman" w:hAnsi="Times New Roman" w:cs="Times New Roman"/>
                <w:i/>
                <w:sz w:val="24"/>
                <w:szCs w:val="24"/>
              </w:rPr>
            </w:pPr>
            <w:r w:rsidRPr="00C9027A">
              <w:rPr>
                <w:rFonts w:ascii="Times New Roman" w:hAnsi="Times New Roman" w:cs="Times New Roman"/>
                <w:b/>
                <w:i/>
                <w:sz w:val="24"/>
                <w:szCs w:val="24"/>
              </w:rPr>
              <w:t>Students with special needs</w:t>
            </w:r>
            <w:r w:rsidRPr="00BE1A48">
              <w:rPr>
                <w:rFonts w:ascii="Times New Roman" w:hAnsi="Times New Roman" w:cs="Times New Roman"/>
                <w:i/>
                <w:sz w:val="24"/>
                <w:szCs w:val="24"/>
              </w:rPr>
              <w:t>:</w:t>
            </w:r>
          </w:p>
          <w:p w14:paraId="223516DA" w14:textId="1FB4C831" w:rsidR="00720951" w:rsidRPr="00BE1A48" w:rsidRDefault="00F92F28" w:rsidP="00F92F28">
            <w:pPr>
              <w:pStyle w:val="ListParagraph"/>
              <w:rPr>
                <w:rFonts w:ascii="Times New Roman" w:hAnsi="Times New Roman" w:cs="Times New Roman"/>
                <w:i/>
                <w:sz w:val="24"/>
                <w:szCs w:val="24"/>
              </w:rPr>
            </w:pPr>
            <w:r w:rsidRPr="00BE1A48">
              <w:rPr>
                <w:rFonts w:ascii="Times New Roman" w:hAnsi="Times New Roman" w:cs="Times New Roman"/>
                <w:i/>
                <w:sz w:val="24"/>
                <w:szCs w:val="24"/>
              </w:rPr>
              <w:t xml:space="preserve"> Allow special needs students to work alone or work with a partner </w:t>
            </w:r>
          </w:p>
          <w:p w14:paraId="009D30D4" w14:textId="6DC9663C" w:rsidR="00F92F28" w:rsidRPr="00BE1A48" w:rsidRDefault="00F92F28" w:rsidP="00F92F28">
            <w:pPr>
              <w:pStyle w:val="ListParagraph"/>
              <w:rPr>
                <w:rFonts w:ascii="Times New Roman" w:hAnsi="Times New Roman" w:cs="Times New Roman"/>
                <w:i/>
                <w:sz w:val="24"/>
                <w:szCs w:val="24"/>
              </w:rPr>
            </w:pPr>
            <w:r w:rsidRPr="00BE1A48">
              <w:rPr>
                <w:rFonts w:ascii="Times New Roman" w:hAnsi="Times New Roman" w:cs="Times New Roman"/>
                <w:i/>
                <w:sz w:val="24"/>
                <w:szCs w:val="24"/>
              </w:rPr>
              <w:t>I will ask as many questions as possible to ensure special needs students are not left behind but get better understanding</w:t>
            </w:r>
          </w:p>
          <w:p w14:paraId="498E079F" w14:textId="77777777" w:rsidR="00B9173A" w:rsidRPr="00BE1A48" w:rsidRDefault="00B9173A" w:rsidP="00B9173A">
            <w:pPr>
              <w:rPr>
                <w:rFonts w:ascii="Times New Roman" w:hAnsi="Times New Roman" w:cs="Times New Roman"/>
                <w:i/>
                <w:sz w:val="24"/>
                <w:szCs w:val="24"/>
              </w:rPr>
            </w:pPr>
          </w:p>
          <w:p w14:paraId="6263FF5F" w14:textId="77777777" w:rsidR="00F92F28" w:rsidRPr="00C9027A" w:rsidRDefault="0047550E" w:rsidP="00720951">
            <w:pPr>
              <w:pStyle w:val="ListParagraph"/>
              <w:numPr>
                <w:ilvl w:val="0"/>
                <w:numId w:val="1"/>
              </w:numPr>
              <w:rPr>
                <w:rFonts w:ascii="Times New Roman" w:hAnsi="Times New Roman" w:cs="Times New Roman"/>
                <w:b/>
                <w:i/>
                <w:sz w:val="24"/>
                <w:szCs w:val="24"/>
              </w:rPr>
            </w:pPr>
            <w:r w:rsidRPr="00C9027A">
              <w:rPr>
                <w:rFonts w:ascii="Times New Roman" w:hAnsi="Times New Roman" w:cs="Times New Roman"/>
                <w:b/>
                <w:i/>
                <w:sz w:val="24"/>
                <w:szCs w:val="24"/>
              </w:rPr>
              <w:t>Students with gifted abilities</w:t>
            </w:r>
            <w:r w:rsidR="00720951" w:rsidRPr="00C9027A">
              <w:rPr>
                <w:rFonts w:ascii="Times New Roman" w:hAnsi="Times New Roman" w:cs="Times New Roman"/>
                <w:b/>
                <w:i/>
                <w:sz w:val="24"/>
                <w:szCs w:val="24"/>
              </w:rPr>
              <w:t>:</w:t>
            </w:r>
            <w:r w:rsidR="00F92F28" w:rsidRPr="00C9027A">
              <w:rPr>
                <w:rFonts w:ascii="Times New Roman" w:hAnsi="Times New Roman" w:cs="Times New Roman"/>
                <w:b/>
                <w:i/>
                <w:sz w:val="24"/>
                <w:szCs w:val="24"/>
              </w:rPr>
              <w:t xml:space="preserve"> </w:t>
            </w:r>
          </w:p>
          <w:p w14:paraId="6ECAA2ED" w14:textId="28FDE256" w:rsidR="00B9173A" w:rsidRPr="00BE1A48" w:rsidRDefault="006F384A" w:rsidP="006F384A">
            <w:pPr>
              <w:pStyle w:val="ListParagraph"/>
              <w:rPr>
                <w:rFonts w:ascii="Times New Roman" w:hAnsi="Times New Roman" w:cs="Times New Roman"/>
                <w:i/>
                <w:sz w:val="24"/>
                <w:szCs w:val="24"/>
              </w:rPr>
            </w:pPr>
            <w:r>
              <w:rPr>
                <w:rFonts w:ascii="Times New Roman" w:hAnsi="Times New Roman" w:cs="Times New Roman"/>
                <w:i/>
                <w:sz w:val="24"/>
                <w:szCs w:val="24"/>
              </w:rPr>
              <w:t>Ask</w:t>
            </w:r>
            <w:r w:rsidR="00F92F28" w:rsidRPr="00BE1A48">
              <w:rPr>
                <w:rFonts w:ascii="Times New Roman" w:hAnsi="Times New Roman" w:cs="Times New Roman"/>
                <w:i/>
                <w:sz w:val="24"/>
                <w:szCs w:val="24"/>
              </w:rPr>
              <w:t xml:space="preserve"> students who are gifted to help their colleagues with special needs and ELLs understand the unit</w:t>
            </w:r>
          </w:p>
          <w:p w14:paraId="6ED94E30" w14:textId="2312F566" w:rsidR="00B9173A" w:rsidRPr="00C9027A" w:rsidRDefault="00B339ED" w:rsidP="00B339ED">
            <w:pPr>
              <w:pStyle w:val="ListParagraph"/>
              <w:numPr>
                <w:ilvl w:val="0"/>
                <w:numId w:val="1"/>
              </w:numPr>
              <w:rPr>
                <w:rFonts w:ascii="Times New Roman" w:hAnsi="Times New Roman" w:cs="Times New Roman"/>
                <w:b/>
                <w:i/>
                <w:sz w:val="24"/>
                <w:szCs w:val="24"/>
              </w:rPr>
            </w:pPr>
            <w:r w:rsidRPr="00C9027A">
              <w:rPr>
                <w:rFonts w:ascii="Times New Roman" w:hAnsi="Times New Roman" w:cs="Times New Roman"/>
                <w:b/>
                <w:i/>
                <w:sz w:val="24"/>
                <w:szCs w:val="24"/>
              </w:rPr>
              <w:t>Early finishers (those students who finish early and may need additional resources/support):</w:t>
            </w:r>
            <w:r w:rsidR="00F92F28" w:rsidRPr="00C9027A">
              <w:rPr>
                <w:rFonts w:ascii="Times New Roman" w:hAnsi="Times New Roman" w:cs="Times New Roman"/>
                <w:b/>
                <w:i/>
                <w:sz w:val="24"/>
                <w:szCs w:val="24"/>
              </w:rPr>
              <w:t xml:space="preserve"> </w:t>
            </w:r>
          </w:p>
          <w:p w14:paraId="6E777343" w14:textId="778DD403" w:rsidR="00F92F28" w:rsidRPr="00BE1A48" w:rsidRDefault="00F92F28" w:rsidP="00F92F28">
            <w:pPr>
              <w:pStyle w:val="ListParagraph"/>
              <w:rPr>
                <w:rFonts w:ascii="Times New Roman" w:hAnsi="Times New Roman" w:cs="Times New Roman"/>
                <w:i/>
                <w:sz w:val="24"/>
                <w:szCs w:val="24"/>
              </w:rPr>
            </w:pPr>
            <w:r w:rsidRPr="00BE1A48">
              <w:rPr>
                <w:rFonts w:ascii="Times New Roman" w:hAnsi="Times New Roman" w:cs="Times New Roman"/>
                <w:i/>
                <w:sz w:val="24"/>
                <w:szCs w:val="24"/>
              </w:rPr>
              <w:t>Permit the early finishers review the work they have learned as the others keep learning.</w:t>
            </w:r>
          </w:p>
          <w:p w14:paraId="4256E8A6" w14:textId="77777777" w:rsidR="000F6622" w:rsidRPr="00BE1A48" w:rsidRDefault="000F6622" w:rsidP="000F6622">
            <w:pPr>
              <w:rPr>
                <w:rFonts w:ascii="Times New Roman" w:hAnsi="Times New Roman" w:cs="Times New Roman"/>
                <w:i/>
                <w:sz w:val="24"/>
                <w:szCs w:val="24"/>
              </w:rPr>
            </w:pPr>
          </w:p>
          <w:p w14:paraId="1B27FE66" w14:textId="77777777" w:rsidR="00B339ED" w:rsidRPr="00BE1A48" w:rsidRDefault="00B339ED" w:rsidP="000F6622">
            <w:pPr>
              <w:rPr>
                <w:rFonts w:ascii="Times New Roman" w:hAnsi="Times New Roman" w:cs="Times New Roman"/>
                <w:i/>
                <w:sz w:val="24"/>
                <w:szCs w:val="24"/>
              </w:rPr>
            </w:pPr>
          </w:p>
          <w:p w14:paraId="68575D94" w14:textId="77777777" w:rsidR="00B339ED" w:rsidRPr="00BE1A48" w:rsidRDefault="00B339ED" w:rsidP="000F6622">
            <w:pPr>
              <w:rPr>
                <w:rFonts w:ascii="Times New Roman" w:hAnsi="Times New Roman" w:cs="Times New Roman"/>
                <w:i/>
                <w:sz w:val="24"/>
                <w:szCs w:val="24"/>
              </w:rPr>
            </w:pPr>
          </w:p>
          <w:p w14:paraId="384A9687" w14:textId="77777777" w:rsidR="00B339ED" w:rsidRPr="00BE1A48" w:rsidRDefault="00B339ED" w:rsidP="000F6622">
            <w:pPr>
              <w:rPr>
                <w:rFonts w:ascii="Times New Roman" w:hAnsi="Times New Roman" w:cs="Times New Roman"/>
                <w:i/>
                <w:sz w:val="24"/>
                <w:szCs w:val="24"/>
              </w:rPr>
            </w:pPr>
          </w:p>
        </w:tc>
        <w:tc>
          <w:tcPr>
            <w:tcW w:w="1142" w:type="dxa"/>
          </w:tcPr>
          <w:p w14:paraId="72CFBFD7" w14:textId="26FF90F8" w:rsidR="008D4C2C" w:rsidRDefault="007C7CD7" w:rsidP="00B9173A">
            <w:pPr>
              <w:jc w:val="center"/>
              <w:rPr>
                <w:rFonts w:ascii="Times New Roman" w:hAnsi="Times New Roman" w:cs="Times New Roman"/>
                <w:b/>
                <w:bCs/>
                <w:iCs/>
                <w:sz w:val="24"/>
                <w:szCs w:val="24"/>
              </w:rPr>
            </w:pPr>
            <w:r w:rsidRPr="00DF4D82">
              <w:rPr>
                <w:rFonts w:ascii="Times New Roman" w:hAnsi="Times New Roman" w:cs="Times New Roman"/>
                <w:b/>
                <w:bCs/>
                <w:iCs/>
                <w:sz w:val="24"/>
                <w:szCs w:val="24"/>
              </w:rPr>
              <w:t>Time Needed</w:t>
            </w:r>
          </w:p>
          <w:p w14:paraId="3569494B" w14:textId="3C3B108D" w:rsidR="00DF4D82" w:rsidRDefault="00DF4D82" w:rsidP="00B9173A">
            <w:pPr>
              <w:jc w:val="center"/>
              <w:rPr>
                <w:rFonts w:ascii="Times New Roman" w:hAnsi="Times New Roman" w:cs="Times New Roman"/>
                <w:b/>
                <w:bCs/>
                <w:iCs/>
                <w:sz w:val="24"/>
                <w:szCs w:val="24"/>
              </w:rPr>
            </w:pPr>
          </w:p>
          <w:p w14:paraId="40F6D4A7" w14:textId="107E2EA0" w:rsidR="00DF4D82" w:rsidRPr="00DF4D82" w:rsidRDefault="003F2067" w:rsidP="00B9173A">
            <w:pPr>
              <w:jc w:val="center"/>
              <w:rPr>
                <w:rFonts w:ascii="Times New Roman" w:hAnsi="Times New Roman" w:cs="Times New Roman"/>
                <w:iCs/>
                <w:sz w:val="24"/>
                <w:szCs w:val="24"/>
              </w:rPr>
            </w:pPr>
            <w:r>
              <w:rPr>
                <w:rFonts w:ascii="Times New Roman" w:hAnsi="Times New Roman" w:cs="Times New Roman"/>
                <w:iCs/>
                <w:sz w:val="24"/>
                <w:szCs w:val="24"/>
              </w:rPr>
              <w:t xml:space="preserve">25 </w:t>
            </w:r>
            <w:r w:rsidR="00DF4D82" w:rsidRPr="00DF4D82">
              <w:rPr>
                <w:rFonts w:ascii="Times New Roman" w:hAnsi="Times New Roman" w:cs="Times New Roman"/>
                <w:iCs/>
                <w:sz w:val="24"/>
                <w:szCs w:val="24"/>
              </w:rPr>
              <w:t>mins</w:t>
            </w:r>
          </w:p>
          <w:p w14:paraId="207D7803" w14:textId="3C35B0E3" w:rsidR="00DF4D82" w:rsidRPr="00DF4D82" w:rsidRDefault="00DF4D82" w:rsidP="00B9173A">
            <w:pPr>
              <w:jc w:val="center"/>
              <w:rPr>
                <w:rFonts w:ascii="Times New Roman" w:hAnsi="Times New Roman" w:cs="Times New Roman"/>
                <w:b/>
                <w:bCs/>
                <w:iCs/>
                <w:sz w:val="24"/>
                <w:szCs w:val="24"/>
              </w:rPr>
            </w:pPr>
          </w:p>
        </w:tc>
      </w:tr>
      <w:tr w:rsidR="009A2757" w:rsidRPr="00BE1A48" w14:paraId="35A988D5" w14:textId="77777777" w:rsidTr="00DF4D82">
        <w:trPr>
          <w:trHeight w:val="1943"/>
        </w:trPr>
        <w:tc>
          <w:tcPr>
            <w:tcW w:w="9355" w:type="dxa"/>
          </w:tcPr>
          <w:p w14:paraId="1317FF44" w14:textId="30B65D98" w:rsidR="009A2757" w:rsidRPr="00C9027A" w:rsidRDefault="009A2757" w:rsidP="00D67AA9">
            <w:pPr>
              <w:spacing w:after="120"/>
              <w:jc w:val="center"/>
              <w:rPr>
                <w:rFonts w:ascii="Times New Roman" w:hAnsi="Times New Roman" w:cs="Times New Roman"/>
                <w:b/>
                <w:sz w:val="24"/>
                <w:szCs w:val="24"/>
              </w:rPr>
            </w:pPr>
            <w:r w:rsidRPr="00C9027A">
              <w:rPr>
                <w:rFonts w:ascii="Times New Roman" w:hAnsi="Times New Roman" w:cs="Times New Roman"/>
                <w:b/>
                <w:sz w:val="24"/>
                <w:szCs w:val="24"/>
              </w:rPr>
              <w:t>Multiple Means of Engagement</w:t>
            </w:r>
          </w:p>
          <w:p w14:paraId="4BD11F9B" w14:textId="7FDF7B41" w:rsidR="00AD2FDD" w:rsidRPr="00964337" w:rsidRDefault="00AD2FDD" w:rsidP="00AD2FDD">
            <w:pPr>
              <w:pStyle w:val="ListParagraph"/>
              <w:numPr>
                <w:ilvl w:val="0"/>
                <w:numId w:val="1"/>
              </w:numPr>
              <w:spacing w:after="120"/>
              <w:rPr>
                <w:rFonts w:ascii="Times New Roman" w:hAnsi="Times New Roman" w:cs="Times New Roman"/>
                <w:i/>
                <w:sz w:val="24"/>
                <w:szCs w:val="24"/>
              </w:rPr>
            </w:pPr>
            <w:r w:rsidRPr="00BE1A48">
              <w:rPr>
                <w:rFonts w:ascii="Times New Roman" w:hAnsi="Times New Roman" w:cs="Times New Roman"/>
                <w:i/>
                <w:sz w:val="24"/>
                <w:szCs w:val="24"/>
              </w:rPr>
              <w:t xml:space="preserve">I will explain the different </w:t>
            </w:r>
            <w:r w:rsidR="00964337">
              <w:rPr>
                <w:rFonts w:ascii="Times New Roman" w:hAnsi="Times New Roman" w:cs="Times New Roman"/>
                <w:i/>
                <w:sz w:val="24"/>
                <w:szCs w:val="24"/>
              </w:rPr>
              <w:t>of grief and ask students to participate by giving examples they are familiar with.</w:t>
            </w:r>
          </w:p>
          <w:p w14:paraId="79738835" w14:textId="51AE97BC" w:rsidR="009A2757" w:rsidRPr="00BE1A48" w:rsidRDefault="00A17A3F" w:rsidP="00D67AA9">
            <w:pPr>
              <w:spacing w:after="120"/>
              <w:rPr>
                <w:rFonts w:ascii="Times New Roman" w:hAnsi="Times New Roman" w:cs="Times New Roman"/>
                <w:i/>
                <w:sz w:val="24"/>
                <w:szCs w:val="24"/>
              </w:rPr>
            </w:pPr>
            <w:r w:rsidRPr="00C9027A">
              <w:rPr>
                <w:rFonts w:ascii="Times New Roman" w:hAnsi="Times New Roman" w:cs="Times New Roman"/>
                <w:b/>
                <w:sz w:val="24"/>
                <w:szCs w:val="24"/>
              </w:rPr>
              <w:t>E</w:t>
            </w:r>
            <w:r w:rsidR="009A2757" w:rsidRPr="00C9027A">
              <w:rPr>
                <w:rFonts w:ascii="Times New Roman" w:hAnsi="Times New Roman" w:cs="Times New Roman"/>
                <w:b/>
                <w:sz w:val="24"/>
                <w:szCs w:val="24"/>
              </w:rPr>
              <w:t>xplain how you will differentiate activities for each of the following groups</w:t>
            </w:r>
            <w:r w:rsidR="009A2757" w:rsidRPr="00BE1A48">
              <w:rPr>
                <w:rFonts w:ascii="Times New Roman" w:hAnsi="Times New Roman" w:cs="Times New Roman"/>
                <w:i/>
                <w:sz w:val="24"/>
                <w:szCs w:val="24"/>
              </w:rPr>
              <w:t xml:space="preserve">: </w:t>
            </w:r>
          </w:p>
          <w:p w14:paraId="4A5D3B8B" w14:textId="77777777" w:rsidR="00751790" w:rsidRPr="00C9027A" w:rsidRDefault="00A63C3A" w:rsidP="00D67AA9">
            <w:pPr>
              <w:pStyle w:val="ListParagraph"/>
              <w:numPr>
                <w:ilvl w:val="0"/>
                <w:numId w:val="8"/>
              </w:numPr>
              <w:spacing w:after="120"/>
              <w:contextualSpacing w:val="0"/>
              <w:rPr>
                <w:rFonts w:ascii="Times New Roman" w:hAnsi="Times New Roman" w:cs="Times New Roman"/>
                <w:b/>
                <w:i/>
                <w:sz w:val="24"/>
                <w:szCs w:val="24"/>
              </w:rPr>
            </w:pPr>
            <w:r w:rsidRPr="00C9027A">
              <w:rPr>
                <w:rFonts w:ascii="Times New Roman" w:hAnsi="Times New Roman" w:cs="Times New Roman"/>
                <w:b/>
                <w:i/>
                <w:sz w:val="24"/>
                <w:szCs w:val="24"/>
              </w:rPr>
              <w:t xml:space="preserve">English </w:t>
            </w:r>
            <w:r w:rsidR="009C0350" w:rsidRPr="00C9027A">
              <w:rPr>
                <w:rFonts w:ascii="Times New Roman" w:hAnsi="Times New Roman" w:cs="Times New Roman"/>
                <w:b/>
                <w:i/>
                <w:sz w:val="24"/>
                <w:szCs w:val="24"/>
              </w:rPr>
              <w:t>l</w:t>
            </w:r>
            <w:r w:rsidRPr="00C9027A">
              <w:rPr>
                <w:rFonts w:ascii="Times New Roman" w:hAnsi="Times New Roman" w:cs="Times New Roman"/>
                <w:b/>
                <w:i/>
                <w:sz w:val="24"/>
                <w:szCs w:val="24"/>
              </w:rPr>
              <w:t xml:space="preserve">anguage </w:t>
            </w:r>
            <w:r w:rsidR="009C0350" w:rsidRPr="00C9027A">
              <w:rPr>
                <w:rFonts w:ascii="Times New Roman" w:hAnsi="Times New Roman" w:cs="Times New Roman"/>
                <w:b/>
                <w:i/>
                <w:sz w:val="24"/>
                <w:szCs w:val="24"/>
              </w:rPr>
              <w:t>l</w:t>
            </w:r>
            <w:r w:rsidRPr="00C9027A">
              <w:rPr>
                <w:rFonts w:ascii="Times New Roman" w:hAnsi="Times New Roman" w:cs="Times New Roman"/>
                <w:b/>
                <w:i/>
                <w:sz w:val="24"/>
                <w:szCs w:val="24"/>
              </w:rPr>
              <w:t>earners (ELL):</w:t>
            </w:r>
          </w:p>
          <w:p w14:paraId="75666409" w14:textId="3431E4CA" w:rsidR="00B9173A" w:rsidRPr="00BE1A48" w:rsidRDefault="00751790" w:rsidP="00964337">
            <w:pPr>
              <w:pStyle w:val="ListParagraph"/>
              <w:spacing w:after="120"/>
              <w:contextualSpacing w:val="0"/>
              <w:rPr>
                <w:rFonts w:ascii="Times New Roman" w:hAnsi="Times New Roman" w:cs="Times New Roman"/>
                <w:i/>
                <w:sz w:val="24"/>
                <w:szCs w:val="24"/>
              </w:rPr>
            </w:pPr>
            <w:r w:rsidRPr="00BE1A48">
              <w:rPr>
                <w:rFonts w:ascii="Times New Roman" w:hAnsi="Times New Roman" w:cs="Times New Roman"/>
                <w:i/>
                <w:sz w:val="24"/>
                <w:szCs w:val="24"/>
              </w:rPr>
              <w:t xml:space="preserve"> </w:t>
            </w:r>
            <w:r w:rsidR="00964337">
              <w:rPr>
                <w:rFonts w:ascii="Times New Roman" w:hAnsi="Times New Roman" w:cs="Times New Roman"/>
                <w:i/>
                <w:sz w:val="24"/>
                <w:szCs w:val="24"/>
              </w:rPr>
              <w:t>Use</w:t>
            </w:r>
            <w:r w:rsidRPr="00BE1A48">
              <w:rPr>
                <w:rFonts w:ascii="Times New Roman" w:hAnsi="Times New Roman" w:cs="Times New Roman"/>
                <w:i/>
                <w:sz w:val="24"/>
                <w:szCs w:val="24"/>
              </w:rPr>
              <w:t xml:space="preserve"> more non-verbal methods in teaching such as use of gestures and objects to illustrate </w:t>
            </w:r>
            <w:r w:rsidR="00964337">
              <w:rPr>
                <w:rFonts w:ascii="Times New Roman" w:hAnsi="Times New Roman" w:cs="Times New Roman"/>
                <w:i/>
                <w:sz w:val="24"/>
                <w:szCs w:val="24"/>
              </w:rPr>
              <w:t>diverse concepts about grief</w:t>
            </w:r>
            <w:r w:rsidRPr="00BE1A48">
              <w:rPr>
                <w:rFonts w:ascii="Times New Roman" w:hAnsi="Times New Roman" w:cs="Times New Roman"/>
                <w:i/>
                <w:sz w:val="24"/>
                <w:szCs w:val="24"/>
              </w:rPr>
              <w:t>.</w:t>
            </w:r>
          </w:p>
          <w:p w14:paraId="6DF5257D" w14:textId="77777777" w:rsidR="00751790" w:rsidRPr="00C9027A" w:rsidRDefault="00751790" w:rsidP="00A63C3A">
            <w:pPr>
              <w:pStyle w:val="ListParagraph"/>
              <w:numPr>
                <w:ilvl w:val="0"/>
                <w:numId w:val="8"/>
              </w:numPr>
              <w:rPr>
                <w:rFonts w:ascii="Times New Roman" w:hAnsi="Times New Roman" w:cs="Times New Roman"/>
                <w:i/>
                <w:sz w:val="24"/>
                <w:szCs w:val="24"/>
              </w:rPr>
            </w:pPr>
            <w:r w:rsidRPr="00C9027A">
              <w:rPr>
                <w:rFonts w:ascii="Times New Roman" w:hAnsi="Times New Roman" w:cs="Times New Roman"/>
                <w:b/>
                <w:i/>
                <w:sz w:val="24"/>
                <w:szCs w:val="24"/>
              </w:rPr>
              <w:t>Students with special needs</w:t>
            </w:r>
            <w:r w:rsidRPr="00C9027A">
              <w:rPr>
                <w:rFonts w:ascii="Times New Roman" w:hAnsi="Times New Roman" w:cs="Times New Roman"/>
                <w:i/>
                <w:sz w:val="24"/>
                <w:szCs w:val="24"/>
              </w:rPr>
              <w:t xml:space="preserve">: </w:t>
            </w:r>
          </w:p>
          <w:p w14:paraId="4A183CEA" w14:textId="551C1706" w:rsidR="00B9173A" w:rsidRPr="00BE1A48" w:rsidRDefault="00964337" w:rsidP="00964337">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Ensure</w:t>
            </w:r>
            <w:r w:rsidR="00751790" w:rsidRPr="00C9027A">
              <w:rPr>
                <w:rFonts w:ascii="Times New Roman" w:hAnsi="Times New Roman" w:cs="Times New Roman"/>
                <w:i/>
                <w:sz w:val="24"/>
                <w:szCs w:val="24"/>
              </w:rPr>
              <w:t xml:space="preserve"> </w:t>
            </w:r>
            <w:r>
              <w:rPr>
                <w:rFonts w:ascii="Times New Roman" w:hAnsi="Times New Roman" w:cs="Times New Roman"/>
                <w:i/>
                <w:sz w:val="24"/>
                <w:szCs w:val="24"/>
              </w:rPr>
              <w:t>that</w:t>
            </w:r>
            <w:r w:rsidR="00751790" w:rsidRPr="00C9027A">
              <w:rPr>
                <w:rFonts w:ascii="Times New Roman" w:hAnsi="Times New Roman" w:cs="Times New Roman"/>
                <w:i/>
                <w:sz w:val="24"/>
                <w:szCs w:val="24"/>
              </w:rPr>
              <w:t xml:space="preserve"> special students</w:t>
            </w:r>
            <w:r w:rsidR="00751790" w:rsidRPr="00BE1A48">
              <w:rPr>
                <w:rFonts w:ascii="Times New Roman" w:hAnsi="Times New Roman" w:cs="Times New Roman"/>
                <w:i/>
                <w:sz w:val="24"/>
                <w:szCs w:val="24"/>
              </w:rPr>
              <w:t xml:space="preserve"> are fully involved during the lesson by asking them to answer questions </w:t>
            </w:r>
          </w:p>
          <w:p w14:paraId="64D35BC5" w14:textId="649124C5" w:rsidR="00B339ED" w:rsidRPr="00BE1A48" w:rsidRDefault="0047550E" w:rsidP="00A63C3A">
            <w:pPr>
              <w:pStyle w:val="ListParagraph"/>
              <w:numPr>
                <w:ilvl w:val="0"/>
                <w:numId w:val="8"/>
              </w:numPr>
              <w:rPr>
                <w:rFonts w:ascii="Times New Roman" w:hAnsi="Times New Roman" w:cs="Times New Roman"/>
                <w:i/>
                <w:sz w:val="24"/>
                <w:szCs w:val="24"/>
              </w:rPr>
            </w:pPr>
            <w:r w:rsidRPr="00C9027A">
              <w:rPr>
                <w:rFonts w:ascii="Times New Roman" w:hAnsi="Times New Roman" w:cs="Times New Roman"/>
                <w:b/>
                <w:i/>
                <w:sz w:val="24"/>
                <w:szCs w:val="24"/>
              </w:rPr>
              <w:t>Students with gifted abilities</w:t>
            </w:r>
            <w:r w:rsidR="009A2757" w:rsidRPr="00BE1A48">
              <w:rPr>
                <w:rFonts w:ascii="Times New Roman" w:hAnsi="Times New Roman" w:cs="Times New Roman"/>
                <w:i/>
                <w:sz w:val="24"/>
                <w:szCs w:val="24"/>
              </w:rPr>
              <w:t>:</w:t>
            </w:r>
          </w:p>
          <w:p w14:paraId="78672C84" w14:textId="67593222" w:rsidR="00B339ED" w:rsidRPr="00BE1A48" w:rsidRDefault="00964337" w:rsidP="00964337">
            <w:pPr>
              <w:pStyle w:val="ListParagraph"/>
              <w:rPr>
                <w:rFonts w:ascii="Times New Roman" w:hAnsi="Times New Roman" w:cs="Times New Roman"/>
                <w:i/>
                <w:sz w:val="24"/>
                <w:szCs w:val="24"/>
              </w:rPr>
            </w:pPr>
            <w:r>
              <w:rPr>
                <w:rFonts w:ascii="Times New Roman" w:hAnsi="Times New Roman" w:cs="Times New Roman"/>
                <w:i/>
                <w:sz w:val="24"/>
                <w:szCs w:val="24"/>
              </w:rPr>
              <w:t>Use</w:t>
            </w:r>
            <w:r w:rsidR="008B37E1" w:rsidRPr="00BE1A48">
              <w:rPr>
                <w:rFonts w:ascii="Times New Roman" w:hAnsi="Times New Roman" w:cs="Times New Roman"/>
                <w:i/>
                <w:sz w:val="24"/>
                <w:szCs w:val="24"/>
              </w:rPr>
              <w:t xml:space="preserve"> a behavioral strategy to regulate them and ensure their full participation</w:t>
            </w:r>
          </w:p>
          <w:p w14:paraId="2CB0EC13" w14:textId="03FD9F8F" w:rsidR="00B339ED" w:rsidRPr="00C9027A" w:rsidRDefault="00B339ED" w:rsidP="00A63C3A">
            <w:pPr>
              <w:pStyle w:val="ListParagraph"/>
              <w:numPr>
                <w:ilvl w:val="0"/>
                <w:numId w:val="8"/>
              </w:numPr>
              <w:rPr>
                <w:rFonts w:ascii="Times New Roman" w:hAnsi="Times New Roman" w:cs="Times New Roman"/>
                <w:b/>
                <w:i/>
                <w:sz w:val="24"/>
                <w:szCs w:val="24"/>
              </w:rPr>
            </w:pPr>
            <w:r w:rsidRPr="00C9027A">
              <w:rPr>
                <w:rFonts w:ascii="Times New Roman" w:hAnsi="Times New Roman" w:cs="Times New Roman"/>
                <w:b/>
                <w:i/>
                <w:sz w:val="24"/>
                <w:szCs w:val="24"/>
              </w:rPr>
              <w:t>Early finishers (those students who finish early and may need additional resources/support):</w:t>
            </w:r>
            <w:r w:rsidR="008B37E1" w:rsidRPr="00C9027A">
              <w:rPr>
                <w:rFonts w:ascii="Times New Roman" w:hAnsi="Times New Roman" w:cs="Times New Roman"/>
                <w:b/>
                <w:i/>
                <w:sz w:val="24"/>
                <w:szCs w:val="24"/>
              </w:rPr>
              <w:t xml:space="preserve"> </w:t>
            </w:r>
          </w:p>
          <w:p w14:paraId="33DEE819" w14:textId="479B2088" w:rsidR="008B37E1" w:rsidRPr="00BE1A48" w:rsidRDefault="00964337" w:rsidP="00A63C3A">
            <w:pPr>
              <w:pStyle w:val="ListParagraph"/>
              <w:numPr>
                <w:ilvl w:val="0"/>
                <w:numId w:val="8"/>
              </w:numPr>
              <w:rPr>
                <w:rFonts w:ascii="Times New Roman" w:hAnsi="Times New Roman" w:cs="Times New Roman"/>
                <w:i/>
                <w:sz w:val="24"/>
                <w:szCs w:val="24"/>
              </w:rPr>
            </w:pPr>
            <w:r>
              <w:rPr>
                <w:rFonts w:ascii="Times New Roman" w:hAnsi="Times New Roman" w:cs="Times New Roman"/>
                <w:i/>
                <w:sz w:val="24"/>
                <w:szCs w:val="24"/>
              </w:rPr>
              <w:t xml:space="preserve">Ask students </w:t>
            </w:r>
            <w:r w:rsidR="008B37E1" w:rsidRPr="00BE1A48">
              <w:rPr>
                <w:rFonts w:ascii="Times New Roman" w:hAnsi="Times New Roman" w:cs="Times New Roman"/>
                <w:i/>
                <w:sz w:val="24"/>
                <w:szCs w:val="24"/>
              </w:rPr>
              <w:t>to answer complex questions to motivate others</w:t>
            </w:r>
          </w:p>
          <w:p w14:paraId="4E1C84D2" w14:textId="77777777" w:rsidR="00B9173A" w:rsidRPr="00BE1A48" w:rsidRDefault="00B9173A" w:rsidP="00B9173A">
            <w:pPr>
              <w:rPr>
                <w:rFonts w:ascii="Times New Roman" w:hAnsi="Times New Roman" w:cs="Times New Roman"/>
                <w:i/>
                <w:sz w:val="24"/>
                <w:szCs w:val="24"/>
              </w:rPr>
            </w:pPr>
          </w:p>
          <w:p w14:paraId="2923C56E" w14:textId="77777777" w:rsidR="00B339ED" w:rsidRPr="00BE1A48" w:rsidRDefault="00B339ED" w:rsidP="00B9173A">
            <w:pPr>
              <w:rPr>
                <w:rFonts w:ascii="Times New Roman" w:hAnsi="Times New Roman" w:cs="Times New Roman"/>
                <w:i/>
                <w:sz w:val="24"/>
                <w:szCs w:val="24"/>
              </w:rPr>
            </w:pPr>
          </w:p>
          <w:p w14:paraId="5C59E201" w14:textId="77777777" w:rsidR="00B339ED" w:rsidRPr="00BE1A48" w:rsidRDefault="00B339ED" w:rsidP="00B9173A">
            <w:pPr>
              <w:rPr>
                <w:rFonts w:ascii="Times New Roman" w:hAnsi="Times New Roman" w:cs="Times New Roman"/>
                <w:i/>
                <w:sz w:val="24"/>
                <w:szCs w:val="24"/>
              </w:rPr>
            </w:pPr>
          </w:p>
          <w:p w14:paraId="1AA89C89" w14:textId="7A3A17E1" w:rsidR="00B9173A" w:rsidRPr="00BE1A48" w:rsidRDefault="00B9173A" w:rsidP="00B9173A">
            <w:pPr>
              <w:rPr>
                <w:rFonts w:ascii="Times New Roman" w:hAnsi="Times New Roman" w:cs="Times New Roman"/>
                <w:i/>
                <w:sz w:val="24"/>
                <w:szCs w:val="24"/>
              </w:rPr>
            </w:pPr>
          </w:p>
        </w:tc>
        <w:tc>
          <w:tcPr>
            <w:tcW w:w="1142" w:type="dxa"/>
            <w:tcBorders>
              <w:bottom w:val="single" w:sz="4" w:space="0" w:color="auto"/>
            </w:tcBorders>
          </w:tcPr>
          <w:p w14:paraId="72C7386A" w14:textId="5E29D9AD" w:rsidR="009A2757" w:rsidRPr="00DF4D82" w:rsidRDefault="00787888" w:rsidP="00B9173A">
            <w:pPr>
              <w:jc w:val="center"/>
              <w:rPr>
                <w:rFonts w:ascii="Times New Roman" w:hAnsi="Times New Roman" w:cs="Times New Roman"/>
                <w:b/>
                <w:bCs/>
                <w:iCs/>
                <w:sz w:val="24"/>
                <w:szCs w:val="24"/>
              </w:rPr>
            </w:pPr>
            <w:r w:rsidRPr="00DF4D82">
              <w:rPr>
                <w:rFonts w:ascii="Times New Roman" w:hAnsi="Times New Roman" w:cs="Times New Roman"/>
                <w:b/>
                <w:bCs/>
                <w:iCs/>
                <w:sz w:val="24"/>
                <w:szCs w:val="24"/>
              </w:rPr>
              <w:lastRenderedPageBreak/>
              <w:t>Time Needed</w:t>
            </w:r>
          </w:p>
          <w:p w14:paraId="06909FD0" w14:textId="754F997E" w:rsidR="00DF4D82" w:rsidRPr="00DF4D82" w:rsidRDefault="00DF4D82" w:rsidP="00B9173A">
            <w:pPr>
              <w:jc w:val="center"/>
              <w:rPr>
                <w:rFonts w:ascii="Times New Roman" w:hAnsi="Times New Roman" w:cs="Times New Roman"/>
                <w:iCs/>
                <w:sz w:val="24"/>
                <w:szCs w:val="24"/>
              </w:rPr>
            </w:pPr>
          </w:p>
          <w:p w14:paraId="09C07A0D" w14:textId="38170131" w:rsidR="00DF4D82" w:rsidRPr="00DF4D82" w:rsidRDefault="00DF4D82" w:rsidP="00B9173A">
            <w:pPr>
              <w:jc w:val="center"/>
              <w:rPr>
                <w:rFonts w:ascii="Times New Roman" w:hAnsi="Times New Roman" w:cs="Times New Roman"/>
                <w:iCs/>
                <w:sz w:val="24"/>
                <w:szCs w:val="24"/>
              </w:rPr>
            </w:pPr>
          </w:p>
          <w:p w14:paraId="65957EAE" w14:textId="53CF6480" w:rsidR="00DF4D82" w:rsidRPr="00DF4D82" w:rsidRDefault="003F2067" w:rsidP="00B9173A">
            <w:pPr>
              <w:jc w:val="center"/>
              <w:rPr>
                <w:rFonts w:ascii="Times New Roman" w:hAnsi="Times New Roman" w:cs="Times New Roman"/>
                <w:iCs/>
                <w:sz w:val="24"/>
                <w:szCs w:val="24"/>
              </w:rPr>
            </w:pPr>
            <w:r>
              <w:rPr>
                <w:rFonts w:ascii="Times New Roman" w:hAnsi="Times New Roman" w:cs="Times New Roman"/>
                <w:iCs/>
                <w:sz w:val="24"/>
                <w:szCs w:val="24"/>
              </w:rPr>
              <w:t>2</w:t>
            </w:r>
            <w:r w:rsidR="00DF4D82" w:rsidRPr="00DF4D82">
              <w:rPr>
                <w:rFonts w:ascii="Times New Roman" w:hAnsi="Times New Roman" w:cs="Times New Roman"/>
                <w:iCs/>
                <w:sz w:val="24"/>
                <w:szCs w:val="24"/>
              </w:rPr>
              <w:t>5 minutes</w:t>
            </w:r>
          </w:p>
          <w:p w14:paraId="35B66F51" w14:textId="77777777" w:rsidR="00DF4D82" w:rsidRDefault="00DF4D82" w:rsidP="00B9173A">
            <w:pPr>
              <w:jc w:val="center"/>
              <w:rPr>
                <w:rFonts w:ascii="Times New Roman" w:hAnsi="Times New Roman" w:cs="Times New Roman"/>
                <w:i/>
                <w:sz w:val="24"/>
                <w:szCs w:val="24"/>
              </w:rPr>
            </w:pPr>
          </w:p>
          <w:p w14:paraId="5270DA56" w14:textId="77777777" w:rsidR="00DF4D82" w:rsidRDefault="00DF4D82" w:rsidP="00B9173A">
            <w:pPr>
              <w:jc w:val="center"/>
              <w:rPr>
                <w:rFonts w:ascii="Times New Roman" w:hAnsi="Times New Roman" w:cs="Times New Roman"/>
                <w:i/>
                <w:sz w:val="24"/>
                <w:szCs w:val="24"/>
              </w:rPr>
            </w:pPr>
          </w:p>
          <w:p w14:paraId="5189FC86" w14:textId="32D9391D" w:rsidR="00DF4D82" w:rsidRPr="00BE1A48" w:rsidRDefault="00DF4D82" w:rsidP="00B9173A">
            <w:pPr>
              <w:jc w:val="center"/>
              <w:rPr>
                <w:rFonts w:ascii="Times New Roman" w:hAnsi="Times New Roman" w:cs="Times New Roman"/>
                <w:i/>
                <w:sz w:val="24"/>
                <w:szCs w:val="24"/>
              </w:rPr>
            </w:pPr>
          </w:p>
        </w:tc>
      </w:tr>
      <w:tr w:rsidR="004B123A" w:rsidRPr="00BE1A48" w14:paraId="1D1D87C3" w14:textId="77777777" w:rsidTr="00DF4D82">
        <w:trPr>
          <w:trHeight w:val="2167"/>
        </w:trPr>
        <w:tc>
          <w:tcPr>
            <w:tcW w:w="9355" w:type="dxa"/>
            <w:vMerge w:val="restart"/>
            <w:tcBorders>
              <w:right w:val="single" w:sz="4" w:space="0" w:color="auto"/>
            </w:tcBorders>
          </w:tcPr>
          <w:p w14:paraId="43F31949" w14:textId="408E7DBE" w:rsidR="004B123A" w:rsidRPr="00C9027A" w:rsidRDefault="004B123A" w:rsidP="00D67AA9">
            <w:pPr>
              <w:spacing w:after="120"/>
              <w:jc w:val="center"/>
              <w:rPr>
                <w:rFonts w:ascii="Times New Roman" w:hAnsi="Times New Roman" w:cs="Times New Roman"/>
                <w:b/>
                <w:sz w:val="24"/>
                <w:szCs w:val="24"/>
              </w:rPr>
            </w:pPr>
            <w:r w:rsidRPr="00C9027A">
              <w:rPr>
                <w:rFonts w:ascii="Times New Roman" w:hAnsi="Times New Roman" w:cs="Times New Roman"/>
                <w:b/>
                <w:sz w:val="24"/>
                <w:szCs w:val="24"/>
              </w:rPr>
              <w:lastRenderedPageBreak/>
              <w:t>Multiple Means of Expression</w:t>
            </w:r>
          </w:p>
          <w:p w14:paraId="592428D8" w14:textId="41B92C8C" w:rsidR="004B123A" w:rsidRPr="00BE1A48" w:rsidRDefault="00964337" w:rsidP="008B37E1">
            <w:pPr>
              <w:rPr>
                <w:rFonts w:ascii="Times New Roman" w:hAnsi="Times New Roman" w:cs="Times New Roman"/>
                <w:i/>
                <w:sz w:val="24"/>
                <w:szCs w:val="24"/>
              </w:rPr>
            </w:pPr>
            <w:r>
              <w:rPr>
                <w:rFonts w:ascii="Times New Roman" w:hAnsi="Times New Roman" w:cs="Times New Roman"/>
                <w:i/>
                <w:sz w:val="24"/>
                <w:szCs w:val="24"/>
              </w:rPr>
              <w:t>Use</w:t>
            </w:r>
            <w:r w:rsidR="008B37E1" w:rsidRPr="00BE1A48">
              <w:rPr>
                <w:rFonts w:ascii="Times New Roman" w:hAnsi="Times New Roman" w:cs="Times New Roman"/>
                <w:i/>
                <w:sz w:val="24"/>
                <w:szCs w:val="24"/>
              </w:rPr>
              <w:t xml:space="preserve"> a formative assessment strategy to scrutinize the learning process and if it’s going well.</w:t>
            </w:r>
          </w:p>
          <w:p w14:paraId="2A3308A2" w14:textId="77777777" w:rsidR="008B37E1" w:rsidRPr="00BE1A48" w:rsidRDefault="008B37E1" w:rsidP="008B37E1">
            <w:pPr>
              <w:rPr>
                <w:rFonts w:ascii="Times New Roman" w:hAnsi="Times New Roman" w:cs="Times New Roman"/>
                <w:i/>
                <w:sz w:val="24"/>
                <w:szCs w:val="24"/>
                <w:u w:val="single"/>
              </w:rPr>
            </w:pPr>
          </w:p>
          <w:p w14:paraId="01CC115B" w14:textId="62C70078" w:rsidR="00AD2FDD" w:rsidRPr="00BE1A48" w:rsidRDefault="00964337" w:rsidP="00AD2FDD">
            <w:pPr>
              <w:pStyle w:val="ListParagraph"/>
              <w:numPr>
                <w:ilvl w:val="0"/>
                <w:numId w:val="1"/>
              </w:numPr>
              <w:spacing w:after="120"/>
              <w:rPr>
                <w:rFonts w:ascii="Times New Roman" w:hAnsi="Times New Roman" w:cs="Times New Roman"/>
                <w:i/>
                <w:sz w:val="24"/>
                <w:szCs w:val="24"/>
              </w:rPr>
            </w:pPr>
            <w:r>
              <w:rPr>
                <w:rFonts w:ascii="Times New Roman" w:hAnsi="Times New Roman" w:cs="Times New Roman"/>
                <w:i/>
                <w:sz w:val="24"/>
                <w:szCs w:val="24"/>
              </w:rPr>
              <w:t>Allow</w:t>
            </w:r>
            <w:r w:rsidR="00AD2FDD" w:rsidRPr="00BE1A48">
              <w:rPr>
                <w:rFonts w:ascii="Times New Roman" w:hAnsi="Times New Roman" w:cs="Times New Roman"/>
                <w:i/>
                <w:sz w:val="24"/>
                <w:szCs w:val="24"/>
              </w:rPr>
              <w:t xml:space="preserve"> the students to write, draw or even shout out their answers</w:t>
            </w:r>
          </w:p>
          <w:p w14:paraId="0CC2942C" w14:textId="6487059B" w:rsidR="00AD2FDD" w:rsidRPr="00BE1A48" w:rsidRDefault="00964337" w:rsidP="00AD2FDD">
            <w:pPr>
              <w:pStyle w:val="ListParagraph"/>
              <w:numPr>
                <w:ilvl w:val="0"/>
                <w:numId w:val="1"/>
              </w:numPr>
              <w:spacing w:after="120"/>
              <w:rPr>
                <w:rFonts w:ascii="Times New Roman" w:hAnsi="Times New Roman" w:cs="Times New Roman"/>
                <w:i/>
                <w:sz w:val="24"/>
                <w:szCs w:val="24"/>
              </w:rPr>
            </w:pPr>
            <w:r>
              <w:rPr>
                <w:rFonts w:ascii="Times New Roman" w:hAnsi="Times New Roman" w:cs="Times New Roman"/>
                <w:i/>
                <w:sz w:val="24"/>
                <w:szCs w:val="24"/>
              </w:rPr>
              <w:t>Give</w:t>
            </w:r>
            <w:r w:rsidR="00AD2FDD" w:rsidRPr="00BE1A48">
              <w:rPr>
                <w:rFonts w:ascii="Times New Roman" w:hAnsi="Times New Roman" w:cs="Times New Roman"/>
                <w:i/>
                <w:sz w:val="24"/>
                <w:szCs w:val="24"/>
              </w:rPr>
              <w:t xml:space="preserve"> students an assessment test to determine if they all got to understand the unit.</w:t>
            </w:r>
          </w:p>
          <w:p w14:paraId="2021AEDB" w14:textId="34ED66D7" w:rsidR="004B123A" w:rsidRPr="00BE1A48" w:rsidRDefault="00964337" w:rsidP="00AD2FDD">
            <w:pPr>
              <w:pStyle w:val="ListParagraph"/>
              <w:numPr>
                <w:ilvl w:val="0"/>
                <w:numId w:val="1"/>
              </w:numPr>
              <w:spacing w:after="120"/>
              <w:rPr>
                <w:rFonts w:ascii="Times New Roman" w:hAnsi="Times New Roman" w:cs="Times New Roman"/>
                <w:i/>
                <w:sz w:val="24"/>
                <w:szCs w:val="24"/>
              </w:rPr>
            </w:pPr>
            <w:r>
              <w:rPr>
                <w:rFonts w:ascii="Times New Roman" w:hAnsi="Times New Roman" w:cs="Times New Roman"/>
                <w:i/>
                <w:sz w:val="24"/>
                <w:szCs w:val="24"/>
              </w:rPr>
              <w:t xml:space="preserve">Ask </w:t>
            </w:r>
            <w:r w:rsidR="00AD2FDD" w:rsidRPr="00BE1A48">
              <w:rPr>
                <w:rFonts w:ascii="Times New Roman" w:hAnsi="Times New Roman" w:cs="Times New Roman"/>
                <w:i/>
                <w:sz w:val="24"/>
                <w:szCs w:val="24"/>
              </w:rPr>
              <w:t xml:space="preserve">the students to volunteer and stand to explain to others what </w:t>
            </w:r>
            <w:r>
              <w:rPr>
                <w:rFonts w:ascii="Times New Roman" w:hAnsi="Times New Roman" w:cs="Times New Roman"/>
                <w:i/>
                <w:sz w:val="24"/>
                <w:szCs w:val="24"/>
              </w:rPr>
              <w:t xml:space="preserve">they have </w:t>
            </w:r>
            <w:r w:rsidR="00AD2FDD" w:rsidRPr="00BE1A48">
              <w:rPr>
                <w:rFonts w:ascii="Times New Roman" w:hAnsi="Times New Roman" w:cs="Times New Roman"/>
                <w:i/>
                <w:sz w:val="24"/>
                <w:szCs w:val="24"/>
              </w:rPr>
              <w:t>learned</w:t>
            </w:r>
          </w:p>
          <w:p w14:paraId="5B3FD36A" w14:textId="77777777" w:rsidR="004B123A" w:rsidRPr="00BE1A48" w:rsidRDefault="004B123A" w:rsidP="000F6622">
            <w:pPr>
              <w:jc w:val="center"/>
              <w:rPr>
                <w:rFonts w:ascii="Times New Roman" w:hAnsi="Times New Roman" w:cs="Times New Roman"/>
                <w:i/>
                <w:sz w:val="24"/>
                <w:szCs w:val="24"/>
                <w:u w:val="single"/>
              </w:rPr>
            </w:pPr>
          </w:p>
          <w:p w14:paraId="3A9E6765" w14:textId="5AB16AE5" w:rsidR="004B123A" w:rsidRPr="00BE1A48" w:rsidRDefault="0049611A" w:rsidP="00D67AA9">
            <w:pPr>
              <w:spacing w:after="120"/>
              <w:rPr>
                <w:rFonts w:ascii="Times New Roman" w:hAnsi="Times New Roman" w:cs="Times New Roman"/>
                <w:i/>
                <w:sz w:val="24"/>
                <w:szCs w:val="24"/>
              </w:rPr>
            </w:pPr>
            <w:r w:rsidRPr="00C9027A">
              <w:rPr>
                <w:rFonts w:ascii="Times New Roman" w:hAnsi="Times New Roman" w:cs="Times New Roman"/>
                <w:b/>
                <w:sz w:val="24"/>
                <w:szCs w:val="24"/>
              </w:rPr>
              <w:t>E</w:t>
            </w:r>
            <w:r w:rsidR="004B123A" w:rsidRPr="00C9027A">
              <w:rPr>
                <w:rFonts w:ascii="Times New Roman" w:hAnsi="Times New Roman" w:cs="Times New Roman"/>
                <w:b/>
                <w:sz w:val="24"/>
                <w:szCs w:val="24"/>
              </w:rPr>
              <w:t xml:space="preserve">xplain </w:t>
            </w:r>
            <w:r w:rsidR="0044711D" w:rsidRPr="00C9027A">
              <w:rPr>
                <w:rFonts w:ascii="Times New Roman" w:hAnsi="Times New Roman" w:cs="Times New Roman"/>
                <w:b/>
                <w:sz w:val="24"/>
                <w:szCs w:val="24"/>
              </w:rPr>
              <w:t>how</w:t>
            </w:r>
            <w:r w:rsidR="004B123A" w:rsidRPr="00C9027A">
              <w:rPr>
                <w:rFonts w:ascii="Times New Roman" w:hAnsi="Times New Roman" w:cs="Times New Roman"/>
                <w:b/>
                <w:sz w:val="24"/>
                <w:szCs w:val="24"/>
              </w:rPr>
              <w:t xml:space="preserve"> you will differentiate assessments for each of the following groups</w:t>
            </w:r>
            <w:r w:rsidR="004B123A" w:rsidRPr="00BE1A48">
              <w:rPr>
                <w:rFonts w:ascii="Times New Roman" w:hAnsi="Times New Roman" w:cs="Times New Roman"/>
                <w:i/>
                <w:sz w:val="24"/>
                <w:szCs w:val="24"/>
              </w:rPr>
              <w:t xml:space="preserve">: </w:t>
            </w:r>
          </w:p>
          <w:p w14:paraId="41DB76D2" w14:textId="77777777" w:rsidR="00DA0FC6" w:rsidRPr="00C9027A" w:rsidRDefault="00A63C3A" w:rsidP="00D67AA9">
            <w:pPr>
              <w:pStyle w:val="ListParagraph"/>
              <w:numPr>
                <w:ilvl w:val="0"/>
                <w:numId w:val="7"/>
              </w:numPr>
              <w:spacing w:after="120"/>
              <w:contextualSpacing w:val="0"/>
              <w:rPr>
                <w:rFonts w:ascii="Times New Roman" w:hAnsi="Times New Roman" w:cs="Times New Roman"/>
                <w:b/>
                <w:i/>
                <w:sz w:val="24"/>
                <w:szCs w:val="24"/>
              </w:rPr>
            </w:pPr>
            <w:r w:rsidRPr="00C9027A">
              <w:rPr>
                <w:rFonts w:ascii="Times New Roman" w:hAnsi="Times New Roman" w:cs="Times New Roman"/>
                <w:b/>
                <w:i/>
                <w:sz w:val="24"/>
                <w:szCs w:val="24"/>
              </w:rPr>
              <w:t xml:space="preserve">English </w:t>
            </w:r>
            <w:r w:rsidR="0049611A" w:rsidRPr="00C9027A">
              <w:rPr>
                <w:rFonts w:ascii="Times New Roman" w:hAnsi="Times New Roman" w:cs="Times New Roman"/>
                <w:b/>
                <w:i/>
                <w:sz w:val="24"/>
                <w:szCs w:val="24"/>
              </w:rPr>
              <w:t>l</w:t>
            </w:r>
            <w:r w:rsidRPr="00C9027A">
              <w:rPr>
                <w:rFonts w:ascii="Times New Roman" w:hAnsi="Times New Roman" w:cs="Times New Roman"/>
                <w:b/>
                <w:i/>
                <w:sz w:val="24"/>
                <w:szCs w:val="24"/>
              </w:rPr>
              <w:t xml:space="preserve">anguage </w:t>
            </w:r>
            <w:r w:rsidR="0049611A" w:rsidRPr="00C9027A">
              <w:rPr>
                <w:rFonts w:ascii="Times New Roman" w:hAnsi="Times New Roman" w:cs="Times New Roman"/>
                <w:b/>
                <w:i/>
                <w:sz w:val="24"/>
                <w:szCs w:val="24"/>
              </w:rPr>
              <w:t>l</w:t>
            </w:r>
            <w:r w:rsidRPr="00C9027A">
              <w:rPr>
                <w:rFonts w:ascii="Times New Roman" w:hAnsi="Times New Roman" w:cs="Times New Roman"/>
                <w:b/>
                <w:i/>
                <w:sz w:val="24"/>
                <w:szCs w:val="24"/>
              </w:rPr>
              <w:t>earners (ELL):</w:t>
            </w:r>
          </w:p>
          <w:p w14:paraId="0B29A770" w14:textId="27BD74BC" w:rsidR="004B123A" w:rsidRPr="00BE1A48" w:rsidRDefault="00AD2FDD" w:rsidP="00964337">
            <w:pPr>
              <w:pStyle w:val="ListParagraph"/>
              <w:spacing w:after="120"/>
              <w:contextualSpacing w:val="0"/>
              <w:rPr>
                <w:rFonts w:ascii="Times New Roman" w:hAnsi="Times New Roman" w:cs="Times New Roman"/>
                <w:i/>
                <w:sz w:val="24"/>
                <w:szCs w:val="24"/>
              </w:rPr>
            </w:pPr>
            <w:r w:rsidRPr="00BE1A48">
              <w:rPr>
                <w:rFonts w:ascii="Times New Roman" w:hAnsi="Times New Roman" w:cs="Times New Roman"/>
                <w:i/>
                <w:sz w:val="24"/>
                <w:szCs w:val="24"/>
              </w:rPr>
              <w:t xml:space="preserve"> </w:t>
            </w:r>
            <w:r w:rsidR="00964337">
              <w:rPr>
                <w:rFonts w:ascii="Times New Roman" w:hAnsi="Times New Roman" w:cs="Times New Roman"/>
                <w:i/>
                <w:sz w:val="24"/>
                <w:szCs w:val="24"/>
              </w:rPr>
              <w:t>Give</w:t>
            </w:r>
            <w:r w:rsidRPr="00BE1A48">
              <w:rPr>
                <w:rFonts w:ascii="Times New Roman" w:hAnsi="Times New Roman" w:cs="Times New Roman"/>
                <w:i/>
                <w:sz w:val="24"/>
                <w:szCs w:val="24"/>
              </w:rPr>
              <w:t xml:space="preserve"> </w:t>
            </w:r>
            <w:r w:rsidR="00964337">
              <w:rPr>
                <w:rFonts w:ascii="Times New Roman" w:hAnsi="Times New Roman" w:cs="Times New Roman"/>
                <w:i/>
                <w:sz w:val="24"/>
                <w:szCs w:val="24"/>
              </w:rPr>
              <w:t>students</w:t>
            </w:r>
            <w:r w:rsidRPr="00BE1A48">
              <w:rPr>
                <w:rFonts w:ascii="Times New Roman" w:hAnsi="Times New Roman" w:cs="Times New Roman"/>
                <w:i/>
                <w:sz w:val="24"/>
                <w:szCs w:val="24"/>
              </w:rPr>
              <w:t xml:space="preserve"> more time than others since they may experience read and write problem.</w:t>
            </w:r>
          </w:p>
          <w:p w14:paraId="364B186D" w14:textId="77777777" w:rsidR="00DA0FC6" w:rsidRPr="00C9027A" w:rsidRDefault="004B123A" w:rsidP="00A63C3A">
            <w:pPr>
              <w:pStyle w:val="ListParagraph"/>
              <w:numPr>
                <w:ilvl w:val="0"/>
                <w:numId w:val="7"/>
              </w:numPr>
              <w:rPr>
                <w:rFonts w:ascii="Times New Roman" w:hAnsi="Times New Roman" w:cs="Times New Roman"/>
                <w:b/>
                <w:i/>
                <w:sz w:val="24"/>
                <w:szCs w:val="24"/>
              </w:rPr>
            </w:pPr>
            <w:r w:rsidRPr="00C9027A">
              <w:rPr>
                <w:rFonts w:ascii="Times New Roman" w:hAnsi="Times New Roman" w:cs="Times New Roman"/>
                <w:b/>
                <w:i/>
                <w:sz w:val="24"/>
                <w:szCs w:val="24"/>
              </w:rPr>
              <w:t>Students with special needs:</w:t>
            </w:r>
            <w:r w:rsidR="00AD2FDD" w:rsidRPr="00C9027A">
              <w:rPr>
                <w:rFonts w:ascii="Times New Roman" w:hAnsi="Times New Roman" w:cs="Times New Roman"/>
                <w:b/>
                <w:i/>
                <w:sz w:val="24"/>
                <w:szCs w:val="24"/>
              </w:rPr>
              <w:t xml:space="preserve"> </w:t>
            </w:r>
          </w:p>
          <w:p w14:paraId="58092729" w14:textId="609C5821" w:rsidR="004B123A" w:rsidRPr="00BE1A48" w:rsidRDefault="00964337" w:rsidP="00DA0FC6">
            <w:pPr>
              <w:pStyle w:val="ListParagraph"/>
              <w:rPr>
                <w:rFonts w:ascii="Times New Roman" w:hAnsi="Times New Roman" w:cs="Times New Roman"/>
                <w:i/>
                <w:sz w:val="24"/>
                <w:szCs w:val="24"/>
              </w:rPr>
            </w:pPr>
            <w:r>
              <w:rPr>
                <w:rFonts w:ascii="Times New Roman" w:hAnsi="Times New Roman" w:cs="Times New Roman"/>
                <w:i/>
                <w:sz w:val="24"/>
                <w:szCs w:val="24"/>
              </w:rPr>
              <w:t>Give them more</w:t>
            </w:r>
            <w:r w:rsidR="00AD2FDD" w:rsidRPr="00BE1A48">
              <w:rPr>
                <w:rFonts w:ascii="Times New Roman" w:hAnsi="Times New Roman" w:cs="Times New Roman"/>
                <w:i/>
                <w:sz w:val="24"/>
                <w:szCs w:val="24"/>
              </w:rPr>
              <w:t xml:space="preserve"> time them during the assessment.</w:t>
            </w:r>
          </w:p>
          <w:p w14:paraId="7491CF7E" w14:textId="77777777" w:rsidR="004B123A" w:rsidRPr="00C9027A" w:rsidRDefault="004B123A" w:rsidP="00B339ED">
            <w:pPr>
              <w:rPr>
                <w:rFonts w:ascii="Times New Roman" w:hAnsi="Times New Roman" w:cs="Times New Roman"/>
                <w:b/>
                <w:i/>
                <w:sz w:val="24"/>
                <w:szCs w:val="24"/>
              </w:rPr>
            </w:pPr>
          </w:p>
          <w:p w14:paraId="4994CBE1" w14:textId="77777777" w:rsidR="00DA0FC6" w:rsidRPr="00BE1A48" w:rsidRDefault="00DA0FC6" w:rsidP="00A63C3A">
            <w:pPr>
              <w:pStyle w:val="ListParagraph"/>
              <w:numPr>
                <w:ilvl w:val="0"/>
                <w:numId w:val="7"/>
              </w:numPr>
              <w:rPr>
                <w:rFonts w:ascii="Times New Roman" w:hAnsi="Times New Roman" w:cs="Times New Roman"/>
                <w:i/>
                <w:sz w:val="24"/>
                <w:szCs w:val="24"/>
              </w:rPr>
            </w:pPr>
            <w:r w:rsidRPr="00C9027A">
              <w:rPr>
                <w:rFonts w:ascii="Times New Roman" w:hAnsi="Times New Roman" w:cs="Times New Roman"/>
                <w:b/>
                <w:i/>
                <w:sz w:val="24"/>
                <w:szCs w:val="24"/>
              </w:rPr>
              <w:t xml:space="preserve">Students with gifted </w:t>
            </w:r>
            <w:r w:rsidR="0047550E" w:rsidRPr="00C9027A">
              <w:rPr>
                <w:rFonts w:ascii="Times New Roman" w:hAnsi="Times New Roman" w:cs="Times New Roman"/>
                <w:b/>
                <w:i/>
                <w:sz w:val="24"/>
                <w:szCs w:val="24"/>
              </w:rPr>
              <w:t>abilities</w:t>
            </w:r>
            <w:r w:rsidR="004B123A" w:rsidRPr="00BE1A48">
              <w:rPr>
                <w:rFonts w:ascii="Times New Roman" w:hAnsi="Times New Roman" w:cs="Times New Roman"/>
                <w:i/>
                <w:sz w:val="24"/>
                <w:szCs w:val="24"/>
              </w:rPr>
              <w:t>:</w:t>
            </w:r>
            <w:r w:rsidRPr="00BE1A48">
              <w:rPr>
                <w:rFonts w:ascii="Times New Roman" w:hAnsi="Times New Roman" w:cs="Times New Roman"/>
                <w:i/>
                <w:sz w:val="24"/>
                <w:szCs w:val="24"/>
              </w:rPr>
              <w:t xml:space="preserve"> </w:t>
            </w:r>
          </w:p>
          <w:p w14:paraId="18D20DDC" w14:textId="5B4D3082" w:rsidR="004B123A" w:rsidRPr="00BE1A48" w:rsidRDefault="00964337" w:rsidP="00DA0FC6">
            <w:pPr>
              <w:pStyle w:val="ListParagraph"/>
              <w:rPr>
                <w:rFonts w:ascii="Times New Roman" w:hAnsi="Times New Roman" w:cs="Times New Roman"/>
                <w:i/>
                <w:sz w:val="24"/>
                <w:szCs w:val="24"/>
              </w:rPr>
            </w:pPr>
            <w:r>
              <w:rPr>
                <w:rFonts w:ascii="Times New Roman" w:hAnsi="Times New Roman" w:cs="Times New Roman"/>
                <w:i/>
                <w:sz w:val="24"/>
                <w:szCs w:val="24"/>
              </w:rPr>
              <w:t>E</w:t>
            </w:r>
            <w:r w:rsidR="00DA0FC6" w:rsidRPr="00BE1A48">
              <w:rPr>
                <w:rFonts w:ascii="Times New Roman" w:hAnsi="Times New Roman" w:cs="Times New Roman"/>
                <w:i/>
                <w:sz w:val="24"/>
                <w:szCs w:val="24"/>
              </w:rPr>
              <w:t>mphasize on given instructions to ensure clarity</w:t>
            </w:r>
          </w:p>
          <w:p w14:paraId="3B673139" w14:textId="77777777" w:rsidR="004B123A" w:rsidRPr="00BE1A48" w:rsidRDefault="004B123A" w:rsidP="00B339ED">
            <w:pPr>
              <w:rPr>
                <w:rFonts w:ascii="Times New Roman" w:hAnsi="Times New Roman" w:cs="Times New Roman"/>
                <w:i/>
                <w:sz w:val="24"/>
                <w:szCs w:val="24"/>
              </w:rPr>
            </w:pPr>
          </w:p>
          <w:p w14:paraId="00D818C0" w14:textId="77777777" w:rsidR="004B123A" w:rsidRPr="00C9027A" w:rsidRDefault="004B123A" w:rsidP="00A63C3A">
            <w:pPr>
              <w:pStyle w:val="ListParagraph"/>
              <w:numPr>
                <w:ilvl w:val="0"/>
                <w:numId w:val="7"/>
              </w:numPr>
              <w:rPr>
                <w:rFonts w:ascii="Times New Roman" w:hAnsi="Times New Roman" w:cs="Times New Roman"/>
                <w:b/>
                <w:i/>
                <w:sz w:val="24"/>
                <w:szCs w:val="24"/>
              </w:rPr>
            </w:pPr>
            <w:r w:rsidRPr="00C9027A">
              <w:rPr>
                <w:rFonts w:ascii="Times New Roman" w:hAnsi="Times New Roman" w:cs="Times New Roman"/>
                <w:b/>
                <w:i/>
                <w:sz w:val="24"/>
                <w:szCs w:val="24"/>
              </w:rPr>
              <w:t>Early finishers (those students who finish early and may need additional resources/support):</w:t>
            </w:r>
            <w:r w:rsidR="00DA0FC6" w:rsidRPr="00C9027A">
              <w:rPr>
                <w:rFonts w:ascii="Times New Roman" w:hAnsi="Times New Roman" w:cs="Times New Roman"/>
                <w:b/>
                <w:i/>
                <w:sz w:val="24"/>
                <w:szCs w:val="24"/>
              </w:rPr>
              <w:t xml:space="preserve"> </w:t>
            </w:r>
          </w:p>
          <w:p w14:paraId="7C14AF1A" w14:textId="62EC04BE" w:rsidR="00DA0FC6" w:rsidRPr="00BE1A48" w:rsidRDefault="00964337" w:rsidP="00DA0FC6">
            <w:pPr>
              <w:pStyle w:val="ListParagraph"/>
              <w:rPr>
                <w:rFonts w:ascii="Times New Roman" w:hAnsi="Times New Roman" w:cs="Times New Roman"/>
                <w:i/>
                <w:sz w:val="24"/>
                <w:szCs w:val="24"/>
              </w:rPr>
            </w:pPr>
            <w:r>
              <w:rPr>
                <w:rFonts w:ascii="Times New Roman" w:hAnsi="Times New Roman" w:cs="Times New Roman"/>
                <w:i/>
                <w:sz w:val="24"/>
                <w:szCs w:val="24"/>
              </w:rPr>
              <w:t>A</w:t>
            </w:r>
            <w:r w:rsidR="00DA0FC6" w:rsidRPr="00BE1A48">
              <w:rPr>
                <w:rFonts w:ascii="Times New Roman" w:hAnsi="Times New Roman" w:cs="Times New Roman"/>
                <w:i/>
                <w:sz w:val="24"/>
                <w:szCs w:val="24"/>
              </w:rPr>
              <w:t xml:space="preserve">llocate </w:t>
            </w:r>
            <w:r>
              <w:rPr>
                <w:rFonts w:ascii="Times New Roman" w:hAnsi="Times New Roman" w:cs="Times New Roman"/>
                <w:i/>
                <w:sz w:val="24"/>
                <w:szCs w:val="24"/>
              </w:rPr>
              <w:t>students</w:t>
            </w:r>
            <w:r w:rsidR="00DA0FC6" w:rsidRPr="00BE1A48">
              <w:rPr>
                <w:rFonts w:ascii="Times New Roman" w:hAnsi="Times New Roman" w:cs="Times New Roman"/>
                <w:i/>
                <w:sz w:val="24"/>
                <w:szCs w:val="24"/>
              </w:rPr>
              <w:t xml:space="preserve"> more work than the rest of the student to ensure they remain occupied until the set time is up.</w:t>
            </w:r>
          </w:p>
          <w:p w14:paraId="3A90E5FD" w14:textId="77777777" w:rsidR="004B123A" w:rsidRPr="00BE1A48" w:rsidRDefault="004B123A" w:rsidP="00B339ED">
            <w:pPr>
              <w:rPr>
                <w:rFonts w:ascii="Times New Roman" w:hAnsi="Times New Roman" w:cs="Times New Roman"/>
                <w:i/>
                <w:sz w:val="24"/>
                <w:szCs w:val="24"/>
              </w:rPr>
            </w:pPr>
          </w:p>
          <w:p w14:paraId="63D3EBC2" w14:textId="77777777" w:rsidR="004B123A" w:rsidRPr="00BE1A48" w:rsidRDefault="004B123A" w:rsidP="00B339ED">
            <w:pPr>
              <w:rPr>
                <w:rFonts w:ascii="Times New Roman" w:hAnsi="Times New Roman" w:cs="Times New Roman"/>
                <w:i/>
                <w:sz w:val="24"/>
                <w:szCs w:val="24"/>
              </w:rPr>
            </w:pPr>
          </w:p>
          <w:p w14:paraId="601DF16A" w14:textId="77777777" w:rsidR="004B123A" w:rsidRPr="00BE1A48" w:rsidRDefault="004B123A" w:rsidP="000F6622">
            <w:pPr>
              <w:jc w:val="center"/>
              <w:rPr>
                <w:rFonts w:ascii="Times New Roman" w:hAnsi="Times New Roman" w:cs="Times New Roman"/>
                <w:i/>
                <w:sz w:val="24"/>
                <w:szCs w:val="24"/>
              </w:rPr>
            </w:pPr>
          </w:p>
        </w:tc>
        <w:tc>
          <w:tcPr>
            <w:tcW w:w="1142" w:type="dxa"/>
            <w:tcBorders>
              <w:top w:val="single" w:sz="4" w:space="0" w:color="auto"/>
              <w:left w:val="single" w:sz="4" w:space="0" w:color="auto"/>
              <w:bottom w:val="nil"/>
              <w:right w:val="single" w:sz="4" w:space="0" w:color="auto"/>
            </w:tcBorders>
          </w:tcPr>
          <w:p w14:paraId="15732719" w14:textId="77777777" w:rsidR="004B123A" w:rsidRPr="003F2067" w:rsidRDefault="004B123A" w:rsidP="00B9173A">
            <w:pPr>
              <w:jc w:val="center"/>
              <w:rPr>
                <w:rFonts w:ascii="Times New Roman" w:hAnsi="Times New Roman" w:cs="Times New Roman"/>
                <w:b/>
                <w:bCs/>
                <w:iCs/>
                <w:sz w:val="24"/>
                <w:szCs w:val="24"/>
              </w:rPr>
            </w:pPr>
            <w:r w:rsidRPr="003F2067">
              <w:rPr>
                <w:rFonts w:ascii="Times New Roman" w:hAnsi="Times New Roman" w:cs="Times New Roman"/>
                <w:b/>
                <w:bCs/>
                <w:iCs/>
                <w:sz w:val="24"/>
                <w:szCs w:val="24"/>
              </w:rPr>
              <w:t>Time Needed</w:t>
            </w:r>
          </w:p>
          <w:p w14:paraId="54FFEB56" w14:textId="77777777" w:rsidR="00DF4D82" w:rsidRPr="003F2067" w:rsidRDefault="00DF4D82" w:rsidP="00B9173A">
            <w:pPr>
              <w:jc w:val="center"/>
              <w:rPr>
                <w:rFonts w:ascii="Times New Roman" w:hAnsi="Times New Roman" w:cs="Times New Roman"/>
                <w:iCs/>
                <w:sz w:val="24"/>
                <w:szCs w:val="24"/>
              </w:rPr>
            </w:pPr>
          </w:p>
          <w:p w14:paraId="5C25C57E" w14:textId="77777777" w:rsidR="00DF4D82" w:rsidRDefault="00DF4D82" w:rsidP="00B9173A">
            <w:pPr>
              <w:jc w:val="center"/>
              <w:rPr>
                <w:rFonts w:ascii="Times New Roman" w:hAnsi="Times New Roman" w:cs="Times New Roman"/>
                <w:iCs/>
                <w:sz w:val="24"/>
                <w:szCs w:val="24"/>
              </w:rPr>
            </w:pPr>
            <w:r w:rsidRPr="003F2067">
              <w:rPr>
                <w:rFonts w:ascii="Times New Roman" w:hAnsi="Times New Roman" w:cs="Times New Roman"/>
                <w:iCs/>
                <w:sz w:val="24"/>
                <w:szCs w:val="24"/>
              </w:rPr>
              <w:t>10 minutes</w:t>
            </w:r>
          </w:p>
          <w:p w14:paraId="62385832" w14:textId="77777777" w:rsidR="003F2067" w:rsidRPr="003F2067" w:rsidRDefault="003F2067" w:rsidP="003F2067">
            <w:pPr>
              <w:rPr>
                <w:rFonts w:ascii="Times New Roman" w:hAnsi="Times New Roman" w:cs="Times New Roman"/>
                <w:sz w:val="24"/>
                <w:szCs w:val="24"/>
              </w:rPr>
            </w:pPr>
          </w:p>
          <w:p w14:paraId="5AD1ED31" w14:textId="77777777" w:rsidR="003F2067" w:rsidRDefault="003F2067" w:rsidP="003F2067">
            <w:pPr>
              <w:rPr>
                <w:rFonts w:ascii="Times New Roman" w:hAnsi="Times New Roman" w:cs="Times New Roman"/>
                <w:iCs/>
                <w:sz w:val="24"/>
                <w:szCs w:val="24"/>
              </w:rPr>
            </w:pPr>
          </w:p>
          <w:p w14:paraId="77C35EEC" w14:textId="269C7219" w:rsidR="003F2067" w:rsidRPr="003F2067" w:rsidRDefault="003F2067" w:rsidP="003F2067">
            <w:pPr>
              <w:rPr>
                <w:rFonts w:ascii="Times New Roman" w:hAnsi="Times New Roman" w:cs="Times New Roman"/>
                <w:sz w:val="24"/>
                <w:szCs w:val="24"/>
              </w:rPr>
            </w:pPr>
          </w:p>
        </w:tc>
      </w:tr>
      <w:tr w:rsidR="004B123A" w:rsidRPr="00BE1A48" w14:paraId="34D6ADF7" w14:textId="77777777" w:rsidTr="00DF4D82">
        <w:trPr>
          <w:trHeight w:val="2167"/>
        </w:trPr>
        <w:tc>
          <w:tcPr>
            <w:tcW w:w="9355" w:type="dxa"/>
            <w:vMerge/>
          </w:tcPr>
          <w:p w14:paraId="45677B36" w14:textId="77777777" w:rsidR="004B123A" w:rsidRPr="00BE1A48" w:rsidRDefault="004B123A" w:rsidP="000F6622">
            <w:pPr>
              <w:jc w:val="center"/>
              <w:rPr>
                <w:rFonts w:ascii="Times New Roman" w:hAnsi="Times New Roman" w:cs="Times New Roman"/>
                <w:i/>
                <w:sz w:val="24"/>
                <w:szCs w:val="24"/>
                <w:u w:val="single"/>
              </w:rPr>
            </w:pPr>
          </w:p>
        </w:tc>
        <w:tc>
          <w:tcPr>
            <w:tcW w:w="1142" w:type="dxa"/>
            <w:tcBorders>
              <w:top w:val="nil"/>
            </w:tcBorders>
          </w:tcPr>
          <w:p w14:paraId="2DEE94FE" w14:textId="77777777" w:rsidR="004B123A" w:rsidRPr="00BE1A48" w:rsidRDefault="004B123A" w:rsidP="00B9173A">
            <w:pPr>
              <w:jc w:val="center"/>
              <w:rPr>
                <w:rFonts w:ascii="Times New Roman" w:hAnsi="Times New Roman" w:cs="Times New Roman"/>
                <w:i/>
                <w:sz w:val="24"/>
                <w:szCs w:val="24"/>
                <w:u w:val="single"/>
              </w:rPr>
            </w:pPr>
          </w:p>
        </w:tc>
      </w:tr>
      <w:tr w:rsidR="00581CF6" w:rsidRPr="00D13EE7" w14:paraId="288E06D4" w14:textId="77777777" w:rsidTr="00DF4D82">
        <w:trPr>
          <w:trHeight w:val="2167"/>
        </w:trPr>
        <w:tc>
          <w:tcPr>
            <w:tcW w:w="9355" w:type="dxa"/>
          </w:tcPr>
          <w:p w14:paraId="403FAE09" w14:textId="783B5B6F" w:rsidR="00E00A53" w:rsidRPr="00D13EE7" w:rsidRDefault="00D13EE7" w:rsidP="00D67AA9">
            <w:pPr>
              <w:spacing w:after="120"/>
              <w:jc w:val="center"/>
              <w:rPr>
                <w:rFonts w:ascii="Times New Roman" w:hAnsi="Times New Roman" w:cs="Times New Roman"/>
                <w:b/>
                <w:i/>
                <w:iCs/>
                <w:sz w:val="24"/>
                <w:szCs w:val="24"/>
              </w:rPr>
            </w:pPr>
            <w:r w:rsidRPr="00D13EE7">
              <w:rPr>
                <w:rFonts w:ascii="Times New Roman" w:hAnsi="Times New Roman" w:cs="Times New Roman"/>
                <w:b/>
                <w:i/>
                <w:iCs/>
                <w:sz w:val="24"/>
                <w:szCs w:val="24"/>
              </w:rPr>
              <w:t xml:space="preserve">Teaching Strategies </w:t>
            </w:r>
            <w:r>
              <w:rPr>
                <w:rFonts w:ascii="Times New Roman" w:hAnsi="Times New Roman" w:cs="Times New Roman"/>
                <w:b/>
                <w:i/>
                <w:iCs/>
                <w:sz w:val="24"/>
                <w:szCs w:val="24"/>
              </w:rPr>
              <w:t>and Rationale</w:t>
            </w:r>
          </w:p>
          <w:p w14:paraId="74D3E914" w14:textId="77777777" w:rsidR="00D13EE7" w:rsidRPr="00D13EE7" w:rsidRDefault="00D13EE7" w:rsidP="00D13EE7">
            <w:pPr>
              <w:pStyle w:val="ListParagraph"/>
              <w:numPr>
                <w:ilvl w:val="0"/>
                <w:numId w:val="13"/>
              </w:numPr>
              <w:rPr>
                <w:rFonts w:ascii="Times New Roman" w:hAnsi="Times New Roman" w:cs="Times New Roman"/>
                <w:b/>
                <w:bCs/>
                <w:i/>
                <w:iCs/>
                <w:sz w:val="24"/>
                <w:szCs w:val="24"/>
              </w:rPr>
            </w:pPr>
            <w:r w:rsidRPr="00D13EE7">
              <w:rPr>
                <w:rFonts w:ascii="Times New Roman" w:hAnsi="Times New Roman" w:cs="Times New Roman"/>
                <w:b/>
                <w:bCs/>
                <w:i/>
                <w:iCs/>
                <w:sz w:val="24"/>
                <w:szCs w:val="24"/>
              </w:rPr>
              <w:t>Clinical simulations</w:t>
            </w:r>
          </w:p>
          <w:p w14:paraId="41F9E059" w14:textId="77777777" w:rsidR="00B9173A" w:rsidRDefault="00D13EE7" w:rsidP="00D13EE7">
            <w:pPr>
              <w:pStyle w:val="ListParagraph"/>
              <w:rPr>
                <w:rFonts w:ascii="Times New Roman" w:hAnsi="Times New Roman" w:cs="Times New Roman"/>
                <w:i/>
                <w:iCs/>
                <w:sz w:val="24"/>
                <w:szCs w:val="24"/>
              </w:rPr>
            </w:pPr>
            <w:r w:rsidRPr="00D13EE7">
              <w:rPr>
                <w:rFonts w:ascii="Times New Roman" w:hAnsi="Times New Roman" w:cs="Times New Roman"/>
                <w:i/>
                <w:iCs/>
                <w:sz w:val="24"/>
                <w:szCs w:val="24"/>
              </w:rPr>
              <w:t xml:space="preserve">It is a teaching strategy that ensure students can test their skills in a simulation of a real or practice life setting. According to Craig et al. (2021), this strategy places students in simulation of a hospital setting and simulates the setting that they can anticipate finding in a real healthcare facility. For them, this strategy is crucial in enhancing the clinical </w:t>
            </w:r>
            <w:r w:rsidRPr="00D13EE7">
              <w:rPr>
                <w:rFonts w:ascii="Times New Roman" w:hAnsi="Times New Roman" w:cs="Times New Roman"/>
                <w:i/>
                <w:iCs/>
                <w:sz w:val="24"/>
                <w:szCs w:val="24"/>
              </w:rPr>
              <w:lastRenderedPageBreak/>
              <w:t>competencies of nursing students in instances in which there is a need to use medications within a secure clinical environment.</w:t>
            </w:r>
          </w:p>
          <w:p w14:paraId="4FC831E9" w14:textId="77777777" w:rsidR="00D13EE7" w:rsidRPr="00D13EE7" w:rsidRDefault="00D13EE7" w:rsidP="00D13EE7">
            <w:pPr>
              <w:pStyle w:val="ListParagraph"/>
              <w:numPr>
                <w:ilvl w:val="0"/>
                <w:numId w:val="13"/>
              </w:numPr>
              <w:rPr>
                <w:rFonts w:ascii="Times New Roman" w:hAnsi="Times New Roman" w:cs="Times New Roman"/>
                <w:b/>
                <w:bCs/>
                <w:i/>
                <w:iCs/>
                <w:sz w:val="24"/>
                <w:szCs w:val="24"/>
              </w:rPr>
            </w:pPr>
            <w:r w:rsidRPr="00D13EE7">
              <w:rPr>
                <w:rFonts w:ascii="Times New Roman" w:hAnsi="Times New Roman" w:cs="Times New Roman"/>
                <w:b/>
                <w:bCs/>
                <w:i/>
                <w:iCs/>
                <w:sz w:val="24"/>
                <w:szCs w:val="24"/>
              </w:rPr>
              <w:t>Structural debate</w:t>
            </w:r>
          </w:p>
          <w:p w14:paraId="6E8A0CCF" w14:textId="00AEDFB1" w:rsidR="00D13EE7" w:rsidRPr="00D13EE7" w:rsidRDefault="00D13EE7" w:rsidP="00D13EE7">
            <w:pPr>
              <w:pStyle w:val="ListParagraph"/>
              <w:rPr>
                <w:rFonts w:ascii="Times New Roman" w:hAnsi="Times New Roman" w:cs="Times New Roman"/>
                <w:i/>
                <w:iCs/>
                <w:sz w:val="24"/>
                <w:szCs w:val="24"/>
              </w:rPr>
            </w:pPr>
            <w:r w:rsidRPr="00D13EE7">
              <w:rPr>
                <w:rFonts w:ascii="Times New Roman" w:hAnsi="Times New Roman" w:cs="Times New Roman"/>
                <w:i/>
                <w:iCs/>
                <w:sz w:val="24"/>
                <w:szCs w:val="24"/>
              </w:rPr>
              <w:t xml:space="preserve">It is an instrumental teaching strategy for teaching new hires and nursing students. According to </w:t>
            </w:r>
            <w:proofErr w:type="spellStart"/>
            <w:r w:rsidRPr="00D13EE7">
              <w:rPr>
                <w:rFonts w:ascii="Times New Roman" w:hAnsi="Times New Roman" w:cs="Times New Roman"/>
                <w:i/>
                <w:iCs/>
                <w:sz w:val="24"/>
                <w:szCs w:val="24"/>
              </w:rPr>
              <w:t>Cariñanos</w:t>
            </w:r>
            <w:proofErr w:type="spellEnd"/>
            <w:r w:rsidRPr="00D13EE7">
              <w:rPr>
                <w:rFonts w:ascii="Times New Roman" w:hAnsi="Times New Roman" w:cs="Times New Roman"/>
                <w:i/>
                <w:iCs/>
                <w:sz w:val="24"/>
                <w:szCs w:val="24"/>
              </w:rPr>
              <w:t>-Ayala et al. (2021), it is an active teaching approach, which is long established in different disciplines for its efficiency in promoting student-tailored and centered learning. They agree that this strategy is also important because it enhances the development of communication competencies, teamwork, and critical reasoning among students</w:t>
            </w:r>
          </w:p>
        </w:tc>
        <w:tc>
          <w:tcPr>
            <w:tcW w:w="1142" w:type="dxa"/>
          </w:tcPr>
          <w:p w14:paraId="3D65697A" w14:textId="77777777" w:rsidR="00581CF6" w:rsidRDefault="00787888" w:rsidP="00B9173A">
            <w:pPr>
              <w:jc w:val="center"/>
              <w:rPr>
                <w:rFonts w:ascii="Times New Roman" w:hAnsi="Times New Roman" w:cs="Times New Roman"/>
                <w:i/>
                <w:iCs/>
                <w:sz w:val="24"/>
                <w:szCs w:val="24"/>
              </w:rPr>
            </w:pPr>
            <w:r w:rsidRPr="00D13EE7">
              <w:rPr>
                <w:rFonts w:ascii="Times New Roman" w:hAnsi="Times New Roman" w:cs="Times New Roman"/>
                <w:i/>
                <w:iCs/>
                <w:sz w:val="24"/>
                <w:szCs w:val="24"/>
              </w:rPr>
              <w:lastRenderedPageBreak/>
              <w:t>Time Needed</w:t>
            </w:r>
          </w:p>
          <w:p w14:paraId="7D81ADD9" w14:textId="77777777" w:rsidR="003F2067" w:rsidRDefault="003F2067" w:rsidP="00B9173A">
            <w:pPr>
              <w:jc w:val="center"/>
              <w:rPr>
                <w:rFonts w:ascii="Times New Roman" w:hAnsi="Times New Roman" w:cs="Times New Roman"/>
                <w:i/>
                <w:iCs/>
                <w:sz w:val="24"/>
                <w:szCs w:val="24"/>
              </w:rPr>
            </w:pPr>
          </w:p>
          <w:p w14:paraId="411A49CD" w14:textId="2EC8E0B4" w:rsidR="003F2067" w:rsidRPr="00D13EE7" w:rsidRDefault="003F2067" w:rsidP="00B9173A">
            <w:pPr>
              <w:jc w:val="center"/>
              <w:rPr>
                <w:rFonts w:ascii="Times New Roman" w:hAnsi="Times New Roman" w:cs="Times New Roman"/>
                <w:i/>
                <w:iCs/>
                <w:sz w:val="24"/>
                <w:szCs w:val="24"/>
              </w:rPr>
            </w:pPr>
            <w:r>
              <w:rPr>
                <w:rFonts w:ascii="Times New Roman" w:hAnsi="Times New Roman" w:cs="Times New Roman"/>
                <w:i/>
                <w:iCs/>
                <w:sz w:val="24"/>
                <w:szCs w:val="24"/>
              </w:rPr>
              <w:t>20 minutes</w:t>
            </w:r>
          </w:p>
        </w:tc>
      </w:tr>
      <w:tr w:rsidR="00D13EE7" w:rsidRPr="00BE1A48" w14:paraId="3117623A" w14:textId="77777777" w:rsidTr="00DF4D82">
        <w:trPr>
          <w:trHeight w:val="2167"/>
        </w:trPr>
        <w:tc>
          <w:tcPr>
            <w:tcW w:w="9355" w:type="dxa"/>
          </w:tcPr>
          <w:p w14:paraId="02C4228C" w14:textId="77777777" w:rsidR="00D13EE7" w:rsidRDefault="00684299" w:rsidP="00684299">
            <w:pPr>
              <w:spacing w:after="120"/>
              <w:rPr>
                <w:rFonts w:ascii="Times New Roman" w:hAnsi="Times New Roman" w:cs="Times New Roman"/>
                <w:b/>
                <w:sz w:val="24"/>
                <w:szCs w:val="24"/>
              </w:rPr>
            </w:pPr>
            <w:r>
              <w:rPr>
                <w:rFonts w:ascii="Times New Roman" w:hAnsi="Times New Roman" w:cs="Times New Roman"/>
                <w:b/>
                <w:sz w:val="24"/>
                <w:szCs w:val="24"/>
              </w:rPr>
              <w:t xml:space="preserve">References </w:t>
            </w:r>
            <w:r w:rsidR="00D13EE7">
              <w:rPr>
                <w:rFonts w:ascii="Times New Roman" w:hAnsi="Times New Roman" w:cs="Times New Roman"/>
                <w:b/>
                <w:sz w:val="24"/>
                <w:szCs w:val="24"/>
              </w:rPr>
              <w:t xml:space="preserve"> </w:t>
            </w:r>
          </w:p>
          <w:p w14:paraId="25BADF4B" w14:textId="77777777" w:rsidR="00684299" w:rsidRDefault="00684299" w:rsidP="00684299">
            <w:pPr>
              <w:spacing w:line="480" w:lineRule="auto"/>
              <w:ind w:left="720" w:hanging="720"/>
              <w:contextualSpacing/>
              <w:rPr>
                <w:rStyle w:val="Hyperlink"/>
                <w:rFonts w:ascii="Times New Roman" w:hAnsi="Times New Roman" w:cs="Times New Roman"/>
                <w:sz w:val="24"/>
                <w:szCs w:val="24"/>
              </w:rPr>
            </w:pPr>
            <w:proofErr w:type="spellStart"/>
            <w:r>
              <w:rPr>
                <w:rFonts w:ascii="Times New Roman" w:hAnsi="Times New Roman" w:cs="Times New Roman"/>
                <w:sz w:val="24"/>
                <w:szCs w:val="24"/>
              </w:rPr>
              <w:t>Cariñanos</w:t>
            </w:r>
            <w:proofErr w:type="spellEnd"/>
            <w:r>
              <w:rPr>
                <w:rFonts w:ascii="Times New Roman" w:hAnsi="Times New Roman" w:cs="Times New Roman"/>
                <w:sz w:val="24"/>
                <w:szCs w:val="24"/>
              </w:rPr>
              <w:t xml:space="preserve">-Ayala, S., </w:t>
            </w:r>
            <w:proofErr w:type="spellStart"/>
            <w:r>
              <w:rPr>
                <w:rFonts w:ascii="Times New Roman" w:hAnsi="Times New Roman" w:cs="Times New Roman"/>
                <w:sz w:val="24"/>
                <w:szCs w:val="24"/>
              </w:rPr>
              <w:t>Arrue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Zarandona</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Labaka</w:t>
            </w:r>
            <w:proofErr w:type="spellEnd"/>
            <w:r>
              <w:rPr>
                <w:rFonts w:ascii="Times New Roman" w:hAnsi="Times New Roman" w:cs="Times New Roman"/>
                <w:sz w:val="24"/>
                <w:szCs w:val="24"/>
              </w:rPr>
              <w:t xml:space="preserve">, A. (2021). The use of structured debate as a teaching strategy among undergraduate nursing students: A systematic review. </w:t>
            </w:r>
            <w:r>
              <w:rPr>
                <w:rFonts w:ascii="Times New Roman" w:hAnsi="Times New Roman" w:cs="Times New Roman"/>
                <w:i/>
                <w:iCs/>
                <w:sz w:val="24"/>
                <w:szCs w:val="24"/>
              </w:rPr>
              <w:t>Nurse</w:t>
            </w:r>
            <w:r>
              <w:rPr>
                <w:rFonts w:ascii="Times New Roman" w:hAnsi="Times New Roman" w:cs="Times New Roman"/>
                <w:sz w:val="24"/>
                <w:szCs w:val="24"/>
              </w:rPr>
              <w:t xml:space="preserve"> </w:t>
            </w:r>
            <w:r>
              <w:rPr>
                <w:rFonts w:ascii="Times New Roman" w:hAnsi="Times New Roman" w:cs="Times New Roman"/>
                <w:i/>
                <w:iCs/>
                <w:sz w:val="24"/>
                <w:szCs w:val="24"/>
              </w:rPr>
              <w:t>Education Today, 98</w:t>
            </w:r>
            <w:r>
              <w:rPr>
                <w:rFonts w:ascii="Times New Roman" w:hAnsi="Times New Roman" w:cs="Times New Roman"/>
                <w:sz w:val="24"/>
                <w:szCs w:val="24"/>
              </w:rPr>
              <w:t xml:space="preserve">, 104766.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10.1016/j.nedt.2021.104766. </w:t>
            </w:r>
            <w:hyperlink r:id="rId12" w:history="1">
              <w:r>
                <w:rPr>
                  <w:rStyle w:val="Hyperlink"/>
                  <w:rFonts w:ascii="Times New Roman" w:hAnsi="Times New Roman" w:cs="Times New Roman"/>
                  <w:sz w:val="24"/>
                  <w:szCs w:val="24"/>
                </w:rPr>
                <w:t>https://wwwsciencedirectcom.lopes.idm.oclc.org/science/article/pii/S026069172100023X</w:t>
              </w:r>
            </w:hyperlink>
          </w:p>
          <w:p w14:paraId="0D1509D4" w14:textId="77777777" w:rsidR="00684299" w:rsidRDefault="00684299" w:rsidP="00684299">
            <w:pPr>
              <w:spacing w:line="480" w:lineRule="auto"/>
              <w:ind w:left="720" w:hanging="720"/>
              <w:contextualSpacing/>
            </w:pPr>
            <w:r>
              <w:rPr>
                <w:rFonts w:ascii="Times New Roman" w:hAnsi="Times New Roman" w:cs="Times New Roman"/>
                <w:sz w:val="24"/>
                <w:szCs w:val="24"/>
              </w:rPr>
              <w:t xml:space="preserve">Craig, S. J., </w:t>
            </w:r>
            <w:proofErr w:type="spellStart"/>
            <w:r>
              <w:rPr>
                <w:rFonts w:ascii="Times New Roman" w:hAnsi="Times New Roman" w:cs="Times New Roman"/>
                <w:sz w:val="24"/>
                <w:szCs w:val="24"/>
              </w:rPr>
              <w:t>Kastello</w:t>
            </w:r>
            <w:proofErr w:type="spellEnd"/>
            <w:r>
              <w:rPr>
                <w:rFonts w:ascii="Times New Roman" w:hAnsi="Times New Roman" w:cs="Times New Roman"/>
                <w:sz w:val="24"/>
                <w:szCs w:val="24"/>
              </w:rPr>
              <w:t xml:space="preserve">, J. C., </w:t>
            </w:r>
            <w:proofErr w:type="spellStart"/>
            <w:r>
              <w:rPr>
                <w:rFonts w:ascii="Times New Roman" w:hAnsi="Times New Roman" w:cs="Times New Roman"/>
                <w:sz w:val="24"/>
                <w:szCs w:val="24"/>
              </w:rPr>
              <w:t>Cieslowski</w:t>
            </w:r>
            <w:proofErr w:type="spellEnd"/>
            <w:r>
              <w:rPr>
                <w:rFonts w:ascii="Times New Roman" w:hAnsi="Times New Roman" w:cs="Times New Roman"/>
                <w:sz w:val="24"/>
                <w:szCs w:val="24"/>
              </w:rPr>
              <w:t xml:space="preserve">, B. J., &amp; </w:t>
            </w:r>
            <w:proofErr w:type="spellStart"/>
            <w:r>
              <w:rPr>
                <w:rFonts w:ascii="Times New Roman" w:hAnsi="Times New Roman" w:cs="Times New Roman"/>
                <w:sz w:val="24"/>
                <w:szCs w:val="24"/>
              </w:rPr>
              <w:t>Rovnyak</w:t>
            </w:r>
            <w:proofErr w:type="spellEnd"/>
            <w:r>
              <w:rPr>
                <w:rFonts w:ascii="Times New Roman" w:hAnsi="Times New Roman" w:cs="Times New Roman"/>
                <w:sz w:val="24"/>
                <w:szCs w:val="24"/>
              </w:rPr>
              <w:t xml:space="preserve">, V. (2021). Simulation strategies to increase nursing student clinical competence in safe medication administration practices: A quasi-experimental study. </w:t>
            </w:r>
            <w:r>
              <w:rPr>
                <w:rFonts w:ascii="Times New Roman" w:hAnsi="Times New Roman" w:cs="Times New Roman"/>
                <w:i/>
                <w:iCs/>
                <w:sz w:val="24"/>
                <w:szCs w:val="24"/>
              </w:rPr>
              <w:t>Nurse Education Today, 96</w:t>
            </w:r>
            <w:r>
              <w:rPr>
                <w:rFonts w:ascii="Times New Roman" w:hAnsi="Times New Roman" w:cs="Times New Roman"/>
                <w:sz w:val="24"/>
                <w:szCs w:val="24"/>
              </w:rPr>
              <w:t xml:space="preserve">, 104605.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10.1016/j.nedt.2020.104605.</w:t>
            </w:r>
          </w:p>
          <w:p w14:paraId="7B26CBB9" w14:textId="77777777" w:rsidR="00684299" w:rsidRDefault="00684299" w:rsidP="00684299">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Goldsworthy, S., Patterson, J. D., Dobbs, M., Afzal, A., &amp; </w:t>
            </w:r>
            <w:proofErr w:type="spellStart"/>
            <w:r>
              <w:rPr>
                <w:rFonts w:ascii="Times New Roman" w:hAnsi="Times New Roman" w:cs="Times New Roman"/>
                <w:sz w:val="24"/>
                <w:szCs w:val="24"/>
              </w:rPr>
              <w:t>Deboer</w:t>
            </w:r>
            <w:proofErr w:type="spellEnd"/>
            <w:r>
              <w:rPr>
                <w:rFonts w:ascii="Times New Roman" w:hAnsi="Times New Roman" w:cs="Times New Roman"/>
                <w:sz w:val="24"/>
                <w:szCs w:val="24"/>
              </w:rPr>
              <w:t xml:space="preserve">, S. (2019). How Does Simulation Impact Building Competency and Confidence in Recognition and Response to the Adult and </w:t>
            </w:r>
            <w:proofErr w:type="spellStart"/>
            <w:r>
              <w:rPr>
                <w:rFonts w:ascii="Times New Roman" w:hAnsi="Times New Roman" w:cs="Times New Roman"/>
                <w:sz w:val="24"/>
                <w:szCs w:val="24"/>
              </w:rPr>
              <w:t>Paediatric</w:t>
            </w:r>
            <w:proofErr w:type="spellEnd"/>
            <w:r>
              <w:rPr>
                <w:rFonts w:ascii="Times New Roman" w:hAnsi="Times New Roman" w:cs="Times New Roman"/>
                <w:sz w:val="24"/>
                <w:szCs w:val="24"/>
              </w:rPr>
              <w:t xml:space="preserve"> Deteriorating Patient Among Undergraduate Nursing Students? </w:t>
            </w:r>
            <w:r>
              <w:rPr>
                <w:rFonts w:ascii="Times New Roman" w:hAnsi="Times New Roman" w:cs="Times New Roman"/>
                <w:i/>
                <w:iCs/>
                <w:sz w:val="24"/>
                <w:szCs w:val="24"/>
              </w:rPr>
              <w:t>Clinical Simulation in Nursing, 28</w:t>
            </w:r>
            <w:r>
              <w:rPr>
                <w:rFonts w:ascii="Times New Roman" w:hAnsi="Times New Roman" w:cs="Times New Roman"/>
                <w:sz w:val="24"/>
                <w:szCs w:val="24"/>
              </w:rPr>
              <w:t xml:space="preserve">, 25-32.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10.1016/j.ecns.2018.12.001</w:t>
            </w:r>
          </w:p>
          <w:p w14:paraId="1A6283E0" w14:textId="77777777" w:rsidR="00684299" w:rsidRDefault="00684299" w:rsidP="00684299">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McEnroe-</w:t>
            </w:r>
            <w:proofErr w:type="spellStart"/>
            <w:r>
              <w:rPr>
                <w:rFonts w:ascii="Times New Roman" w:hAnsi="Times New Roman" w:cs="Times New Roman"/>
                <w:sz w:val="24"/>
                <w:szCs w:val="24"/>
              </w:rPr>
              <w:t>Petitte</w:t>
            </w:r>
            <w:proofErr w:type="spellEnd"/>
            <w:r>
              <w:rPr>
                <w:rFonts w:ascii="Times New Roman" w:hAnsi="Times New Roman" w:cs="Times New Roman"/>
                <w:sz w:val="24"/>
                <w:szCs w:val="24"/>
              </w:rPr>
              <w:t xml:space="preserve">, D, &amp; Farris, C. (2020). Using Gaming as an Active Teaching Strategy in Nursing Education. </w:t>
            </w:r>
            <w:r>
              <w:rPr>
                <w:rFonts w:ascii="Times New Roman" w:hAnsi="Times New Roman" w:cs="Times New Roman"/>
                <w:i/>
                <w:iCs/>
                <w:sz w:val="24"/>
                <w:szCs w:val="24"/>
              </w:rPr>
              <w:t>Teaching and Learning in Nursing</w:t>
            </w:r>
            <w:r>
              <w:rPr>
                <w:rFonts w:ascii="Times New Roman" w:hAnsi="Times New Roman" w:cs="Times New Roman"/>
                <w:sz w:val="24"/>
                <w:szCs w:val="24"/>
              </w:rPr>
              <w:t>. 15. 61-65.10.1016/j.teln.2019.09.002.</w:t>
            </w:r>
          </w:p>
          <w:p w14:paraId="5069F207" w14:textId="77777777" w:rsidR="00684299" w:rsidRDefault="00684299" w:rsidP="00684299">
            <w:pPr>
              <w:spacing w:line="480" w:lineRule="auto"/>
              <w:ind w:left="720" w:hanging="720"/>
              <w:contextualSpacing/>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Mahmoud, H. G., Ahmed, K. E., &amp; Ibrahim, E. A. (2019). Learning styles and learning approaches of bachelor nursing students and its relation to their achievement. </w:t>
            </w:r>
            <w:r>
              <w:rPr>
                <w:rFonts w:ascii="Times New Roman" w:hAnsi="Times New Roman" w:cs="Times New Roman"/>
                <w:i/>
                <w:iCs/>
                <w:color w:val="222222"/>
                <w:sz w:val="24"/>
                <w:szCs w:val="24"/>
                <w:shd w:val="clear" w:color="auto" w:fill="FFFFFF"/>
              </w:rPr>
              <w:t>International Journal of Nursing Didactics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9</w:t>
            </w:r>
            <w:r>
              <w:rPr>
                <w:rFonts w:ascii="Times New Roman" w:hAnsi="Times New Roman" w:cs="Times New Roman"/>
                <w:color w:val="222222"/>
                <w:sz w:val="24"/>
                <w:szCs w:val="24"/>
                <w:shd w:val="clear" w:color="auto" w:fill="FFFFFF"/>
              </w:rPr>
              <w:t>(03), 11-20.</w:t>
            </w:r>
          </w:p>
          <w:p w14:paraId="245B40BB" w14:textId="73E3BC85" w:rsidR="00684299" w:rsidRDefault="00684299" w:rsidP="00684299">
            <w:pPr>
              <w:spacing w:after="120"/>
              <w:rPr>
                <w:rFonts w:ascii="Times New Roman" w:hAnsi="Times New Roman" w:cs="Times New Roman"/>
                <w:b/>
                <w:sz w:val="24"/>
                <w:szCs w:val="24"/>
              </w:rPr>
            </w:pPr>
          </w:p>
        </w:tc>
        <w:tc>
          <w:tcPr>
            <w:tcW w:w="1142" w:type="dxa"/>
          </w:tcPr>
          <w:p w14:paraId="5BCF0C4A" w14:textId="77777777" w:rsidR="00D13EE7" w:rsidRPr="00BE1A48" w:rsidRDefault="00D13EE7" w:rsidP="00B9173A">
            <w:pPr>
              <w:jc w:val="center"/>
              <w:rPr>
                <w:rFonts w:ascii="Times New Roman" w:hAnsi="Times New Roman" w:cs="Times New Roman"/>
                <w:i/>
                <w:sz w:val="24"/>
                <w:szCs w:val="24"/>
              </w:rPr>
            </w:pPr>
          </w:p>
        </w:tc>
      </w:tr>
    </w:tbl>
    <w:p w14:paraId="10EDF96B" w14:textId="77777777" w:rsidR="008D4C2C" w:rsidRPr="00BE1A48" w:rsidRDefault="008D4C2C" w:rsidP="008D4C2C">
      <w:pPr>
        <w:rPr>
          <w:rFonts w:ascii="Times New Roman" w:hAnsi="Times New Roman" w:cs="Times New Roman"/>
          <w:i/>
          <w:sz w:val="24"/>
          <w:szCs w:val="24"/>
        </w:rPr>
      </w:pPr>
    </w:p>
    <w:sectPr w:rsidR="008D4C2C" w:rsidRPr="00BE1A4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DE42" w14:textId="77777777" w:rsidR="00976D2E" w:rsidRDefault="00976D2E" w:rsidP="00404229">
      <w:pPr>
        <w:spacing w:after="0" w:line="240" w:lineRule="auto"/>
      </w:pPr>
      <w:r>
        <w:separator/>
      </w:r>
    </w:p>
  </w:endnote>
  <w:endnote w:type="continuationSeparator" w:id="0">
    <w:p w14:paraId="45273CAF" w14:textId="77777777" w:rsidR="00976D2E" w:rsidRDefault="00976D2E"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B60" w14:textId="77777777" w:rsidR="000A1ABF" w:rsidRPr="00D67AA9" w:rsidRDefault="000A1ABF" w:rsidP="000A1ABF">
    <w:pPr>
      <w:rPr>
        <w:rFonts w:ascii="Times New Roman" w:hAnsi="Times New Roman" w:cs="Times New Roman"/>
        <w:i/>
        <w:sz w:val="24"/>
        <w:szCs w:val="24"/>
      </w:rPr>
    </w:pPr>
  </w:p>
  <w:p w14:paraId="0AFB1C51" w14:textId="09336AEF" w:rsidR="000A1ABF" w:rsidRPr="00D67AA9" w:rsidRDefault="001D20D7" w:rsidP="00D67AA9">
    <w:pPr>
      <w:jc w:val="center"/>
      <w:rPr>
        <w:rFonts w:ascii="Times New Roman" w:hAnsi="Times New Roman" w:cs="Times New Roman"/>
        <w:noProof/>
        <w:sz w:val="24"/>
        <w:szCs w:val="24"/>
      </w:rPr>
    </w:pPr>
    <w:r>
      <w:rPr>
        <w:rFonts w:ascii="Times New Roman" w:hAnsi="Times New Roman" w:cs="Times New Roman"/>
        <w:noProof/>
        <w:sz w:val="24"/>
        <w:szCs w:val="24"/>
      </w:rPr>
      <w:t>© 2019</w:t>
    </w:r>
    <w:r w:rsidR="000A1ABF" w:rsidRPr="00D67AA9">
      <w:rPr>
        <w:rFonts w:ascii="Times New Roman" w:hAnsi="Times New Roman" w:cs="Times New Roman"/>
        <w:noProof/>
        <w:sz w:val="24"/>
        <w:szCs w:val="24"/>
      </w:rPr>
      <w:t>.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7BCA" w14:textId="77777777" w:rsidR="00976D2E" w:rsidRDefault="00976D2E" w:rsidP="00404229">
      <w:pPr>
        <w:spacing w:after="0" w:line="240" w:lineRule="auto"/>
      </w:pPr>
      <w:r>
        <w:separator/>
      </w:r>
    </w:p>
  </w:footnote>
  <w:footnote w:type="continuationSeparator" w:id="0">
    <w:p w14:paraId="7AB525F6" w14:textId="77777777" w:rsidR="00976D2E" w:rsidRDefault="00976D2E"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1B4" w14:textId="1DD3BFCD" w:rsidR="00C7678C" w:rsidRPr="00DB115B" w:rsidRDefault="00E24220">
    <w:pPr>
      <w:pStyle w:val="Header"/>
      <w:rPr>
        <w:rFonts w:ascii="Times New Roman" w:hAnsi="Times New Roman" w:cs="Times New Roman"/>
        <w:sz w:val="28"/>
        <w:szCs w:val="28"/>
      </w:rPr>
    </w:pPr>
    <w:r>
      <w:rPr>
        <w:rFonts w:ascii="Times New Roman" w:hAnsi="Times New Roman" w:cs="Times New Roman"/>
        <w:sz w:val="28"/>
        <w:szCs w:val="28"/>
      </w:rPr>
      <w:t xml:space="preserve">Running head: </w:t>
    </w:r>
    <w:r w:rsidR="00DB115B" w:rsidRPr="00DB115B">
      <w:rPr>
        <w:rFonts w:ascii="Times New Roman" w:hAnsi="Times New Roman" w:cs="Times New Roman"/>
        <w:sz w:val="28"/>
        <w:szCs w:val="28"/>
      </w:rPr>
      <w:t>Practicum Lesson Plan</w:t>
    </w:r>
    <w:r>
      <w:rPr>
        <w:rFonts w:ascii="Times New Roman" w:hAnsi="Times New Roman" w:cs="Times New Roman"/>
        <w:sz w:val="28"/>
        <w:szCs w:val="28"/>
      </w:rPr>
      <w:tab/>
    </w:r>
    <w:r>
      <w:rPr>
        <w:rFonts w:ascii="Times New Roman" w:hAnsi="Times New Roman" w:cs="Times New Roman"/>
        <w:sz w:val="28"/>
        <w:szCs w:val="28"/>
      </w:rPr>
      <w:tab/>
    </w:r>
    <w:r w:rsidRPr="00E24220">
      <w:rPr>
        <w:rFonts w:ascii="Times New Roman" w:hAnsi="Times New Roman" w:cs="Times New Roman"/>
        <w:sz w:val="28"/>
        <w:szCs w:val="28"/>
      </w:rPr>
      <w:fldChar w:fldCharType="begin"/>
    </w:r>
    <w:r w:rsidRPr="00E24220">
      <w:rPr>
        <w:rFonts w:ascii="Times New Roman" w:hAnsi="Times New Roman" w:cs="Times New Roman"/>
        <w:sz w:val="28"/>
        <w:szCs w:val="28"/>
      </w:rPr>
      <w:instrText xml:space="preserve"> PAGE   \* MERGEFORMAT </w:instrText>
    </w:r>
    <w:r w:rsidRPr="00E24220">
      <w:rPr>
        <w:rFonts w:ascii="Times New Roman" w:hAnsi="Times New Roman" w:cs="Times New Roman"/>
        <w:sz w:val="28"/>
        <w:szCs w:val="28"/>
      </w:rPr>
      <w:fldChar w:fldCharType="separate"/>
    </w:r>
    <w:r w:rsidRPr="00E24220">
      <w:rPr>
        <w:rFonts w:ascii="Times New Roman" w:hAnsi="Times New Roman" w:cs="Times New Roman"/>
        <w:noProof/>
        <w:sz w:val="28"/>
        <w:szCs w:val="28"/>
      </w:rPr>
      <w:t>1</w:t>
    </w:r>
    <w:r w:rsidRPr="00E24220">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2B"/>
    <w:multiLevelType w:val="hybridMultilevel"/>
    <w:tmpl w:val="D50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7E2B"/>
    <w:multiLevelType w:val="hybridMultilevel"/>
    <w:tmpl w:val="3828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B33F2"/>
    <w:multiLevelType w:val="hybridMultilevel"/>
    <w:tmpl w:val="5C9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02067"/>
    <w:multiLevelType w:val="hybridMultilevel"/>
    <w:tmpl w:val="F69EB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43303"/>
    <w:multiLevelType w:val="hybridMultilevel"/>
    <w:tmpl w:val="0270E27A"/>
    <w:lvl w:ilvl="0" w:tplc="8E5AADB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3652C"/>
    <w:multiLevelType w:val="hybridMultilevel"/>
    <w:tmpl w:val="4B4E3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97B28"/>
    <w:multiLevelType w:val="hybridMultilevel"/>
    <w:tmpl w:val="136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49C"/>
    <w:multiLevelType w:val="hybridMultilevel"/>
    <w:tmpl w:val="65945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3"/>
  </w:num>
  <w:num w:numId="6">
    <w:abstractNumId w:val="4"/>
  </w:num>
  <w:num w:numId="7">
    <w:abstractNumId w:val="10"/>
  </w:num>
  <w:num w:numId="8">
    <w:abstractNumId w:val="9"/>
  </w:num>
  <w:num w:numId="9">
    <w:abstractNumId w:val="1"/>
  </w:num>
  <w:num w:numId="10">
    <w:abstractNumId w:val="12"/>
  </w:num>
  <w:num w:numId="11">
    <w:abstractNumId w:val="0"/>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A440E"/>
    <w:rsid w:val="000C2D15"/>
    <w:rsid w:val="000F0B91"/>
    <w:rsid w:val="000F4FDE"/>
    <w:rsid w:val="000F6622"/>
    <w:rsid w:val="00111F87"/>
    <w:rsid w:val="00115DE3"/>
    <w:rsid w:val="00123EB7"/>
    <w:rsid w:val="00131FE3"/>
    <w:rsid w:val="001661CD"/>
    <w:rsid w:val="001678C2"/>
    <w:rsid w:val="00170C76"/>
    <w:rsid w:val="00192286"/>
    <w:rsid w:val="001D20D7"/>
    <w:rsid w:val="002125D6"/>
    <w:rsid w:val="00240C50"/>
    <w:rsid w:val="002B387D"/>
    <w:rsid w:val="002C35C7"/>
    <w:rsid w:val="002E3240"/>
    <w:rsid w:val="00300953"/>
    <w:rsid w:val="00340213"/>
    <w:rsid w:val="00360065"/>
    <w:rsid w:val="003648EA"/>
    <w:rsid w:val="00371519"/>
    <w:rsid w:val="003768E7"/>
    <w:rsid w:val="00383796"/>
    <w:rsid w:val="00392613"/>
    <w:rsid w:val="003D0C46"/>
    <w:rsid w:val="003E1743"/>
    <w:rsid w:val="003F2067"/>
    <w:rsid w:val="00404229"/>
    <w:rsid w:val="00411178"/>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84299"/>
    <w:rsid w:val="006B2A33"/>
    <w:rsid w:val="006C26A6"/>
    <w:rsid w:val="006E1360"/>
    <w:rsid w:val="006F3606"/>
    <w:rsid w:val="006F384A"/>
    <w:rsid w:val="006F7054"/>
    <w:rsid w:val="007078BA"/>
    <w:rsid w:val="00710A47"/>
    <w:rsid w:val="00720951"/>
    <w:rsid w:val="00746411"/>
    <w:rsid w:val="00751790"/>
    <w:rsid w:val="00754CE5"/>
    <w:rsid w:val="00787888"/>
    <w:rsid w:val="007C7CD7"/>
    <w:rsid w:val="007D6472"/>
    <w:rsid w:val="007E0ADF"/>
    <w:rsid w:val="007F0240"/>
    <w:rsid w:val="00821135"/>
    <w:rsid w:val="00833782"/>
    <w:rsid w:val="00856BD1"/>
    <w:rsid w:val="00890AC0"/>
    <w:rsid w:val="008A7B7B"/>
    <w:rsid w:val="008B37E1"/>
    <w:rsid w:val="008D4C2C"/>
    <w:rsid w:val="008D5E79"/>
    <w:rsid w:val="008F39DA"/>
    <w:rsid w:val="008F6443"/>
    <w:rsid w:val="0092220E"/>
    <w:rsid w:val="009244AE"/>
    <w:rsid w:val="00924B71"/>
    <w:rsid w:val="00930990"/>
    <w:rsid w:val="00931F09"/>
    <w:rsid w:val="009342F1"/>
    <w:rsid w:val="009443DE"/>
    <w:rsid w:val="00964337"/>
    <w:rsid w:val="00966DC5"/>
    <w:rsid w:val="00976D2E"/>
    <w:rsid w:val="009A2757"/>
    <w:rsid w:val="009C0350"/>
    <w:rsid w:val="009D259C"/>
    <w:rsid w:val="009D2BA2"/>
    <w:rsid w:val="00A07D83"/>
    <w:rsid w:val="00A10E2C"/>
    <w:rsid w:val="00A17A3F"/>
    <w:rsid w:val="00A20D6E"/>
    <w:rsid w:val="00A63C3A"/>
    <w:rsid w:val="00A66A6B"/>
    <w:rsid w:val="00A73D02"/>
    <w:rsid w:val="00A744ED"/>
    <w:rsid w:val="00A76141"/>
    <w:rsid w:val="00AA3974"/>
    <w:rsid w:val="00AD2FDD"/>
    <w:rsid w:val="00AF03AC"/>
    <w:rsid w:val="00B339ED"/>
    <w:rsid w:val="00B73068"/>
    <w:rsid w:val="00B73366"/>
    <w:rsid w:val="00B802C3"/>
    <w:rsid w:val="00B914C2"/>
    <w:rsid w:val="00B9173A"/>
    <w:rsid w:val="00BC34B3"/>
    <w:rsid w:val="00BE1A48"/>
    <w:rsid w:val="00BE4E9E"/>
    <w:rsid w:val="00C02829"/>
    <w:rsid w:val="00C0322D"/>
    <w:rsid w:val="00C075EF"/>
    <w:rsid w:val="00C21261"/>
    <w:rsid w:val="00C32300"/>
    <w:rsid w:val="00C37D60"/>
    <w:rsid w:val="00C543D2"/>
    <w:rsid w:val="00C7678C"/>
    <w:rsid w:val="00C9027A"/>
    <w:rsid w:val="00CB7A25"/>
    <w:rsid w:val="00CE555E"/>
    <w:rsid w:val="00D13EE7"/>
    <w:rsid w:val="00D24D1E"/>
    <w:rsid w:val="00D264F4"/>
    <w:rsid w:val="00D33C99"/>
    <w:rsid w:val="00D67AA9"/>
    <w:rsid w:val="00D90373"/>
    <w:rsid w:val="00DA0FC6"/>
    <w:rsid w:val="00DB115B"/>
    <w:rsid w:val="00DB5C31"/>
    <w:rsid w:val="00DB72D3"/>
    <w:rsid w:val="00DE03DD"/>
    <w:rsid w:val="00DF4D82"/>
    <w:rsid w:val="00E00A53"/>
    <w:rsid w:val="00E01FBA"/>
    <w:rsid w:val="00E24220"/>
    <w:rsid w:val="00E32221"/>
    <w:rsid w:val="00E658B2"/>
    <w:rsid w:val="00E9429D"/>
    <w:rsid w:val="00ED122C"/>
    <w:rsid w:val="00F22C8E"/>
    <w:rsid w:val="00F4635B"/>
    <w:rsid w:val="00F6421E"/>
    <w:rsid w:val="00F92F28"/>
    <w:rsid w:val="00FC343C"/>
    <w:rsid w:val="00FD4A64"/>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character" w:styleId="Hyperlink">
    <w:name w:val="Hyperlink"/>
    <w:basedOn w:val="DefaultParagraphFont"/>
    <w:uiPriority w:val="99"/>
    <w:semiHidden/>
    <w:unhideWhenUsed/>
    <w:rsid w:val="00684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6270">
      <w:bodyDiv w:val="1"/>
      <w:marLeft w:val="0"/>
      <w:marRight w:val="0"/>
      <w:marTop w:val="0"/>
      <w:marBottom w:val="0"/>
      <w:divBdr>
        <w:top w:val="none" w:sz="0" w:space="0" w:color="auto"/>
        <w:left w:val="none" w:sz="0" w:space="0" w:color="auto"/>
        <w:bottom w:val="none" w:sz="0" w:space="0" w:color="auto"/>
        <w:right w:val="none" w:sz="0" w:space="0" w:color="auto"/>
      </w:divBdr>
    </w:div>
    <w:div w:id="1428041561">
      <w:bodyDiv w:val="1"/>
      <w:marLeft w:val="0"/>
      <w:marRight w:val="0"/>
      <w:marTop w:val="0"/>
      <w:marBottom w:val="0"/>
      <w:divBdr>
        <w:top w:val="none" w:sz="0" w:space="0" w:color="auto"/>
        <w:left w:val="none" w:sz="0" w:space="0" w:color="auto"/>
        <w:bottom w:val="none" w:sz="0" w:space="0" w:color="auto"/>
        <w:right w:val="none" w:sz="0" w:space="0" w:color="auto"/>
      </w:divBdr>
    </w:div>
    <w:div w:id="20170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iencedirectcom.lopes.idm.oclc.org/science/article/pii/S026069172100023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4.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5.xml><?xml version="1.0" encoding="utf-8"?>
<ds:datastoreItem xmlns:ds="http://schemas.openxmlformats.org/officeDocument/2006/customXml" ds:itemID="{9FDEE029-AB15-4406-AE89-98DFB007ED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Lillian Ochung'</cp:lastModifiedBy>
  <cp:revision>2</cp:revision>
  <dcterms:created xsi:type="dcterms:W3CDTF">2021-10-12T22:42:00Z</dcterms:created>
  <dcterms:modified xsi:type="dcterms:W3CDTF">2021-10-12T22:42:00Z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