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0B4" w14:textId="77777777" w:rsidR="00D322E5" w:rsidRPr="003447F2" w:rsidRDefault="00D322E5" w:rsidP="00D322E5">
      <w:pPr>
        <w:spacing w:line="480" w:lineRule="auto"/>
        <w:rPr>
          <w:rFonts w:ascii="Times New Roman" w:hAnsi="Times New Roman"/>
          <w:sz w:val="24"/>
          <w:szCs w:val="24"/>
        </w:rPr>
      </w:pPr>
    </w:p>
    <w:p w14:paraId="71EEAC1A" w14:textId="77777777" w:rsidR="00A63F14" w:rsidRPr="00ED5774" w:rsidRDefault="00A63F14" w:rsidP="00A63F14">
      <w:pPr>
        <w:spacing w:line="480" w:lineRule="auto"/>
        <w:jc w:val="center"/>
        <w:rPr>
          <w:rFonts w:ascii="Times New Roman" w:hAnsi="Times New Roman"/>
          <w:b/>
          <w:sz w:val="24"/>
          <w:szCs w:val="24"/>
        </w:rPr>
      </w:pPr>
      <w:r>
        <w:rPr>
          <w:rFonts w:ascii="Times New Roman" w:hAnsi="Times New Roman"/>
          <w:b/>
          <w:sz w:val="24"/>
          <w:szCs w:val="24"/>
        </w:rPr>
        <w:t>EBP Assignment Part 1: PICO Question Development</w:t>
      </w:r>
    </w:p>
    <w:p w14:paraId="6C4D652B" w14:textId="77777777" w:rsidR="003447F2" w:rsidRDefault="003447F2" w:rsidP="0050209D">
      <w:pPr>
        <w:spacing w:line="480" w:lineRule="auto"/>
        <w:jc w:val="center"/>
        <w:rPr>
          <w:rFonts w:ascii="Times New Roman" w:hAnsi="Times New Roman"/>
          <w:sz w:val="24"/>
          <w:szCs w:val="24"/>
        </w:rPr>
      </w:pPr>
    </w:p>
    <w:p w14:paraId="702F090C" w14:textId="77777777" w:rsidR="00573495" w:rsidRDefault="00573495" w:rsidP="0050209D">
      <w:pPr>
        <w:spacing w:line="480" w:lineRule="auto"/>
        <w:jc w:val="center"/>
        <w:rPr>
          <w:rFonts w:ascii="Times New Roman" w:hAnsi="Times New Roman"/>
          <w:sz w:val="24"/>
          <w:szCs w:val="24"/>
        </w:rPr>
      </w:pPr>
    </w:p>
    <w:p w14:paraId="577AF6E3" w14:textId="77777777" w:rsidR="007F0120" w:rsidRDefault="007F0120" w:rsidP="007C0CCF">
      <w:pPr>
        <w:spacing w:line="480" w:lineRule="auto"/>
        <w:jc w:val="center"/>
        <w:rPr>
          <w:rFonts w:ascii="Times New Roman" w:hAnsi="Times New Roman"/>
          <w:sz w:val="24"/>
          <w:szCs w:val="24"/>
        </w:rPr>
      </w:pPr>
    </w:p>
    <w:p w14:paraId="235E411A" w14:textId="77777777" w:rsidR="003447F2" w:rsidRDefault="003447F2" w:rsidP="0050209D">
      <w:pPr>
        <w:spacing w:line="480" w:lineRule="auto"/>
        <w:jc w:val="center"/>
        <w:rPr>
          <w:rFonts w:ascii="Times New Roman" w:hAnsi="Times New Roman"/>
          <w:sz w:val="24"/>
          <w:szCs w:val="24"/>
        </w:rPr>
      </w:pPr>
    </w:p>
    <w:p w14:paraId="71F445BA" w14:textId="77777777" w:rsidR="0050209D" w:rsidRPr="003447F2" w:rsidRDefault="00217A0C" w:rsidP="008A09DF">
      <w:pPr>
        <w:spacing w:line="480" w:lineRule="auto"/>
        <w:jc w:val="center"/>
        <w:rPr>
          <w:rFonts w:ascii="Times New Roman" w:hAnsi="Times New Roman"/>
          <w:sz w:val="24"/>
          <w:szCs w:val="24"/>
        </w:rPr>
      </w:pPr>
      <w:r w:rsidRPr="003447F2">
        <w:rPr>
          <w:rFonts w:ascii="Times New Roman" w:hAnsi="Times New Roman"/>
          <w:sz w:val="24"/>
          <w:szCs w:val="24"/>
        </w:rPr>
        <w:t>Student’s Name</w:t>
      </w:r>
    </w:p>
    <w:p w14:paraId="4323F51E" w14:textId="77777777" w:rsidR="0050209D" w:rsidRPr="003447F2" w:rsidRDefault="00217A0C" w:rsidP="006040CB">
      <w:pPr>
        <w:spacing w:line="480" w:lineRule="auto"/>
        <w:jc w:val="center"/>
        <w:rPr>
          <w:rFonts w:ascii="Times New Roman" w:hAnsi="Times New Roman"/>
          <w:sz w:val="24"/>
          <w:szCs w:val="24"/>
        </w:rPr>
      </w:pPr>
      <w:r w:rsidRPr="003447F2">
        <w:rPr>
          <w:rFonts w:ascii="Times New Roman" w:hAnsi="Times New Roman"/>
          <w:sz w:val="24"/>
          <w:szCs w:val="24"/>
        </w:rPr>
        <w:t>Institutional Affiliation</w:t>
      </w:r>
    </w:p>
    <w:p w14:paraId="557F662D" w14:textId="77777777" w:rsidR="0050209D" w:rsidRDefault="00264F24" w:rsidP="0050209D">
      <w:pPr>
        <w:spacing w:line="480" w:lineRule="auto"/>
        <w:jc w:val="center"/>
        <w:rPr>
          <w:rFonts w:ascii="Times New Roman" w:hAnsi="Times New Roman"/>
          <w:sz w:val="24"/>
          <w:szCs w:val="24"/>
        </w:rPr>
      </w:pPr>
      <w:r>
        <w:rPr>
          <w:rFonts w:ascii="Times New Roman" w:hAnsi="Times New Roman"/>
          <w:sz w:val="24"/>
          <w:szCs w:val="24"/>
        </w:rPr>
        <w:t>Course Name &amp; Code</w:t>
      </w:r>
    </w:p>
    <w:p w14:paraId="137FA3DE" w14:textId="77777777" w:rsidR="00264F24" w:rsidRPr="003447F2" w:rsidRDefault="00264F24" w:rsidP="0050209D">
      <w:pPr>
        <w:spacing w:line="480" w:lineRule="auto"/>
        <w:jc w:val="center"/>
        <w:rPr>
          <w:rFonts w:ascii="Times New Roman" w:hAnsi="Times New Roman"/>
          <w:sz w:val="24"/>
          <w:szCs w:val="24"/>
        </w:rPr>
      </w:pPr>
      <w:r>
        <w:rPr>
          <w:rFonts w:ascii="Times New Roman" w:hAnsi="Times New Roman"/>
          <w:sz w:val="24"/>
          <w:szCs w:val="24"/>
        </w:rPr>
        <w:t>Instructor’s Name</w:t>
      </w:r>
    </w:p>
    <w:p w14:paraId="22BE351F" w14:textId="77777777" w:rsidR="00814E3C" w:rsidRPr="003447F2" w:rsidRDefault="00217A0C" w:rsidP="000B3373">
      <w:pPr>
        <w:spacing w:line="480" w:lineRule="auto"/>
        <w:jc w:val="center"/>
        <w:rPr>
          <w:rFonts w:ascii="Times New Roman" w:hAnsi="Times New Roman"/>
          <w:b/>
          <w:sz w:val="24"/>
          <w:szCs w:val="24"/>
        </w:rPr>
      </w:pPr>
      <w:r w:rsidRPr="003447F2">
        <w:rPr>
          <w:rFonts w:ascii="Times New Roman" w:hAnsi="Times New Roman"/>
          <w:sz w:val="24"/>
          <w:szCs w:val="24"/>
        </w:rPr>
        <w:t>Date</w:t>
      </w:r>
    </w:p>
    <w:p w14:paraId="7608A5F3" w14:textId="77777777" w:rsidR="006040CB" w:rsidRDefault="006040CB" w:rsidP="006040CB">
      <w:pPr>
        <w:pStyle w:val="NoSpacing"/>
        <w:spacing w:line="480" w:lineRule="auto"/>
        <w:jc w:val="center"/>
        <w:rPr>
          <w:rFonts w:ascii="Times New Roman" w:hAnsi="Times New Roman"/>
          <w:sz w:val="24"/>
          <w:szCs w:val="24"/>
        </w:rPr>
      </w:pPr>
    </w:p>
    <w:p w14:paraId="44D34440" w14:textId="77777777" w:rsidR="006040CB" w:rsidRDefault="006040CB" w:rsidP="006040CB">
      <w:pPr>
        <w:pStyle w:val="NoSpacing"/>
        <w:spacing w:line="480" w:lineRule="auto"/>
        <w:jc w:val="center"/>
        <w:rPr>
          <w:rFonts w:ascii="Times New Roman" w:hAnsi="Times New Roman"/>
          <w:sz w:val="24"/>
          <w:szCs w:val="24"/>
        </w:rPr>
      </w:pPr>
    </w:p>
    <w:p w14:paraId="77EE3785" w14:textId="77777777" w:rsidR="006040CB" w:rsidRDefault="006040CB" w:rsidP="006040CB">
      <w:pPr>
        <w:pStyle w:val="NoSpacing"/>
        <w:spacing w:line="480" w:lineRule="auto"/>
        <w:jc w:val="center"/>
        <w:rPr>
          <w:rFonts w:ascii="Times New Roman" w:hAnsi="Times New Roman"/>
          <w:sz w:val="24"/>
          <w:szCs w:val="24"/>
        </w:rPr>
      </w:pPr>
    </w:p>
    <w:p w14:paraId="08D4D538" w14:textId="77777777" w:rsidR="006040CB" w:rsidRDefault="006040CB" w:rsidP="006040CB">
      <w:pPr>
        <w:pStyle w:val="NoSpacing"/>
        <w:spacing w:line="480" w:lineRule="auto"/>
        <w:jc w:val="center"/>
        <w:rPr>
          <w:rFonts w:ascii="Times New Roman" w:hAnsi="Times New Roman"/>
          <w:sz w:val="24"/>
          <w:szCs w:val="24"/>
        </w:rPr>
      </w:pPr>
    </w:p>
    <w:p w14:paraId="68046809" w14:textId="77777777" w:rsidR="006040CB" w:rsidRDefault="006040CB" w:rsidP="006040CB">
      <w:pPr>
        <w:pStyle w:val="NoSpacing"/>
        <w:spacing w:line="480" w:lineRule="auto"/>
        <w:jc w:val="center"/>
        <w:rPr>
          <w:rFonts w:ascii="Times New Roman" w:hAnsi="Times New Roman"/>
          <w:sz w:val="24"/>
          <w:szCs w:val="24"/>
        </w:rPr>
      </w:pPr>
    </w:p>
    <w:p w14:paraId="0C17FEEF" w14:textId="77777777" w:rsidR="006040CB" w:rsidRDefault="006040CB" w:rsidP="006040CB">
      <w:pPr>
        <w:pStyle w:val="NoSpacing"/>
        <w:spacing w:line="480" w:lineRule="auto"/>
        <w:jc w:val="center"/>
        <w:rPr>
          <w:rFonts w:ascii="Times New Roman" w:hAnsi="Times New Roman"/>
          <w:sz w:val="24"/>
          <w:szCs w:val="24"/>
        </w:rPr>
      </w:pPr>
    </w:p>
    <w:p w14:paraId="0F9BCC40" w14:textId="77777777" w:rsidR="006040CB" w:rsidRDefault="006040CB" w:rsidP="006040CB">
      <w:pPr>
        <w:pStyle w:val="NoSpacing"/>
        <w:spacing w:line="480" w:lineRule="auto"/>
        <w:jc w:val="center"/>
        <w:rPr>
          <w:rFonts w:ascii="Times New Roman" w:hAnsi="Times New Roman"/>
          <w:sz w:val="24"/>
          <w:szCs w:val="24"/>
        </w:rPr>
      </w:pPr>
    </w:p>
    <w:p w14:paraId="66F77A48" w14:textId="77777777" w:rsidR="006040CB" w:rsidRDefault="006040CB" w:rsidP="00264F24">
      <w:pPr>
        <w:pStyle w:val="NoSpacing"/>
        <w:spacing w:line="480" w:lineRule="auto"/>
        <w:rPr>
          <w:rFonts w:ascii="Times New Roman" w:hAnsi="Times New Roman"/>
          <w:sz w:val="24"/>
          <w:szCs w:val="24"/>
        </w:rPr>
      </w:pPr>
    </w:p>
    <w:p w14:paraId="3F1AFD7D" w14:textId="77777777" w:rsidR="00264F24" w:rsidRDefault="00264F24" w:rsidP="00264F24">
      <w:pPr>
        <w:pStyle w:val="NoSpacing"/>
      </w:pPr>
    </w:p>
    <w:p w14:paraId="097B7C61" w14:textId="77777777" w:rsidR="00A63F14" w:rsidRPr="00ED6662" w:rsidRDefault="00A63F14" w:rsidP="00ED6662">
      <w:pPr>
        <w:pStyle w:val="NoSpacing"/>
        <w:spacing w:line="480" w:lineRule="auto"/>
        <w:jc w:val="center"/>
        <w:rPr>
          <w:rFonts w:ascii="Times New Roman" w:hAnsi="Times New Roman"/>
          <w:b/>
          <w:sz w:val="24"/>
          <w:szCs w:val="24"/>
        </w:rPr>
      </w:pPr>
      <w:r w:rsidRPr="00ED6662">
        <w:rPr>
          <w:rFonts w:ascii="Times New Roman" w:hAnsi="Times New Roman"/>
          <w:b/>
          <w:sz w:val="24"/>
          <w:szCs w:val="24"/>
        </w:rPr>
        <w:lastRenderedPageBreak/>
        <w:t>EBP Assignment Part 1: PICO Question Development</w:t>
      </w:r>
    </w:p>
    <w:p w14:paraId="615F5227" w14:textId="77777777" w:rsidR="00A63F14" w:rsidRPr="00ED6662" w:rsidRDefault="00A63F14"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 xml:space="preserve">Nurses participate in research-associated activities that implore that to have basic research skills based on their areas of interest. Evidence-based practice (EBP) interventions entail identifying a nursing topic and researching the issue to get insight and develop better ways of addressing it. Burnout is a critical issue that nurses face due to certain reasons that include nursing shortage and high turnover rates. Burnout can lead to adverse patient outcomes and </w:t>
      </w:r>
      <w:proofErr w:type="gramStart"/>
      <w:r w:rsidRPr="00ED6662">
        <w:rPr>
          <w:rFonts w:ascii="Times New Roman" w:hAnsi="Times New Roman"/>
          <w:sz w:val="24"/>
          <w:szCs w:val="24"/>
        </w:rPr>
        <w:t>poor quality</w:t>
      </w:r>
      <w:proofErr w:type="gramEnd"/>
      <w:r w:rsidRPr="00ED6662">
        <w:rPr>
          <w:rFonts w:ascii="Times New Roman" w:hAnsi="Times New Roman"/>
          <w:sz w:val="24"/>
          <w:szCs w:val="24"/>
        </w:rPr>
        <w:t xml:space="preserve"> care due to issues like medication errors</w:t>
      </w:r>
      <w:r w:rsidR="00ED6662" w:rsidRPr="00ED6662">
        <w:rPr>
          <w:rFonts w:ascii="Times New Roman" w:hAnsi="Times New Roman"/>
          <w:sz w:val="24"/>
          <w:szCs w:val="24"/>
        </w:rPr>
        <w:t xml:space="preserve"> (</w:t>
      </w:r>
      <w:proofErr w:type="spellStart"/>
      <w:r w:rsidR="00ED6662" w:rsidRPr="00ED6662">
        <w:rPr>
          <w:rFonts w:ascii="Times New Roman" w:hAnsi="Times New Roman"/>
          <w:sz w:val="24"/>
          <w:szCs w:val="24"/>
        </w:rPr>
        <w:t>Carthon</w:t>
      </w:r>
      <w:proofErr w:type="spellEnd"/>
      <w:r w:rsidR="00ED6662" w:rsidRPr="00ED6662">
        <w:rPr>
          <w:rFonts w:ascii="Times New Roman" w:hAnsi="Times New Roman"/>
          <w:sz w:val="24"/>
          <w:szCs w:val="24"/>
        </w:rPr>
        <w:t xml:space="preserve"> et al., 2021).</w:t>
      </w:r>
      <w:r w:rsidRPr="00ED6662">
        <w:rPr>
          <w:rFonts w:ascii="Times New Roman" w:hAnsi="Times New Roman"/>
          <w:sz w:val="24"/>
          <w:szCs w:val="24"/>
        </w:rPr>
        <w:t xml:space="preserve"> The essence of this assignment is to address the issue of burnout using an EBP approach by formulating a PICO question and associated components. </w:t>
      </w:r>
    </w:p>
    <w:p w14:paraId="20DF95DC" w14:textId="77777777" w:rsidR="00A63F14" w:rsidRPr="00ED6662" w:rsidRDefault="00A63F14" w:rsidP="00ED6662">
      <w:pPr>
        <w:pStyle w:val="NoSpacing"/>
        <w:spacing w:line="480" w:lineRule="auto"/>
        <w:jc w:val="center"/>
        <w:rPr>
          <w:rFonts w:ascii="Times New Roman" w:hAnsi="Times New Roman"/>
          <w:b/>
          <w:sz w:val="24"/>
          <w:szCs w:val="24"/>
        </w:rPr>
      </w:pPr>
      <w:r w:rsidRPr="00ED6662">
        <w:rPr>
          <w:rFonts w:ascii="Times New Roman" w:hAnsi="Times New Roman"/>
          <w:b/>
          <w:sz w:val="24"/>
          <w:szCs w:val="24"/>
        </w:rPr>
        <w:t>Topic of Interest</w:t>
      </w:r>
    </w:p>
    <w:p w14:paraId="3C84DDC8" w14:textId="77777777" w:rsidR="00A63F14" w:rsidRPr="00ED6662" w:rsidRDefault="00A63F14"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 xml:space="preserve">Burnout among nurses is a serious patient safety concern because of its adverse effects on quality of care. Nurses experience burnouts due to different reasons that include workload, </w:t>
      </w:r>
      <w:proofErr w:type="gramStart"/>
      <w:r w:rsidRPr="00ED6662">
        <w:rPr>
          <w:rFonts w:ascii="Times New Roman" w:hAnsi="Times New Roman"/>
          <w:sz w:val="24"/>
          <w:szCs w:val="24"/>
        </w:rPr>
        <w:t>shortages</w:t>
      </w:r>
      <w:proofErr w:type="gramEnd"/>
      <w:r w:rsidRPr="00ED6662">
        <w:rPr>
          <w:rFonts w:ascii="Times New Roman" w:hAnsi="Times New Roman"/>
          <w:sz w:val="24"/>
          <w:szCs w:val="24"/>
        </w:rPr>
        <w:t xml:space="preserve"> and high turnover in their organizations</w:t>
      </w:r>
      <w:r w:rsidR="00ED6662" w:rsidRPr="00ED6662">
        <w:rPr>
          <w:rFonts w:ascii="Times New Roman" w:hAnsi="Times New Roman"/>
          <w:sz w:val="24"/>
          <w:szCs w:val="24"/>
        </w:rPr>
        <w:t xml:space="preserve"> (Kelly et al., 2021)</w:t>
      </w:r>
      <w:r w:rsidRPr="00ED6662">
        <w:rPr>
          <w:rFonts w:ascii="Times New Roman" w:hAnsi="Times New Roman"/>
          <w:sz w:val="24"/>
          <w:szCs w:val="24"/>
        </w:rPr>
        <w:t xml:space="preserve">. The research will focus on different facets of burnout as a nursing problem that impacts overall care delivery and quality for patients and providers. </w:t>
      </w:r>
    </w:p>
    <w:p w14:paraId="503D18B9" w14:textId="77777777" w:rsidR="00A63F14" w:rsidRPr="00ED6662" w:rsidRDefault="00A63F14"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 xml:space="preserve">What interests me about the topic is that burnout is becoming more prevalent and affecting the ability of nurse practitioners to provide quality care to patients in different situations. Nurses experience increased burnout levels in their practice settings </w:t>
      </w:r>
      <w:proofErr w:type="gramStart"/>
      <w:r w:rsidRPr="00ED6662">
        <w:rPr>
          <w:rFonts w:ascii="Times New Roman" w:hAnsi="Times New Roman"/>
          <w:sz w:val="24"/>
          <w:szCs w:val="24"/>
        </w:rPr>
        <w:t>as a result of</w:t>
      </w:r>
      <w:proofErr w:type="gramEnd"/>
      <w:r w:rsidRPr="00ED6662">
        <w:rPr>
          <w:rFonts w:ascii="Times New Roman" w:hAnsi="Times New Roman"/>
          <w:sz w:val="24"/>
          <w:szCs w:val="24"/>
        </w:rPr>
        <w:t xml:space="preserve"> the nature of their work that is involving</w:t>
      </w:r>
      <w:r w:rsidR="00ED6662" w:rsidRPr="00ED6662">
        <w:rPr>
          <w:rFonts w:ascii="Times New Roman" w:hAnsi="Times New Roman"/>
          <w:sz w:val="24"/>
          <w:szCs w:val="24"/>
        </w:rPr>
        <w:t xml:space="preserve"> (Shah et al., 2021)</w:t>
      </w:r>
      <w:r w:rsidR="00143909" w:rsidRPr="00ED6662">
        <w:rPr>
          <w:rFonts w:ascii="Times New Roman" w:hAnsi="Times New Roman"/>
          <w:sz w:val="24"/>
          <w:szCs w:val="24"/>
        </w:rPr>
        <w:t xml:space="preserve">. As, the burnout is associated with their nursing roles, overload and ambiguity that emanate from their roles. </w:t>
      </w:r>
    </w:p>
    <w:p w14:paraId="52EA4D98" w14:textId="77777777" w:rsidR="00143909" w:rsidRPr="00ED6662" w:rsidRDefault="00143909"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 xml:space="preserve">The research process for the topic will entail conducting an internet search using nursing databases and online scholarly journal as part of the literature review to ascertain the different </w:t>
      </w:r>
      <w:r w:rsidRPr="00ED6662">
        <w:rPr>
          <w:rFonts w:ascii="Times New Roman" w:hAnsi="Times New Roman"/>
          <w:sz w:val="24"/>
          <w:szCs w:val="24"/>
        </w:rPr>
        <w:lastRenderedPageBreak/>
        <w:t xml:space="preserve">aspects of the problem. The existing information and prior studies on the topic are essential in generating effective data and reliable sources to evaluate the expected interventions. </w:t>
      </w:r>
    </w:p>
    <w:p w14:paraId="01AF98A3" w14:textId="77777777" w:rsidR="00143909" w:rsidRPr="00ED6662" w:rsidRDefault="00143909" w:rsidP="00ED6662">
      <w:pPr>
        <w:pStyle w:val="NoSpacing"/>
        <w:spacing w:line="480" w:lineRule="auto"/>
        <w:rPr>
          <w:rFonts w:ascii="Times New Roman" w:hAnsi="Times New Roman"/>
          <w:sz w:val="24"/>
          <w:szCs w:val="24"/>
        </w:rPr>
      </w:pPr>
      <w:r w:rsidRPr="00ED6662">
        <w:rPr>
          <w:rFonts w:ascii="Times New Roman" w:hAnsi="Times New Roman"/>
          <w:sz w:val="24"/>
          <w:szCs w:val="24"/>
        </w:rPr>
        <w:t>The key words that I</w:t>
      </w:r>
      <w:r w:rsidR="002F375F" w:rsidRPr="00ED6662">
        <w:rPr>
          <w:rFonts w:ascii="Times New Roman" w:hAnsi="Times New Roman"/>
          <w:sz w:val="24"/>
          <w:szCs w:val="24"/>
        </w:rPr>
        <w:t xml:space="preserve"> will</w:t>
      </w:r>
      <w:r w:rsidRPr="00ED6662">
        <w:rPr>
          <w:rFonts w:ascii="Times New Roman" w:hAnsi="Times New Roman"/>
          <w:sz w:val="24"/>
          <w:szCs w:val="24"/>
        </w:rPr>
        <w:t xml:space="preserve"> use to get reliable sources inc</w:t>
      </w:r>
      <w:r w:rsidR="002F375F" w:rsidRPr="00ED6662">
        <w:rPr>
          <w:rFonts w:ascii="Times New Roman" w:hAnsi="Times New Roman"/>
          <w:sz w:val="24"/>
          <w:szCs w:val="24"/>
        </w:rPr>
        <w:t>lude</w:t>
      </w:r>
      <w:r w:rsidRPr="00ED6662">
        <w:rPr>
          <w:rFonts w:ascii="Times New Roman" w:hAnsi="Times New Roman"/>
          <w:sz w:val="24"/>
          <w:szCs w:val="24"/>
        </w:rPr>
        <w:t xml:space="preserve"> nursing databases, scholarly works</w:t>
      </w:r>
      <w:r w:rsidR="002F375F" w:rsidRPr="00ED6662">
        <w:rPr>
          <w:rFonts w:ascii="Times New Roman" w:hAnsi="Times New Roman"/>
          <w:sz w:val="24"/>
          <w:szCs w:val="24"/>
        </w:rPr>
        <w:t xml:space="preserve">, and research on burnout, nurse burnouts and causes, and evidence-based practice (EBP) approaches on nurse burnouts. Having reliable sources is essential in EBP research and </w:t>
      </w:r>
      <w:proofErr w:type="gramStart"/>
      <w:r w:rsidR="002F375F" w:rsidRPr="00ED6662">
        <w:rPr>
          <w:rFonts w:ascii="Times New Roman" w:hAnsi="Times New Roman"/>
          <w:sz w:val="24"/>
          <w:szCs w:val="24"/>
        </w:rPr>
        <w:t>through the use of</w:t>
      </w:r>
      <w:proofErr w:type="gramEnd"/>
      <w:r w:rsidR="002F375F" w:rsidRPr="00ED6662">
        <w:rPr>
          <w:rFonts w:ascii="Times New Roman" w:hAnsi="Times New Roman"/>
          <w:sz w:val="24"/>
          <w:szCs w:val="24"/>
        </w:rPr>
        <w:t xml:space="preserve"> key words, the paper will generate dependable information based on investigations for the project. </w:t>
      </w:r>
    </w:p>
    <w:p w14:paraId="487F6594" w14:textId="77777777" w:rsidR="002F375F" w:rsidRPr="00ED6662" w:rsidRDefault="002F375F"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 xml:space="preserve">Reliable sources are peer-reviewed scholarly articles that include primary research, systematic reviews, and randomized control clinical studies conducted by researchers. By considering that these articles meet the criteria, it will mean that they are reliable and should be used in the EBP research about nurse burnout and effective strategies that can prevent and reduce its prevalence. </w:t>
      </w:r>
    </w:p>
    <w:p w14:paraId="5A68B9BB" w14:textId="77777777" w:rsidR="002F375F" w:rsidRPr="00ED6662" w:rsidRDefault="002F375F"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Qualitative and quantitative approaches to research are the main methods that investigators use based on their merits and disadvantages</w:t>
      </w:r>
      <w:r w:rsidR="00ED6662" w:rsidRPr="00ED6662">
        <w:rPr>
          <w:rFonts w:ascii="Times New Roman" w:hAnsi="Times New Roman"/>
          <w:sz w:val="24"/>
          <w:szCs w:val="24"/>
        </w:rPr>
        <w:t xml:space="preserve"> (Polit &amp; Beck, 2020)</w:t>
      </w:r>
      <w:r w:rsidRPr="00ED6662">
        <w:rPr>
          <w:rFonts w:ascii="Times New Roman" w:hAnsi="Times New Roman"/>
          <w:sz w:val="24"/>
          <w:szCs w:val="24"/>
        </w:rPr>
        <w:t xml:space="preserve">. For this project, I anticipate that the study will be qualitative as it will entail getting systematic reviews and assessing them to ascertain the required </w:t>
      </w:r>
      <w:r w:rsidR="0021573A" w:rsidRPr="00ED6662">
        <w:rPr>
          <w:rFonts w:ascii="Times New Roman" w:hAnsi="Times New Roman"/>
          <w:sz w:val="24"/>
          <w:szCs w:val="24"/>
        </w:rPr>
        <w:t xml:space="preserve">interventions to address nurse burnout. </w:t>
      </w:r>
    </w:p>
    <w:p w14:paraId="7EAA190A" w14:textId="77777777" w:rsidR="0021573A" w:rsidRPr="00ED6662" w:rsidRDefault="0021573A" w:rsidP="00ED6662">
      <w:pPr>
        <w:pStyle w:val="NoSpacing"/>
        <w:spacing w:line="480" w:lineRule="auto"/>
        <w:jc w:val="center"/>
        <w:rPr>
          <w:rFonts w:ascii="Times New Roman" w:hAnsi="Times New Roman"/>
          <w:b/>
          <w:sz w:val="24"/>
          <w:szCs w:val="24"/>
        </w:rPr>
      </w:pPr>
      <w:r w:rsidRPr="00ED6662">
        <w:rPr>
          <w:rFonts w:ascii="Times New Roman" w:hAnsi="Times New Roman"/>
          <w:b/>
          <w:sz w:val="24"/>
          <w:szCs w:val="24"/>
        </w:rPr>
        <w:t>PICOT Question Development</w:t>
      </w:r>
    </w:p>
    <w:p w14:paraId="5E8F9A3A" w14:textId="77777777" w:rsidR="0021573A" w:rsidRPr="00ED6662" w:rsidRDefault="0021573A" w:rsidP="00ED6662">
      <w:pPr>
        <w:pStyle w:val="NoSpacing"/>
        <w:spacing w:line="480" w:lineRule="auto"/>
        <w:rPr>
          <w:rFonts w:ascii="Times New Roman" w:hAnsi="Times New Roman"/>
          <w:b/>
          <w:sz w:val="24"/>
          <w:szCs w:val="24"/>
        </w:rPr>
      </w:pPr>
      <w:r w:rsidRPr="00ED6662">
        <w:rPr>
          <w:rFonts w:ascii="Times New Roman" w:hAnsi="Times New Roman"/>
          <w:b/>
          <w:sz w:val="24"/>
          <w:szCs w:val="24"/>
        </w:rPr>
        <w:t>Population/Patient</w:t>
      </w:r>
    </w:p>
    <w:p w14:paraId="461C9E2D" w14:textId="77777777" w:rsidR="0021573A" w:rsidRPr="00ED6662" w:rsidRDefault="0021573A" w:rsidP="00ED6662">
      <w:pPr>
        <w:pStyle w:val="NoSpacing"/>
        <w:spacing w:line="480" w:lineRule="auto"/>
        <w:rPr>
          <w:rFonts w:ascii="Times New Roman" w:hAnsi="Times New Roman"/>
          <w:sz w:val="24"/>
          <w:szCs w:val="24"/>
        </w:rPr>
      </w:pPr>
      <w:r w:rsidRPr="00ED6662">
        <w:rPr>
          <w:rFonts w:ascii="Times New Roman" w:hAnsi="Times New Roman"/>
          <w:sz w:val="24"/>
          <w:szCs w:val="24"/>
        </w:rPr>
        <w:t xml:space="preserve">The population of interest are nurses who suffer from burnout in their practice </w:t>
      </w:r>
    </w:p>
    <w:p w14:paraId="52ED0EE5" w14:textId="77777777" w:rsidR="0021573A" w:rsidRPr="00ED6662" w:rsidRDefault="0021573A" w:rsidP="00ED6662">
      <w:pPr>
        <w:pStyle w:val="NoSpacing"/>
        <w:spacing w:line="480" w:lineRule="auto"/>
        <w:rPr>
          <w:rFonts w:ascii="Times New Roman" w:hAnsi="Times New Roman"/>
          <w:b/>
          <w:sz w:val="24"/>
          <w:szCs w:val="24"/>
        </w:rPr>
      </w:pPr>
      <w:r w:rsidRPr="00ED6662">
        <w:rPr>
          <w:rFonts w:ascii="Times New Roman" w:hAnsi="Times New Roman"/>
          <w:b/>
          <w:sz w:val="24"/>
          <w:szCs w:val="24"/>
        </w:rPr>
        <w:t>Intervention/Treatment</w:t>
      </w:r>
    </w:p>
    <w:p w14:paraId="6B614C44" w14:textId="77777777" w:rsidR="0021573A" w:rsidRPr="00ED6662" w:rsidRDefault="0021573A" w:rsidP="00ED6662">
      <w:pPr>
        <w:pStyle w:val="NoSpacing"/>
        <w:spacing w:line="480" w:lineRule="auto"/>
        <w:rPr>
          <w:rFonts w:ascii="Times New Roman" w:hAnsi="Times New Roman"/>
          <w:sz w:val="24"/>
          <w:szCs w:val="24"/>
        </w:rPr>
      </w:pPr>
      <w:r w:rsidRPr="00ED6662">
        <w:rPr>
          <w:rFonts w:ascii="Times New Roman" w:hAnsi="Times New Roman"/>
          <w:sz w:val="24"/>
          <w:szCs w:val="24"/>
        </w:rPr>
        <w:t>Hiring and retention of nurses by offering better working conditions that include appropriate workload</w:t>
      </w:r>
    </w:p>
    <w:p w14:paraId="0EB7CE2F" w14:textId="77777777" w:rsidR="0021573A" w:rsidRPr="00ED6662" w:rsidRDefault="0021573A" w:rsidP="00ED6662">
      <w:pPr>
        <w:pStyle w:val="NoSpacing"/>
        <w:spacing w:line="480" w:lineRule="auto"/>
        <w:rPr>
          <w:rFonts w:ascii="Times New Roman" w:hAnsi="Times New Roman"/>
          <w:b/>
          <w:sz w:val="24"/>
          <w:szCs w:val="24"/>
        </w:rPr>
      </w:pPr>
      <w:r w:rsidRPr="00ED6662">
        <w:rPr>
          <w:rFonts w:ascii="Times New Roman" w:hAnsi="Times New Roman"/>
          <w:b/>
          <w:sz w:val="24"/>
          <w:szCs w:val="24"/>
        </w:rPr>
        <w:t xml:space="preserve">Comparison </w:t>
      </w:r>
    </w:p>
    <w:p w14:paraId="3C6D8FC1" w14:textId="77777777" w:rsidR="0021573A" w:rsidRPr="00ED6662" w:rsidRDefault="0021573A" w:rsidP="00ED6662">
      <w:pPr>
        <w:pStyle w:val="NoSpacing"/>
        <w:spacing w:line="480" w:lineRule="auto"/>
        <w:rPr>
          <w:rFonts w:ascii="Times New Roman" w:hAnsi="Times New Roman"/>
          <w:sz w:val="24"/>
          <w:szCs w:val="24"/>
        </w:rPr>
      </w:pPr>
      <w:r w:rsidRPr="00ED6662">
        <w:rPr>
          <w:rFonts w:ascii="Times New Roman" w:hAnsi="Times New Roman"/>
          <w:sz w:val="24"/>
          <w:szCs w:val="24"/>
        </w:rPr>
        <w:lastRenderedPageBreak/>
        <w:t xml:space="preserve">The intervention will be compared to standard practices of hiring and retaining nurses </w:t>
      </w:r>
    </w:p>
    <w:p w14:paraId="5230BF2C" w14:textId="77777777" w:rsidR="0021573A" w:rsidRPr="00ED6662" w:rsidRDefault="0021573A" w:rsidP="00ED6662">
      <w:pPr>
        <w:pStyle w:val="NoSpacing"/>
        <w:spacing w:line="480" w:lineRule="auto"/>
        <w:rPr>
          <w:rFonts w:ascii="Times New Roman" w:hAnsi="Times New Roman"/>
          <w:b/>
          <w:sz w:val="24"/>
          <w:szCs w:val="24"/>
        </w:rPr>
      </w:pPr>
      <w:r w:rsidRPr="00ED6662">
        <w:rPr>
          <w:rFonts w:ascii="Times New Roman" w:hAnsi="Times New Roman"/>
          <w:b/>
          <w:sz w:val="24"/>
          <w:szCs w:val="24"/>
        </w:rPr>
        <w:t>Outcome</w:t>
      </w:r>
    </w:p>
    <w:p w14:paraId="3322CF94" w14:textId="77777777" w:rsidR="0021573A" w:rsidRPr="00ED6662" w:rsidRDefault="0021573A" w:rsidP="00ED6662">
      <w:pPr>
        <w:pStyle w:val="NoSpacing"/>
        <w:spacing w:line="480" w:lineRule="auto"/>
        <w:rPr>
          <w:rFonts w:ascii="Times New Roman" w:hAnsi="Times New Roman"/>
          <w:sz w:val="24"/>
          <w:szCs w:val="24"/>
        </w:rPr>
      </w:pPr>
      <w:r w:rsidRPr="00ED6662">
        <w:rPr>
          <w:rFonts w:ascii="Times New Roman" w:hAnsi="Times New Roman"/>
          <w:sz w:val="24"/>
          <w:szCs w:val="24"/>
        </w:rPr>
        <w:t>The outcome of the study is to mitigate rising levels of nurse burnouts</w:t>
      </w:r>
    </w:p>
    <w:p w14:paraId="59823D60" w14:textId="77777777" w:rsidR="0021573A" w:rsidRPr="00ED6662" w:rsidRDefault="0021573A" w:rsidP="00ED6662">
      <w:pPr>
        <w:pStyle w:val="NoSpacing"/>
        <w:spacing w:line="480" w:lineRule="auto"/>
        <w:rPr>
          <w:rFonts w:ascii="Times New Roman" w:hAnsi="Times New Roman"/>
          <w:b/>
          <w:sz w:val="24"/>
          <w:szCs w:val="24"/>
        </w:rPr>
      </w:pPr>
      <w:r w:rsidRPr="00ED6662">
        <w:rPr>
          <w:rFonts w:ascii="Times New Roman" w:hAnsi="Times New Roman"/>
          <w:b/>
          <w:sz w:val="24"/>
          <w:szCs w:val="24"/>
        </w:rPr>
        <w:t xml:space="preserve">Time </w:t>
      </w:r>
    </w:p>
    <w:p w14:paraId="74797931" w14:textId="77777777" w:rsidR="0021573A" w:rsidRPr="00ED6662" w:rsidRDefault="0021573A" w:rsidP="00ED6662">
      <w:pPr>
        <w:pStyle w:val="NoSpacing"/>
        <w:spacing w:line="480" w:lineRule="auto"/>
        <w:rPr>
          <w:rFonts w:ascii="Times New Roman" w:hAnsi="Times New Roman"/>
          <w:sz w:val="24"/>
          <w:szCs w:val="24"/>
        </w:rPr>
      </w:pPr>
      <w:r w:rsidRPr="00ED6662">
        <w:rPr>
          <w:rFonts w:ascii="Times New Roman" w:hAnsi="Times New Roman"/>
          <w:sz w:val="24"/>
          <w:szCs w:val="24"/>
        </w:rPr>
        <w:t xml:space="preserve">The outcomes should be immediate with three months of implementation. </w:t>
      </w:r>
    </w:p>
    <w:p w14:paraId="732B4D86" w14:textId="77777777" w:rsidR="0021573A" w:rsidRPr="00ED6662" w:rsidRDefault="0021573A" w:rsidP="00ED6662">
      <w:pPr>
        <w:pStyle w:val="NoSpacing"/>
        <w:spacing w:line="480" w:lineRule="auto"/>
        <w:jc w:val="center"/>
        <w:rPr>
          <w:rFonts w:ascii="Times New Roman" w:hAnsi="Times New Roman"/>
          <w:b/>
          <w:sz w:val="24"/>
          <w:szCs w:val="24"/>
        </w:rPr>
      </w:pPr>
      <w:r w:rsidRPr="00ED6662">
        <w:rPr>
          <w:rFonts w:ascii="Times New Roman" w:hAnsi="Times New Roman"/>
          <w:b/>
          <w:sz w:val="24"/>
          <w:szCs w:val="24"/>
        </w:rPr>
        <w:t>PICOT Question</w:t>
      </w:r>
    </w:p>
    <w:p w14:paraId="5F4A1047" w14:textId="77777777" w:rsidR="0021573A" w:rsidRPr="00ED6662" w:rsidRDefault="0021573A" w:rsidP="00ED6662">
      <w:pPr>
        <w:pStyle w:val="NoSpacing"/>
        <w:spacing w:line="480" w:lineRule="auto"/>
        <w:ind w:firstLine="720"/>
        <w:rPr>
          <w:rFonts w:ascii="Times New Roman" w:hAnsi="Times New Roman"/>
          <w:sz w:val="24"/>
          <w:szCs w:val="24"/>
        </w:rPr>
      </w:pPr>
      <w:r w:rsidRPr="00ED6662">
        <w:rPr>
          <w:rFonts w:ascii="Times New Roman" w:hAnsi="Times New Roman"/>
          <w:sz w:val="24"/>
          <w:szCs w:val="24"/>
        </w:rPr>
        <w:t xml:space="preserve">Among nurses who experience burnout (P), does having better hiring and retention models that include appropriate workload (I) compared to standard practices (C), reduce levels of burnout (O) with three months (T)? The implication is that effective interventions are critical to ascertaining better outcomes when dealing with the issue of nurse burnout. </w:t>
      </w:r>
    </w:p>
    <w:p w14:paraId="375F64B6" w14:textId="77777777" w:rsidR="00ED6662" w:rsidRDefault="00ED6662" w:rsidP="00ED6662">
      <w:pPr>
        <w:pStyle w:val="NoSpacing"/>
        <w:spacing w:line="480" w:lineRule="auto"/>
        <w:rPr>
          <w:rFonts w:ascii="Times New Roman" w:hAnsi="Times New Roman"/>
          <w:sz w:val="24"/>
          <w:szCs w:val="24"/>
        </w:rPr>
      </w:pPr>
    </w:p>
    <w:p w14:paraId="61A769B0" w14:textId="77777777" w:rsidR="00ED6662" w:rsidRDefault="00ED6662" w:rsidP="00ED6662">
      <w:pPr>
        <w:pStyle w:val="NoSpacing"/>
        <w:spacing w:line="480" w:lineRule="auto"/>
        <w:rPr>
          <w:rFonts w:ascii="Times New Roman" w:hAnsi="Times New Roman"/>
          <w:sz w:val="24"/>
          <w:szCs w:val="24"/>
        </w:rPr>
      </w:pPr>
    </w:p>
    <w:p w14:paraId="6E8E8164" w14:textId="77777777" w:rsidR="00ED6662" w:rsidRDefault="00ED6662" w:rsidP="00ED6662">
      <w:pPr>
        <w:pStyle w:val="NoSpacing"/>
        <w:spacing w:line="480" w:lineRule="auto"/>
        <w:rPr>
          <w:rFonts w:ascii="Times New Roman" w:hAnsi="Times New Roman"/>
          <w:sz w:val="24"/>
          <w:szCs w:val="24"/>
        </w:rPr>
      </w:pPr>
    </w:p>
    <w:p w14:paraId="6C06CE37" w14:textId="77777777" w:rsidR="00ED6662" w:rsidRDefault="00ED6662" w:rsidP="00ED6662">
      <w:pPr>
        <w:pStyle w:val="NoSpacing"/>
        <w:spacing w:line="480" w:lineRule="auto"/>
        <w:rPr>
          <w:rFonts w:ascii="Times New Roman" w:hAnsi="Times New Roman"/>
          <w:sz w:val="24"/>
          <w:szCs w:val="24"/>
        </w:rPr>
      </w:pPr>
    </w:p>
    <w:p w14:paraId="5C21FB9B" w14:textId="77777777" w:rsidR="00ED6662" w:rsidRDefault="00ED6662" w:rsidP="00ED6662">
      <w:pPr>
        <w:pStyle w:val="NoSpacing"/>
        <w:spacing w:line="480" w:lineRule="auto"/>
        <w:rPr>
          <w:rFonts w:ascii="Times New Roman" w:hAnsi="Times New Roman"/>
          <w:sz w:val="24"/>
          <w:szCs w:val="24"/>
        </w:rPr>
      </w:pPr>
    </w:p>
    <w:p w14:paraId="1EBE4B3E" w14:textId="77777777" w:rsidR="00ED6662" w:rsidRDefault="00ED6662" w:rsidP="00ED6662">
      <w:pPr>
        <w:pStyle w:val="NoSpacing"/>
        <w:spacing w:line="480" w:lineRule="auto"/>
        <w:rPr>
          <w:rFonts w:ascii="Times New Roman" w:hAnsi="Times New Roman"/>
          <w:sz w:val="24"/>
          <w:szCs w:val="24"/>
        </w:rPr>
      </w:pPr>
    </w:p>
    <w:p w14:paraId="05594C83" w14:textId="77777777" w:rsidR="00ED6662" w:rsidRDefault="00ED6662" w:rsidP="00ED6662">
      <w:pPr>
        <w:pStyle w:val="NoSpacing"/>
        <w:spacing w:line="480" w:lineRule="auto"/>
        <w:rPr>
          <w:rFonts w:ascii="Times New Roman" w:hAnsi="Times New Roman"/>
          <w:sz w:val="24"/>
          <w:szCs w:val="24"/>
        </w:rPr>
      </w:pPr>
    </w:p>
    <w:p w14:paraId="4DD8FFE7" w14:textId="77777777" w:rsidR="00ED6662" w:rsidRDefault="00ED6662" w:rsidP="00ED6662">
      <w:pPr>
        <w:pStyle w:val="NoSpacing"/>
        <w:spacing w:line="480" w:lineRule="auto"/>
        <w:rPr>
          <w:rFonts w:ascii="Times New Roman" w:hAnsi="Times New Roman"/>
          <w:sz w:val="24"/>
          <w:szCs w:val="24"/>
        </w:rPr>
      </w:pPr>
    </w:p>
    <w:p w14:paraId="18DE113E" w14:textId="77777777" w:rsidR="00ED6662" w:rsidRDefault="00ED6662" w:rsidP="00ED6662">
      <w:pPr>
        <w:pStyle w:val="NoSpacing"/>
        <w:spacing w:line="480" w:lineRule="auto"/>
        <w:rPr>
          <w:rFonts w:ascii="Times New Roman" w:hAnsi="Times New Roman"/>
          <w:sz w:val="24"/>
          <w:szCs w:val="24"/>
        </w:rPr>
      </w:pPr>
    </w:p>
    <w:p w14:paraId="1A484693" w14:textId="77777777" w:rsidR="00ED6662" w:rsidRDefault="00ED6662" w:rsidP="00ED6662">
      <w:pPr>
        <w:pStyle w:val="NoSpacing"/>
        <w:spacing w:line="480" w:lineRule="auto"/>
        <w:rPr>
          <w:rFonts w:ascii="Times New Roman" w:hAnsi="Times New Roman"/>
          <w:sz w:val="24"/>
          <w:szCs w:val="24"/>
        </w:rPr>
      </w:pPr>
    </w:p>
    <w:p w14:paraId="61C84114" w14:textId="77777777" w:rsidR="00ED6662" w:rsidRDefault="00ED6662" w:rsidP="00ED6662">
      <w:pPr>
        <w:pStyle w:val="NoSpacing"/>
        <w:spacing w:line="480" w:lineRule="auto"/>
        <w:rPr>
          <w:rFonts w:ascii="Times New Roman" w:hAnsi="Times New Roman"/>
          <w:sz w:val="24"/>
          <w:szCs w:val="24"/>
        </w:rPr>
      </w:pPr>
    </w:p>
    <w:p w14:paraId="5A7587A3" w14:textId="77777777" w:rsidR="00ED6662" w:rsidRDefault="00ED6662" w:rsidP="00ED6662">
      <w:pPr>
        <w:pStyle w:val="NoSpacing"/>
        <w:spacing w:line="480" w:lineRule="auto"/>
        <w:rPr>
          <w:rFonts w:ascii="Times New Roman" w:hAnsi="Times New Roman"/>
          <w:sz w:val="24"/>
          <w:szCs w:val="24"/>
        </w:rPr>
      </w:pPr>
    </w:p>
    <w:p w14:paraId="69E15D37" w14:textId="77777777" w:rsidR="00ED6662" w:rsidRDefault="00ED6662" w:rsidP="00ED6662">
      <w:pPr>
        <w:pStyle w:val="NoSpacing"/>
        <w:spacing w:line="480" w:lineRule="auto"/>
        <w:rPr>
          <w:rFonts w:ascii="Times New Roman" w:hAnsi="Times New Roman"/>
          <w:sz w:val="24"/>
          <w:szCs w:val="24"/>
        </w:rPr>
      </w:pPr>
    </w:p>
    <w:p w14:paraId="05C2017E" w14:textId="77777777" w:rsidR="0021573A" w:rsidRPr="00ED6662" w:rsidRDefault="0021573A" w:rsidP="00ED6662">
      <w:pPr>
        <w:pStyle w:val="NoSpacing"/>
        <w:spacing w:line="480" w:lineRule="auto"/>
        <w:jc w:val="center"/>
        <w:rPr>
          <w:rFonts w:ascii="Times New Roman" w:hAnsi="Times New Roman"/>
          <w:b/>
          <w:sz w:val="24"/>
          <w:szCs w:val="24"/>
        </w:rPr>
      </w:pPr>
      <w:r w:rsidRPr="00ED6662">
        <w:rPr>
          <w:rFonts w:ascii="Times New Roman" w:hAnsi="Times New Roman"/>
          <w:b/>
          <w:sz w:val="24"/>
          <w:szCs w:val="24"/>
        </w:rPr>
        <w:lastRenderedPageBreak/>
        <w:t>References</w:t>
      </w:r>
    </w:p>
    <w:p w14:paraId="7EBFF192" w14:textId="77777777" w:rsidR="00ED6662" w:rsidRDefault="00ED6662" w:rsidP="00ED6662">
      <w:pPr>
        <w:pStyle w:val="NoSpacing"/>
        <w:spacing w:line="480" w:lineRule="auto"/>
        <w:rPr>
          <w:rFonts w:ascii="Times New Roman" w:hAnsi="Times New Roman"/>
          <w:sz w:val="24"/>
          <w:szCs w:val="24"/>
        </w:rPr>
      </w:pPr>
      <w:proofErr w:type="spellStart"/>
      <w:r w:rsidRPr="00ED6662">
        <w:rPr>
          <w:rFonts w:ascii="Times New Roman" w:hAnsi="Times New Roman"/>
          <w:sz w:val="24"/>
          <w:szCs w:val="24"/>
        </w:rPr>
        <w:t>Carthon</w:t>
      </w:r>
      <w:proofErr w:type="spellEnd"/>
      <w:r w:rsidRPr="00ED6662">
        <w:rPr>
          <w:rFonts w:ascii="Times New Roman" w:hAnsi="Times New Roman"/>
          <w:sz w:val="24"/>
          <w:szCs w:val="24"/>
        </w:rPr>
        <w:t xml:space="preserve">, J. M. B., Hatfield, L., Brom, H., </w:t>
      </w:r>
      <w:proofErr w:type="spellStart"/>
      <w:r w:rsidRPr="00ED6662">
        <w:rPr>
          <w:rFonts w:ascii="Times New Roman" w:hAnsi="Times New Roman"/>
          <w:sz w:val="24"/>
          <w:szCs w:val="24"/>
        </w:rPr>
        <w:t>Houton</w:t>
      </w:r>
      <w:proofErr w:type="spellEnd"/>
      <w:r w:rsidRPr="00ED6662">
        <w:rPr>
          <w:rFonts w:ascii="Times New Roman" w:hAnsi="Times New Roman"/>
          <w:sz w:val="24"/>
          <w:szCs w:val="24"/>
        </w:rPr>
        <w:t xml:space="preserve">, M., Kelly-Hellyer, E., </w:t>
      </w:r>
      <w:proofErr w:type="spellStart"/>
      <w:r w:rsidRPr="00ED6662">
        <w:rPr>
          <w:rFonts w:ascii="Times New Roman" w:hAnsi="Times New Roman"/>
          <w:sz w:val="24"/>
          <w:szCs w:val="24"/>
        </w:rPr>
        <w:t>Schlak</w:t>
      </w:r>
      <w:proofErr w:type="spellEnd"/>
      <w:r w:rsidRPr="00ED6662">
        <w:rPr>
          <w:rFonts w:ascii="Times New Roman" w:hAnsi="Times New Roman"/>
          <w:sz w:val="24"/>
          <w:szCs w:val="24"/>
        </w:rPr>
        <w:t xml:space="preserve">, A., &amp; Aiken, L. </w:t>
      </w:r>
    </w:p>
    <w:p w14:paraId="24A37416" w14:textId="77777777" w:rsidR="00ED6662" w:rsidRDefault="00ED6662" w:rsidP="00ED6662">
      <w:pPr>
        <w:pStyle w:val="NoSpacing"/>
        <w:spacing w:line="480" w:lineRule="auto"/>
        <w:ind w:left="720"/>
      </w:pPr>
      <w:r w:rsidRPr="00ED6662">
        <w:rPr>
          <w:rFonts w:ascii="Times New Roman" w:hAnsi="Times New Roman"/>
          <w:sz w:val="24"/>
          <w:szCs w:val="24"/>
        </w:rPr>
        <w:t xml:space="preserve">H. (2021). System-level improvements in work environments lead to lower nurse burnout and higher patient satisfaction. </w:t>
      </w:r>
      <w:r w:rsidRPr="00ED6662">
        <w:rPr>
          <w:rFonts w:ascii="Times New Roman" w:hAnsi="Times New Roman"/>
          <w:i/>
          <w:sz w:val="24"/>
          <w:szCs w:val="24"/>
        </w:rPr>
        <w:t>Journal of nursing care quality,</w:t>
      </w:r>
      <w:r w:rsidRPr="00ED6662">
        <w:rPr>
          <w:rFonts w:ascii="Times New Roman" w:hAnsi="Times New Roman"/>
          <w:sz w:val="24"/>
          <w:szCs w:val="24"/>
        </w:rPr>
        <w:t xml:space="preserve"> 36(1), 7-13.</w:t>
      </w:r>
      <w:r w:rsidRPr="00ED6662">
        <w:t xml:space="preserve"> </w:t>
      </w:r>
    </w:p>
    <w:p w14:paraId="2DA9482F" w14:textId="77777777" w:rsidR="00ED6662" w:rsidRPr="00ED6662" w:rsidRDefault="00ED6662" w:rsidP="00ED6662">
      <w:pPr>
        <w:pStyle w:val="NoSpacing"/>
        <w:spacing w:line="480" w:lineRule="auto"/>
        <w:ind w:left="720"/>
        <w:rPr>
          <w:rFonts w:ascii="Times New Roman" w:hAnsi="Times New Roman"/>
          <w:sz w:val="24"/>
          <w:szCs w:val="24"/>
        </w:rPr>
      </w:pPr>
      <w:proofErr w:type="spellStart"/>
      <w:r w:rsidRPr="00ED6662">
        <w:rPr>
          <w:rFonts w:ascii="Times New Roman" w:hAnsi="Times New Roman"/>
          <w:sz w:val="24"/>
          <w:szCs w:val="24"/>
        </w:rPr>
        <w:t>doi</w:t>
      </w:r>
      <w:proofErr w:type="spellEnd"/>
      <w:r w:rsidRPr="00ED6662">
        <w:rPr>
          <w:rFonts w:ascii="Times New Roman" w:hAnsi="Times New Roman"/>
          <w:sz w:val="24"/>
          <w:szCs w:val="24"/>
        </w:rPr>
        <w:t>: 10.1097/NCQ.0000000000000475.</w:t>
      </w:r>
    </w:p>
    <w:p w14:paraId="524304E5" w14:textId="77777777" w:rsidR="00ED6662" w:rsidRDefault="00ED6662" w:rsidP="00ED6662">
      <w:pPr>
        <w:pStyle w:val="NoSpacing"/>
        <w:spacing w:line="480" w:lineRule="auto"/>
        <w:rPr>
          <w:rFonts w:ascii="Times New Roman" w:hAnsi="Times New Roman"/>
          <w:sz w:val="24"/>
          <w:szCs w:val="24"/>
        </w:rPr>
      </w:pPr>
      <w:r w:rsidRPr="00ED6662">
        <w:rPr>
          <w:rFonts w:ascii="Times New Roman" w:hAnsi="Times New Roman"/>
          <w:sz w:val="24"/>
          <w:szCs w:val="24"/>
        </w:rPr>
        <w:t xml:space="preserve">Kelly, L. A., Gee, P. M., &amp; Butler, R. J. (2021). Impact of nurse burnout on organizational and </w:t>
      </w:r>
    </w:p>
    <w:p w14:paraId="701FAC84" w14:textId="77777777" w:rsidR="00ED6662" w:rsidRPr="00ED6662" w:rsidRDefault="00ED6662" w:rsidP="00ED6662">
      <w:pPr>
        <w:pStyle w:val="NoSpacing"/>
        <w:spacing w:line="480" w:lineRule="auto"/>
        <w:rPr>
          <w:rFonts w:ascii="Times New Roman" w:hAnsi="Times New Roman"/>
          <w:sz w:val="24"/>
          <w:szCs w:val="24"/>
        </w:rPr>
      </w:pPr>
      <w:r>
        <w:rPr>
          <w:rFonts w:ascii="Times New Roman" w:hAnsi="Times New Roman"/>
          <w:sz w:val="24"/>
          <w:szCs w:val="24"/>
        </w:rPr>
        <w:tab/>
      </w:r>
      <w:r w:rsidRPr="00ED6662">
        <w:rPr>
          <w:rFonts w:ascii="Times New Roman" w:hAnsi="Times New Roman"/>
          <w:sz w:val="24"/>
          <w:szCs w:val="24"/>
        </w:rPr>
        <w:t xml:space="preserve">position turnover. </w:t>
      </w:r>
      <w:r w:rsidRPr="00ED6662">
        <w:rPr>
          <w:rFonts w:ascii="Times New Roman" w:hAnsi="Times New Roman"/>
          <w:i/>
          <w:sz w:val="24"/>
          <w:szCs w:val="24"/>
        </w:rPr>
        <w:t>Nursing outlook,</w:t>
      </w:r>
      <w:r w:rsidRPr="00ED6662">
        <w:rPr>
          <w:rFonts w:ascii="Times New Roman" w:hAnsi="Times New Roman"/>
          <w:sz w:val="24"/>
          <w:szCs w:val="24"/>
        </w:rPr>
        <w:t xml:space="preserve"> 69(1), 96-102.</w:t>
      </w:r>
      <w:r w:rsidRPr="00ED6662">
        <w:t xml:space="preserve"> </w:t>
      </w:r>
      <w:proofErr w:type="spellStart"/>
      <w:r w:rsidRPr="00ED6662">
        <w:rPr>
          <w:rFonts w:ascii="Times New Roman" w:hAnsi="Times New Roman"/>
          <w:sz w:val="24"/>
          <w:szCs w:val="24"/>
        </w:rPr>
        <w:t>doi</w:t>
      </w:r>
      <w:proofErr w:type="spellEnd"/>
      <w:r w:rsidRPr="00ED6662">
        <w:rPr>
          <w:rFonts w:ascii="Times New Roman" w:hAnsi="Times New Roman"/>
          <w:sz w:val="24"/>
          <w:szCs w:val="24"/>
        </w:rPr>
        <w:t>: 10.1016/j.outlook.2020.06.008</w:t>
      </w:r>
    </w:p>
    <w:p w14:paraId="0A2A304E" w14:textId="77777777" w:rsidR="00ED6662" w:rsidRPr="00ED6662" w:rsidRDefault="0021573A" w:rsidP="00ED6662">
      <w:pPr>
        <w:pStyle w:val="NoSpacing"/>
        <w:spacing w:line="480" w:lineRule="auto"/>
        <w:rPr>
          <w:rFonts w:ascii="Times New Roman" w:hAnsi="Times New Roman"/>
          <w:i/>
          <w:sz w:val="24"/>
          <w:szCs w:val="24"/>
        </w:rPr>
      </w:pPr>
      <w:r w:rsidRPr="00ED6662">
        <w:rPr>
          <w:rFonts w:ascii="Times New Roman" w:hAnsi="Times New Roman"/>
          <w:sz w:val="24"/>
          <w:szCs w:val="24"/>
        </w:rPr>
        <w:t>Polit, D., &amp; Beck, C. (2020).</w:t>
      </w:r>
      <w:r w:rsidRPr="00ED6662">
        <w:rPr>
          <w:rFonts w:ascii="Times New Roman" w:hAnsi="Times New Roman"/>
          <w:i/>
          <w:sz w:val="24"/>
          <w:szCs w:val="24"/>
        </w:rPr>
        <w:t xml:space="preserve"> Essentials of Nursing Research: Appraising Evidence for Nursing </w:t>
      </w:r>
    </w:p>
    <w:p w14:paraId="0F8BC6A1" w14:textId="77777777" w:rsidR="0021573A" w:rsidRPr="00ED6662" w:rsidRDefault="00ED6662" w:rsidP="00ED6662">
      <w:pPr>
        <w:pStyle w:val="NoSpacing"/>
        <w:spacing w:line="480" w:lineRule="auto"/>
        <w:rPr>
          <w:rFonts w:ascii="Times New Roman" w:hAnsi="Times New Roman"/>
          <w:sz w:val="24"/>
          <w:szCs w:val="24"/>
        </w:rPr>
      </w:pPr>
      <w:r w:rsidRPr="00ED6662">
        <w:rPr>
          <w:rFonts w:ascii="Times New Roman" w:hAnsi="Times New Roman"/>
          <w:i/>
          <w:sz w:val="24"/>
          <w:szCs w:val="24"/>
        </w:rPr>
        <w:tab/>
      </w:r>
      <w:r w:rsidR="0021573A" w:rsidRPr="00ED6662">
        <w:rPr>
          <w:rFonts w:ascii="Times New Roman" w:hAnsi="Times New Roman"/>
          <w:i/>
          <w:sz w:val="24"/>
          <w:szCs w:val="24"/>
        </w:rPr>
        <w:t>Practice.</w:t>
      </w:r>
      <w:r w:rsidR="0021573A" w:rsidRPr="00ED6662">
        <w:rPr>
          <w:rFonts w:ascii="Times New Roman" w:hAnsi="Times New Roman"/>
          <w:sz w:val="24"/>
          <w:szCs w:val="24"/>
        </w:rPr>
        <w:t xml:space="preserve"> Lippincott Williams &amp; Wilkins.</w:t>
      </w:r>
    </w:p>
    <w:p w14:paraId="004FBB00" w14:textId="77777777" w:rsidR="00ED6662" w:rsidRDefault="0021573A" w:rsidP="00ED6662">
      <w:pPr>
        <w:pStyle w:val="NoSpacing"/>
        <w:spacing w:line="480" w:lineRule="auto"/>
        <w:rPr>
          <w:rFonts w:ascii="Times New Roman" w:hAnsi="Times New Roman"/>
          <w:sz w:val="24"/>
          <w:szCs w:val="24"/>
        </w:rPr>
      </w:pPr>
      <w:r w:rsidRPr="00ED6662">
        <w:rPr>
          <w:rFonts w:ascii="Times New Roman" w:hAnsi="Times New Roman"/>
          <w:sz w:val="24"/>
          <w:szCs w:val="24"/>
        </w:rPr>
        <w:t xml:space="preserve">Shah, M. K., </w:t>
      </w:r>
      <w:proofErr w:type="spellStart"/>
      <w:r w:rsidRPr="00ED6662">
        <w:rPr>
          <w:rFonts w:ascii="Times New Roman" w:hAnsi="Times New Roman"/>
          <w:sz w:val="24"/>
          <w:szCs w:val="24"/>
        </w:rPr>
        <w:t>Gandrakota</w:t>
      </w:r>
      <w:proofErr w:type="spellEnd"/>
      <w:r w:rsidRPr="00ED6662">
        <w:rPr>
          <w:rFonts w:ascii="Times New Roman" w:hAnsi="Times New Roman"/>
          <w:sz w:val="24"/>
          <w:szCs w:val="24"/>
        </w:rPr>
        <w:t xml:space="preserve">, N., </w:t>
      </w:r>
      <w:proofErr w:type="spellStart"/>
      <w:r w:rsidRPr="00ED6662">
        <w:rPr>
          <w:rFonts w:ascii="Times New Roman" w:hAnsi="Times New Roman"/>
          <w:sz w:val="24"/>
          <w:szCs w:val="24"/>
        </w:rPr>
        <w:t>Cimiotti</w:t>
      </w:r>
      <w:proofErr w:type="spellEnd"/>
      <w:r w:rsidRPr="00ED6662">
        <w:rPr>
          <w:rFonts w:ascii="Times New Roman" w:hAnsi="Times New Roman"/>
          <w:sz w:val="24"/>
          <w:szCs w:val="24"/>
        </w:rPr>
        <w:t xml:space="preserve">, J. P., Ghose, N., Moore, M., &amp; Ali, M. K. (2021). </w:t>
      </w:r>
    </w:p>
    <w:p w14:paraId="0DC59E6F" w14:textId="77777777" w:rsidR="0021573A" w:rsidRPr="00ED6662" w:rsidRDefault="0021573A" w:rsidP="00ED6662">
      <w:pPr>
        <w:pStyle w:val="NoSpacing"/>
        <w:spacing w:line="480" w:lineRule="auto"/>
        <w:ind w:left="720"/>
        <w:rPr>
          <w:rFonts w:ascii="Times New Roman" w:hAnsi="Times New Roman"/>
          <w:sz w:val="24"/>
          <w:szCs w:val="24"/>
        </w:rPr>
      </w:pPr>
      <w:r w:rsidRPr="00ED6662">
        <w:rPr>
          <w:rFonts w:ascii="Times New Roman" w:hAnsi="Times New Roman"/>
          <w:sz w:val="24"/>
          <w:szCs w:val="24"/>
        </w:rPr>
        <w:t xml:space="preserve">Prevalence of and factors associated with nurse burnout in the US. </w:t>
      </w:r>
      <w:r w:rsidRPr="00ED6662">
        <w:rPr>
          <w:rFonts w:ascii="Times New Roman" w:hAnsi="Times New Roman"/>
          <w:i/>
          <w:sz w:val="24"/>
          <w:szCs w:val="24"/>
        </w:rPr>
        <w:t>JAMA network open,</w:t>
      </w:r>
      <w:r w:rsidRPr="00ED6662">
        <w:rPr>
          <w:rFonts w:ascii="Times New Roman" w:hAnsi="Times New Roman"/>
          <w:sz w:val="24"/>
          <w:szCs w:val="24"/>
        </w:rPr>
        <w:t xml:space="preserve"> 4(2), e2036469-e2036469.</w:t>
      </w:r>
      <w:r w:rsidR="00ED6662" w:rsidRPr="00ED6662">
        <w:t xml:space="preserve"> </w:t>
      </w:r>
      <w:r w:rsidR="00ED6662" w:rsidRPr="00ED6662">
        <w:rPr>
          <w:rFonts w:ascii="Times New Roman" w:hAnsi="Times New Roman"/>
          <w:sz w:val="24"/>
          <w:szCs w:val="24"/>
        </w:rPr>
        <w:t>doi:10.1001/jamanetworkopen.2020.36469</w:t>
      </w:r>
    </w:p>
    <w:p w14:paraId="715BBAF9" w14:textId="77777777" w:rsidR="00710AE3" w:rsidRPr="00710AE3" w:rsidRDefault="00710AE3" w:rsidP="00710AE3">
      <w:pPr>
        <w:pStyle w:val="NoSpacing"/>
        <w:spacing w:line="480" w:lineRule="auto"/>
        <w:ind w:left="720"/>
        <w:rPr>
          <w:rFonts w:ascii="Times New Roman" w:hAnsi="Times New Roman"/>
          <w:sz w:val="24"/>
          <w:szCs w:val="24"/>
        </w:rPr>
      </w:pPr>
    </w:p>
    <w:sectPr w:rsidR="00710AE3" w:rsidRPr="00710AE3" w:rsidSect="000B2DE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4488" w14:textId="77777777" w:rsidR="000F74B9" w:rsidRDefault="000F74B9" w:rsidP="00A02C79">
      <w:pPr>
        <w:spacing w:after="0" w:line="240" w:lineRule="auto"/>
      </w:pPr>
      <w:r>
        <w:separator/>
      </w:r>
    </w:p>
  </w:endnote>
  <w:endnote w:type="continuationSeparator" w:id="0">
    <w:p w14:paraId="13E7EE43" w14:textId="77777777" w:rsidR="000F74B9" w:rsidRDefault="000F74B9" w:rsidP="00A0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DB0D" w14:textId="77777777" w:rsidR="000F74B9" w:rsidRDefault="000F74B9" w:rsidP="00A02C79">
      <w:pPr>
        <w:spacing w:after="0" w:line="240" w:lineRule="auto"/>
      </w:pPr>
      <w:r>
        <w:separator/>
      </w:r>
    </w:p>
  </w:footnote>
  <w:footnote w:type="continuationSeparator" w:id="0">
    <w:p w14:paraId="158A9E5F" w14:textId="77777777" w:rsidR="000F74B9" w:rsidRDefault="000F74B9" w:rsidP="00A02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9E52" w14:textId="77777777" w:rsidR="00DE0097" w:rsidRPr="00AC450C" w:rsidRDefault="00AF2F37" w:rsidP="00C047B8">
    <w:pPr>
      <w:pStyle w:val="Header"/>
      <w:spacing w:line="480" w:lineRule="auto"/>
      <w:rPr>
        <w:rFonts w:ascii="Times New Roman" w:hAnsi="Times New Roman"/>
        <w:sz w:val="24"/>
        <w:szCs w:val="24"/>
      </w:rPr>
    </w:pPr>
    <w:r>
      <w:rPr>
        <w:rFonts w:ascii="Times New Roman" w:hAnsi="Times New Roman"/>
        <w:sz w:val="24"/>
        <w:szCs w:val="24"/>
      </w:rPr>
      <w:tab/>
    </w:r>
    <w:r w:rsidR="007C0CCF">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ED6662">
      <w:rPr>
        <w:rFonts w:ascii="Times New Roman" w:hAnsi="Times New Roman"/>
        <w:noProof/>
        <w:sz w:val="24"/>
        <w:szCs w:val="24"/>
      </w:rPr>
      <w:t>5</w:t>
    </w:r>
    <w:r w:rsidR="00494E75" w:rsidRPr="00AC450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9803" w14:textId="77777777" w:rsidR="00DE0097" w:rsidRPr="00AC450C" w:rsidRDefault="00650502" w:rsidP="00D0492C">
    <w:pPr>
      <w:pStyle w:val="Header"/>
      <w:spacing w:line="480" w:lineRule="auto"/>
      <w:rPr>
        <w:rFonts w:ascii="Times New Roman" w:hAnsi="Times New Roman"/>
        <w:sz w:val="24"/>
        <w:szCs w:val="24"/>
      </w:rPr>
    </w:pPr>
    <w:r>
      <w:rPr>
        <w:rFonts w:ascii="Times New Roman" w:hAnsi="Times New Roman"/>
        <w:sz w:val="24"/>
        <w:szCs w:val="24"/>
      </w:rPr>
      <w:tab/>
    </w:r>
    <w:r w:rsidR="00AB08C5">
      <w:rPr>
        <w:rFonts w:ascii="Times New Roman" w:hAnsi="Times New Roman"/>
        <w:sz w:val="24"/>
        <w:szCs w:val="24"/>
      </w:rPr>
      <w:tab/>
    </w:r>
    <w:r w:rsidR="00494E75" w:rsidRPr="00AC450C">
      <w:rPr>
        <w:rFonts w:ascii="Times New Roman" w:hAnsi="Times New Roman"/>
        <w:sz w:val="24"/>
        <w:szCs w:val="24"/>
      </w:rPr>
      <w:fldChar w:fldCharType="begin"/>
    </w:r>
    <w:r w:rsidR="000B2DE5" w:rsidRPr="00AC450C">
      <w:rPr>
        <w:rFonts w:ascii="Times New Roman" w:hAnsi="Times New Roman"/>
        <w:sz w:val="24"/>
        <w:szCs w:val="24"/>
      </w:rPr>
      <w:instrText xml:space="preserve"> PAGE   \* MERGEFORMAT </w:instrText>
    </w:r>
    <w:r w:rsidR="00494E75" w:rsidRPr="00AC450C">
      <w:rPr>
        <w:rFonts w:ascii="Times New Roman" w:hAnsi="Times New Roman"/>
        <w:sz w:val="24"/>
        <w:szCs w:val="24"/>
      </w:rPr>
      <w:fldChar w:fldCharType="separate"/>
    </w:r>
    <w:r w:rsidR="00ED6662">
      <w:rPr>
        <w:rFonts w:ascii="Times New Roman" w:hAnsi="Times New Roman"/>
        <w:noProof/>
        <w:sz w:val="24"/>
        <w:szCs w:val="24"/>
      </w:rPr>
      <w:t>1</w:t>
    </w:r>
    <w:r w:rsidR="00494E75" w:rsidRPr="00AC450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84A"/>
    <w:multiLevelType w:val="hybridMultilevel"/>
    <w:tmpl w:val="E7B81D1E"/>
    <w:lvl w:ilvl="0" w:tplc="5A028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1816"/>
    <w:multiLevelType w:val="hybridMultilevel"/>
    <w:tmpl w:val="C14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D1506"/>
    <w:multiLevelType w:val="hybridMultilevel"/>
    <w:tmpl w:val="11647C74"/>
    <w:lvl w:ilvl="0" w:tplc="0C043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25398"/>
    <w:multiLevelType w:val="hybridMultilevel"/>
    <w:tmpl w:val="C782592C"/>
    <w:lvl w:ilvl="0" w:tplc="EE084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C1AC2"/>
    <w:multiLevelType w:val="hybridMultilevel"/>
    <w:tmpl w:val="DA66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79"/>
    <w:rsid w:val="0000114A"/>
    <w:rsid w:val="00010CED"/>
    <w:rsid w:val="000153DF"/>
    <w:rsid w:val="00015E40"/>
    <w:rsid w:val="00017285"/>
    <w:rsid w:val="00017F0B"/>
    <w:rsid w:val="000312FD"/>
    <w:rsid w:val="00033747"/>
    <w:rsid w:val="00034015"/>
    <w:rsid w:val="00034660"/>
    <w:rsid w:val="00035744"/>
    <w:rsid w:val="00041737"/>
    <w:rsid w:val="00046595"/>
    <w:rsid w:val="00046781"/>
    <w:rsid w:val="0005139E"/>
    <w:rsid w:val="000519FB"/>
    <w:rsid w:val="00051D21"/>
    <w:rsid w:val="00054420"/>
    <w:rsid w:val="000569CE"/>
    <w:rsid w:val="00056E13"/>
    <w:rsid w:val="00056E96"/>
    <w:rsid w:val="00060880"/>
    <w:rsid w:val="0007156A"/>
    <w:rsid w:val="00076397"/>
    <w:rsid w:val="0007652D"/>
    <w:rsid w:val="000774EB"/>
    <w:rsid w:val="00077C2D"/>
    <w:rsid w:val="00077F30"/>
    <w:rsid w:val="00090B3E"/>
    <w:rsid w:val="000916D4"/>
    <w:rsid w:val="000946C6"/>
    <w:rsid w:val="00096477"/>
    <w:rsid w:val="000A1078"/>
    <w:rsid w:val="000A11EF"/>
    <w:rsid w:val="000A4B73"/>
    <w:rsid w:val="000A54F5"/>
    <w:rsid w:val="000B0207"/>
    <w:rsid w:val="000B154E"/>
    <w:rsid w:val="000B2DE5"/>
    <w:rsid w:val="000B3373"/>
    <w:rsid w:val="000B3CF8"/>
    <w:rsid w:val="000B4E56"/>
    <w:rsid w:val="000B5866"/>
    <w:rsid w:val="000B5CF5"/>
    <w:rsid w:val="000B62C7"/>
    <w:rsid w:val="000D17F7"/>
    <w:rsid w:val="000D62F9"/>
    <w:rsid w:val="000D77F8"/>
    <w:rsid w:val="000E0E4B"/>
    <w:rsid w:val="000E1424"/>
    <w:rsid w:val="000E297F"/>
    <w:rsid w:val="000E31E2"/>
    <w:rsid w:val="000E4B41"/>
    <w:rsid w:val="000E4FEA"/>
    <w:rsid w:val="000E62CB"/>
    <w:rsid w:val="000E79EA"/>
    <w:rsid w:val="000F099D"/>
    <w:rsid w:val="000F2884"/>
    <w:rsid w:val="000F6198"/>
    <w:rsid w:val="000F713E"/>
    <w:rsid w:val="000F74B9"/>
    <w:rsid w:val="00101E99"/>
    <w:rsid w:val="00103B58"/>
    <w:rsid w:val="00106945"/>
    <w:rsid w:val="00115DFD"/>
    <w:rsid w:val="0011638B"/>
    <w:rsid w:val="0011787B"/>
    <w:rsid w:val="00121116"/>
    <w:rsid w:val="00121811"/>
    <w:rsid w:val="00126B7E"/>
    <w:rsid w:val="00127DC5"/>
    <w:rsid w:val="001353D6"/>
    <w:rsid w:val="00141E79"/>
    <w:rsid w:val="00143909"/>
    <w:rsid w:val="001463DD"/>
    <w:rsid w:val="00151F2B"/>
    <w:rsid w:val="00152E63"/>
    <w:rsid w:val="00153193"/>
    <w:rsid w:val="00153FCB"/>
    <w:rsid w:val="00155039"/>
    <w:rsid w:val="001572C9"/>
    <w:rsid w:val="001628CC"/>
    <w:rsid w:val="001635CA"/>
    <w:rsid w:val="00164C1F"/>
    <w:rsid w:val="00167939"/>
    <w:rsid w:val="0018413F"/>
    <w:rsid w:val="001920E1"/>
    <w:rsid w:val="001A6F54"/>
    <w:rsid w:val="001B15B1"/>
    <w:rsid w:val="001B52A0"/>
    <w:rsid w:val="001C686E"/>
    <w:rsid w:val="001C7524"/>
    <w:rsid w:val="001D0655"/>
    <w:rsid w:val="001D34F2"/>
    <w:rsid w:val="001D60C4"/>
    <w:rsid w:val="001E04D7"/>
    <w:rsid w:val="001E1757"/>
    <w:rsid w:val="001E26C9"/>
    <w:rsid w:val="001F16AF"/>
    <w:rsid w:val="001F520F"/>
    <w:rsid w:val="002020D1"/>
    <w:rsid w:val="002050D6"/>
    <w:rsid w:val="002076B8"/>
    <w:rsid w:val="00210A7C"/>
    <w:rsid w:val="002112AC"/>
    <w:rsid w:val="00212CC7"/>
    <w:rsid w:val="0021573A"/>
    <w:rsid w:val="00217A0C"/>
    <w:rsid w:val="002225D6"/>
    <w:rsid w:val="00230F68"/>
    <w:rsid w:val="00234185"/>
    <w:rsid w:val="00235366"/>
    <w:rsid w:val="002369D3"/>
    <w:rsid w:val="00236FEA"/>
    <w:rsid w:val="002416B2"/>
    <w:rsid w:val="00241E64"/>
    <w:rsid w:val="002423CD"/>
    <w:rsid w:val="00243268"/>
    <w:rsid w:val="00245F02"/>
    <w:rsid w:val="002532B2"/>
    <w:rsid w:val="0025546B"/>
    <w:rsid w:val="00262B05"/>
    <w:rsid w:val="00264F24"/>
    <w:rsid w:val="002671FD"/>
    <w:rsid w:val="002704C5"/>
    <w:rsid w:val="002705EC"/>
    <w:rsid w:val="00271659"/>
    <w:rsid w:val="0027706B"/>
    <w:rsid w:val="002772A1"/>
    <w:rsid w:val="00280949"/>
    <w:rsid w:val="00281247"/>
    <w:rsid w:val="00291888"/>
    <w:rsid w:val="0029664D"/>
    <w:rsid w:val="002A049E"/>
    <w:rsid w:val="002B03CC"/>
    <w:rsid w:val="002B1B2F"/>
    <w:rsid w:val="002B55B3"/>
    <w:rsid w:val="002B5845"/>
    <w:rsid w:val="002B5C3F"/>
    <w:rsid w:val="002C4304"/>
    <w:rsid w:val="002C7148"/>
    <w:rsid w:val="002D2722"/>
    <w:rsid w:val="002D401B"/>
    <w:rsid w:val="002D6621"/>
    <w:rsid w:val="002E3B7A"/>
    <w:rsid w:val="002E5CD1"/>
    <w:rsid w:val="002E67DB"/>
    <w:rsid w:val="002F375F"/>
    <w:rsid w:val="002F4F93"/>
    <w:rsid w:val="003043CD"/>
    <w:rsid w:val="00310494"/>
    <w:rsid w:val="00314492"/>
    <w:rsid w:val="00315E28"/>
    <w:rsid w:val="00317FCF"/>
    <w:rsid w:val="0032170B"/>
    <w:rsid w:val="00325074"/>
    <w:rsid w:val="00326C4B"/>
    <w:rsid w:val="003272CC"/>
    <w:rsid w:val="0032790F"/>
    <w:rsid w:val="00330811"/>
    <w:rsid w:val="0033195E"/>
    <w:rsid w:val="00331C5B"/>
    <w:rsid w:val="00332D22"/>
    <w:rsid w:val="00334AED"/>
    <w:rsid w:val="00337668"/>
    <w:rsid w:val="00337EBC"/>
    <w:rsid w:val="00340CC1"/>
    <w:rsid w:val="003447F2"/>
    <w:rsid w:val="003455D4"/>
    <w:rsid w:val="0034565F"/>
    <w:rsid w:val="0034770A"/>
    <w:rsid w:val="00353D46"/>
    <w:rsid w:val="00354AAD"/>
    <w:rsid w:val="003551CC"/>
    <w:rsid w:val="00363C9B"/>
    <w:rsid w:val="00364F5F"/>
    <w:rsid w:val="003666C6"/>
    <w:rsid w:val="0037474E"/>
    <w:rsid w:val="00381776"/>
    <w:rsid w:val="00381B63"/>
    <w:rsid w:val="00382060"/>
    <w:rsid w:val="003831F0"/>
    <w:rsid w:val="00383579"/>
    <w:rsid w:val="00386D93"/>
    <w:rsid w:val="00391638"/>
    <w:rsid w:val="003921C3"/>
    <w:rsid w:val="00392478"/>
    <w:rsid w:val="00394D99"/>
    <w:rsid w:val="0039753C"/>
    <w:rsid w:val="003B1EAF"/>
    <w:rsid w:val="003B207E"/>
    <w:rsid w:val="003B49AA"/>
    <w:rsid w:val="003B5EAD"/>
    <w:rsid w:val="003C1335"/>
    <w:rsid w:val="003C40FE"/>
    <w:rsid w:val="003C75B4"/>
    <w:rsid w:val="003D3BBE"/>
    <w:rsid w:val="003D7548"/>
    <w:rsid w:val="003E1197"/>
    <w:rsid w:val="003E2A62"/>
    <w:rsid w:val="003E7942"/>
    <w:rsid w:val="003F3C8D"/>
    <w:rsid w:val="003F414F"/>
    <w:rsid w:val="003F4306"/>
    <w:rsid w:val="003F5012"/>
    <w:rsid w:val="003F58E3"/>
    <w:rsid w:val="003F7DEF"/>
    <w:rsid w:val="00400F89"/>
    <w:rsid w:val="004031E2"/>
    <w:rsid w:val="00406668"/>
    <w:rsid w:val="00413397"/>
    <w:rsid w:val="00413FC7"/>
    <w:rsid w:val="00414C07"/>
    <w:rsid w:val="00421F58"/>
    <w:rsid w:val="004274F0"/>
    <w:rsid w:val="004278F1"/>
    <w:rsid w:val="004308C8"/>
    <w:rsid w:val="00431B30"/>
    <w:rsid w:val="00433D4B"/>
    <w:rsid w:val="00436761"/>
    <w:rsid w:val="00437F3B"/>
    <w:rsid w:val="004409A5"/>
    <w:rsid w:val="0044221A"/>
    <w:rsid w:val="004425C6"/>
    <w:rsid w:val="0044593E"/>
    <w:rsid w:val="00446E70"/>
    <w:rsid w:val="00451E1A"/>
    <w:rsid w:val="0045601A"/>
    <w:rsid w:val="00456CD0"/>
    <w:rsid w:val="00467AAD"/>
    <w:rsid w:val="0047359D"/>
    <w:rsid w:val="004748EB"/>
    <w:rsid w:val="004767DC"/>
    <w:rsid w:val="0048008A"/>
    <w:rsid w:val="004803E6"/>
    <w:rsid w:val="0048236A"/>
    <w:rsid w:val="00490EB5"/>
    <w:rsid w:val="0049135E"/>
    <w:rsid w:val="00493CEC"/>
    <w:rsid w:val="00494E75"/>
    <w:rsid w:val="00497B9C"/>
    <w:rsid w:val="004A1669"/>
    <w:rsid w:val="004A35A1"/>
    <w:rsid w:val="004A750F"/>
    <w:rsid w:val="004A7594"/>
    <w:rsid w:val="004B0551"/>
    <w:rsid w:val="004B639C"/>
    <w:rsid w:val="004C705E"/>
    <w:rsid w:val="004D5848"/>
    <w:rsid w:val="004E1424"/>
    <w:rsid w:val="004E1604"/>
    <w:rsid w:val="004E353A"/>
    <w:rsid w:val="004E39C6"/>
    <w:rsid w:val="004E5D4D"/>
    <w:rsid w:val="004E78CD"/>
    <w:rsid w:val="004F03E4"/>
    <w:rsid w:val="004F1648"/>
    <w:rsid w:val="004F3A26"/>
    <w:rsid w:val="004F486C"/>
    <w:rsid w:val="004F48F2"/>
    <w:rsid w:val="004F4AF9"/>
    <w:rsid w:val="004F59C0"/>
    <w:rsid w:val="005006BC"/>
    <w:rsid w:val="005017DA"/>
    <w:rsid w:val="0050209D"/>
    <w:rsid w:val="00507983"/>
    <w:rsid w:val="005125C4"/>
    <w:rsid w:val="005148A6"/>
    <w:rsid w:val="00515A07"/>
    <w:rsid w:val="005160D1"/>
    <w:rsid w:val="00516878"/>
    <w:rsid w:val="00520668"/>
    <w:rsid w:val="00524225"/>
    <w:rsid w:val="005243EB"/>
    <w:rsid w:val="005248C7"/>
    <w:rsid w:val="00524A3A"/>
    <w:rsid w:val="00524DA5"/>
    <w:rsid w:val="00533E12"/>
    <w:rsid w:val="0053655D"/>
    <w:rsid w:val="00552DBC"/>
    <w:rsid w:val="00555FBA"/>
    <w:rsid w:val="0055771D"/>
    <w:rsid w:val="00561B7B"/>
    <w:rsid w:val="0056200D"/>
    <w:rsid w:val="00565D42"/>
    <w:rsid w:val="005704C4"/>
    <w:rsid w:val="0057309F"/>
    <w:rsid w:val="00573495"/>
    <w:rsid w:val="005743FD"/>
    <w:rsid w:val="00574CF1"/>
    <w:rsid w:val="00576D96"/>
    <w:rsid w:val="0057727C"/>
    <w:rsid w:val="00582077"/>
    <w:rsid w:val="005850C0"/>
    <w:rsid w:val="00585DEC"/>
    <w:rsid w:val="0058675C"/>
    <w:rsid w:val="005951FA"/>
    <w:rsid w:val="00595620"/>
    <w:rsid w:val="005A0E25"/>
    <w:rsid w:val="005A1790"/>
    <w:rsid w:val="005A1ED9"/>
    <w:rsid w:val="005A4D7D"/>
    <w:rsid w:val="005A51D3"/>
    <w:rsid w:val="005B1188"/>
    <w:rsid w:val="005B2C42"/>
    <w:rsid w:val="005B2DED"/>
    <w:rsid w:val="005C29D9"/>
    <w:rsid w:val="005C6DF7"/>
    <w:rsid w:val="005D1459"/>
    <w:rsid w:val="005D4304"/>
    <w:rsid w:val="005D5578"/>
    <w:rsid w:val="005D5994"/>
    <w:rsid w:val="005D7937"/>
    <w:rsid w:val="005E0A19"/>
    <w:rsid w:val="005E19DF"/>
    <w:rsid w:val="005E6F5C"/>
    <w:rsid w:val="005E7A7C"/>
    <w:rsid w:val="005F087F"/>
    <w:rsid w:val="005F2C9B"/>
    <w:rsid w:val="005F2E19"/>
    <w:rsid w:val="005F5065"/>
    <w:rsid w:val="005F7877"/>
    <w:rsid w:val="0060091A"/>
    <w:rsid w:val="00602CE1"/>
    <w:rsid w:val="006040CB"/>
    <w:rsid w:val="00612B80"/>
    <w:rsid w:val="006174D1"/>
    <w:rsid w:val="00625BC6"/>
    <w:rsid w:val="00625E4C"/>
    <w:rsid w:val="006314DA"/>
    <w:rsid w:val="00633CCA"/>
    <w:rsid w:val="00635421"/>
    <w:rsid w:val="0063707C"/>
    <w:rsid w:val="00640165"/>
    <w:rsid w:val="00642D3A"/>
    <w:rsid w:val="0064366A"/>
    <w:rsid w:val="00650502"/>
    <w:rsid w:val="00651E02"/>
    <w:rsid w:val="00654ACE"/>
    <w:rsid w:val="00655BFE"/>
    <w:rsid w:val="00656296"/>
    <w:rsid w:val="00664BE0"/>
    <w:rsid w:val="0066569A"/>
    <w:rsid w:val="00665D3F"/>
    <w:rsid w:val="00672F5F"/>
    <w:rsid w:val="006740FE"/>
    <w:rsid w:val="00683B61"/>
    <w:rsid w:val="00685D7B"/>
    <w:rsid w:val="00686006"/>
    <w:rsid w:val="00686EFC"/>
    <w:rsid w:val="00696401"/>
    <w:rsid w:val="00696705"/>
    <w:rsid w:val="006A032B"/>
    <w:rsid w:val="006B0BAF"/>
    <w:rsid w:val="006B13E7"/>
    <w:rsid w:val="006B61FC"/>
    <w:rsid w:val="006C1BAB"/>
    <w:rsid w:val="006C2231"/>
    <w:rsid w:val="006C3742"/>
    <w:rsid w:val="006C5B01"/>
    <w:rsid w:val="006D1EAC"/>
    <w:rsid w:val="006D34C6"/>
    <w:rsid w:val="006E358E"/>
    <w:rsid w:val="006E5971"/>
    <w:rsid w:val="006F0FD9"/>
    <w:rsid w:val="006F22D8"/>
    <w:rsid w:val="006F4C47"/>
    <w:rsid w:val="006F4FD2"/>
    <w:rsid w:val="006F52D9"/>
    <w:rsid w:val="006F7CD9"/>
    <w:rsid w:val="00704602"/>
    <w:rsid w:val="007101A7"/>
    <w:rsid w:val="00710AE3"/>
    <w:rsid w:val="00712CD4"/>
    <w:rsid w:val="00713788"/>
    <w:rsid w:val="007167ED"/>
    <w:rsid w:val="00722C7D"/>
    <w:rsid w:val="0072344F"/>
    <w:rsid w:val="007246CA"/>
    <w:rsid w:val="00724D3A"/>
    <w:rsid w:val="00725308"/>
    <w:rsid w:val="00726D20"/>
    <w:rsid w:val="00727A8C"/>
    <w:rsid w:val="00727CB3"/>
    <w:rsid w:val="00731588"/>
    <w:rsid w:val="00731DB7"/>
    <w:rsid w:val="007331BE"/>
    <w:rsid w:val="00733FA5"/>
    <w:rsid w:val="00744D41"/>
    <w:rsid w:val="0076010D"/>
    <w:rsid w:val="007605A5"/>
    <w:rsid w:val="007728D9"/>
    <w:rsid w:val="00773143"/>
    <w:rsid w:val="007737E5"/>
    <w:rsid w:val="007754B4"/>
    <w:rsid w:val="007761A9"/>
    <w:rsid w:val="007815AD"/>
    <w:rsid w:val="00797BD4"/>
    <w:rsid w:val="007A2EA0"/>
    <w:rsid w:val="007A44F7"/>
    <w:rsid w:val="007B483E"/>
    <w:rsid w:val="007C0125"/>
    <w:rsid w:val="007C0A64"/>
    <w:rsid w:val="007C0CCF"/>
    <w:rsid w:val="007C11A4"/>
    <w:rsid w:val="007C1A46"/>
    <w:rsid w:val="007C3D40"/>
    <w:rsid w:val="007D2CF3"/>
    <w:rsid w:val="007D51FD"/>
    <w:rsid w:val="007D6264"/>
    <w:rsid w:val="007E042D"/>
    <w:rsid w:val="007E3A4D"/>
    <w:rsid w:val="007E3A94"/>
    <w:rsid w:val="007E6774"/>
    <w:rsid w:val="007E7B62"/>
    <w:rsid w:val="007F0120"/>
    <w:rsid w:val="007F6E5F"/>
    <w:rsid w:val="007F7074"/>
    <w:rsid w:val="008063F9"/>
    <w:rsid w:val="00810130"/>
    <w:rsid w:val="00810B27"/>
    <w:rsid w:val="00811152"/>
    <w:rsid w:val="00814E3C"/>
    <w:rsid w:val="00815AA2"/>
    <w:rsid w:val="008178B1"/>
    <w:rsid w:val="00820E4B"/>
    <w:rsid w:val="008210F9"/>
    <w:rsid w:val="00822814"/>
    <w:rsid w:val="008275B1"/>
    <w:rsid w:val="00827B27"/>
    <w:rsid w:val="00831B47"/>
    <w:rsid w:val="008325C7"/>
    <w:rsid w:val="00832C0F"/>
    <w:rsid w:val="0083350C"/>
    <w:rsid w:val="008361D3"/>
    <w:rsid w:val="008401B1"/>
    <w:rsid w:val="00844E17"/>
    <w:rsid w:val="008456FE"/>
    <w:rsid w:val="00846ED1"/>
    <w:rsid w:val="00847593"/>
    <w:rsid w:val="00850131"/>
    <w:rsid w:val="008515DA"/>
    <w:rsid w:val="008516EC"/>
    <w:rsid w:val="00855734"/>
    <w:rsid w:val="00860EF2"/>
    <w:rsid w:val="0086176D"/>
    <w:rsid w:val="0087142E"/>
    <w:rsid w:val="00871A86"/>
    <w:rsid w:val="00882345"/>
    <w:rsid w:val="0088237C"/>
    <w:rsid w:val="00885B81"/>
    <w:rsid w:val="008868E6"/>
    <w:rsid w:val="0089341F"/>
    <w:rsid w:val="0089454F"/>
    <w:rsid w:val="00894924"/>
    <w:rsid w:val="00894C8C"/>
    <w:rsid w:val="008A085F"/>
    <w:rsid w:val="008A09DF"/>
    <w:rsid w:val="008A22B9"/>
    <w:rsid w:val="008A36E0"/>
    <w:rsid w:val="008A4529"/>
    <w:rsid w:val="008A5B1B"/>
    <w:rsid w:val="008B06F2"/>
    <w:rsid w:val="008B33D6"/>
    <w:rsid w:val="008C14E4"/>
    <w:rsid w:val="008C1ADE"/>
    <w:rsid w:val="008C6FF2"/>
    <w:rsid w:val="008D219A"/>
    <w:rsid w:val="008D2A88"/>
    <w:rsid w:val="008D3F66"/>
    <w:rsid w:val="008E121B"/>
    <w:rsid w:val="008E1400"/>
    <w:rsid w:val="008E1596"/>
    <w:rsid w:val="008F08C4"/>
    <w:rsid w:val="008F2716"/>
    <w:rsid w:val="008F3723"/>
    <w:rsid w:val="00900044"/>
    <w:rsid w:val="009044BD"/>
    <w:rsid w:val="0091636C"/>
    <w:rsid w:val="00916DD6"/>
    <w:rsid w:val="00926DD4"/>
    <w:rsid w:val="00927F5C"/>
    <w:rsid w:val="00943141"/>
    <w:rsid w:val="0094448F"/>
    <w:rsid w:val="00950BB3"/>
    <w:rsid w:val="00952645"/>
    <w:rsid w:val="00956DBC"/>
    <w:rsid w:val="00961AEF"/>
    <w:rsid w:val="009632C0"/>
    <w:rsid w:val="00964A0D"/>
    <w:rsid w:val="00965008"/>
    <w:rsid w:val="009677AB"/>
    <w:rsid w:val="0097581A"/>
    <w:rsid w:val="0097605D"/>
    <w:rsid w:val="0098193A"/>
    <w:rsid w:val="0098281E"/>
    <w:rsid w:val="00987DBE"/>
    <w:rsid w:val="00995D04"/>
    <w:rsid w:val="009A2D9D"/>
    <w:rsid w:val="009A67E9"/>
    <w:rsid w:val="009B23DE"/>
    <w:rsid w:val="009B6821"/>
    <w:rsid w:val="009C088C"/>
    <w:rsid w:val="009C0E53"/>
    <w:rsid w:val="009C141C"/>
    <w:rsid w:val="009C66FE"/>
    <w:rsid w:val="009C6DE9"/>
    <w:rsid w:val="009C6E0D"/>
    <w:rsid w:val="009C79B4"/>
    <w:rsid w:val="009D1FBC"/>
    <w:rsid w:val="009D4E73"/>
    <w:rsid w:val="009E078F"/>
    <w:rsid w:val="009E2D67"/>
    <w:rsid w:val="009F0493"/>
    <w:rsid w:val="009F4960"/>
    <w:rsid w:val="009F4E5C"/>
    <w:rsid w:val="009F691C"/>
    <w:rsid w:val="009F7176"/>
    <w:rsid w:val="00A02C79"/>
    <w:rsid w:val="00A05799"/>
    <w:rsid w:val="00A05B46"/>
    <w:rsid w:val="00A06712"/>
    <w:rsid w:val="00A13A6C"/>
    <w:rsid w:val="00A14388"/>
    <w:rsid w:val="00A16D80"/>
    <w:rsid w:val="00A209B7"/>
    <w:rsid w:val="00A22E98"/>
    <w:rsid w:val="00A2591A"/>
    <w:rsid w:val="00A34CDD"/>
    <w:rsid w:val="00A41B73"/>
    <w:rsid w:val="00A41EF6"/>
    <w:rsid w:val="00A423C5"/>
    <w:rsid w:val="00A4297A"/>
    <w:rsid w:val="00A47490"/>
    <w:rsid w:val="00A52438"/>
    <w:rsid w:val="00A52E39"/>
    <w:rsid w:val="00A60391"/>
    <w:rsid w:val="00A6273B"/>
    <w:rsid w:val="00A63F14"/>
    <w:rsid w:val="00A63F90"/>
    <w:rsid w:val="00A672D8"/>
    <w:rsid w:val="00A72366"/>
    <w:rsid w:val="00A73A86"/>
    <w:rsid w:val="00A73D32"/>
    <w:rsid w:val="00A764A1"/>
    <w:rsid w:val="00A80348"/>
    <w:rsid w:val="00A82C75"/>
    <w:rsid w:val="00A84BD2"/>
    <w:rsid w:val="00A84FF4"/>
    <w:rsid w:val="00A90A99"/>
    <w:rsid w:val="00A96BCF"/>
    <w:rsid w:val="00AA4735"/>
    <w:rsid w:val="00AA51E4"/>
    <w:rsid w:val="00AB08C5"/>
    <w:rsid w:val="00AB7518"/>
    <w:rsid w:val="00AC0BC4"/>
    <w:rsid w:val="00AC2CF0"/>
    <w:rsid w:val="00AC450C"/>
    <w:rsid w:val="00AC586C"/>
    <w:rsid w:val="00AC5A91"/>
    <w:rsid w:val="00AD2D8F"/>
    <w:rsid w:val="00AD50D2"/>
    <w:rsid w:val="00AE2310"/>
    <w:rsid w:val="00AE4DE1"/>
    <w:rsid w:val="00AE5335"/>
    <w:rsid w:val="00AF0035"/>
    <w:rsid w:val="00AF0FDC"/>
    <w:rsid w:val="00AF2F37"/>
    <w:rsid w:val="00AF58D7"/>
    <w:rsid w:val="00B0291F"/>
    <w:rsid w:val="00B03D3C"/>
    <w:rsid w:val="00B04A58"/>
    <w:rsid w:val="00B302A7"/>
    <w:rsid w:val="00B30CD7"/>
    <w:rsid w:val="00B31F39"/>
    <w:rsid w:val="00B31FAE"/>
    <w:rsid w:val="00B34E7A"/>
    <w:rsid w:val="00B40673"/>
    <w:rsid w:val="00B450AC"/>
    <w:rsid w:val="00B50211"/>
    <w:rsid w:val="00B506D1"/>
    <w:rsid w:val="00B50C23"/>
    <w:rsid w:val="00B522E6"/>
    <w:rsid w:val="00B5348F"/>
    <w:rsid w:val="00B53E0E"/>
    <w:rsid w:val="00B57206"/>
    <w:rsid w:val="00B60D22"/>
    <w:rsid w:val="00B60DC0"/>
    <w:rsid w:val="00B62D82"/>
    <w:rsid w:val="00B7462F"/>
    <w:rsid w:val="00B75B35"/>
    <w:rsid w:val="00B76076"/>
    <w:rsid w:val="00B81C7C"/>
    <w:rsid w:val="00B96043"/>
    <w:rsid w:val="00B96FDE"/>
    <w:rsid w:val="00BA1FC5"/>
    <w:rsid w:val="00BA2658"/>
    <w:rsid w:val="00BA3D13"/>
    <w:rsid w:val="00BA5A8B"/>
    <w:rsid w:val="00BB5742"/>
    <w:rsid w:val="00BC070B"/>
    <w:rsid w:val="00BC23E4"/>
    <w:rsid w:val="00BC2C55"/>
    <w:rsid w:val="00BC5FD1"/>
    <w:rsid w:val="00BD0F56"/>
    <w:rsid w:val="00BD3407"/>
    <w:rsid w:val="00BD4012"/>
    <w:rsid w:val="00BD6996"/>
    <w:rsid w:val="00BE3A59"/>
    <w:rsid w:val="00BE469A"/>
    <w:rsid w:val="00BE7D34"/>
    <w:rsid w:val="00BF2D37"/>
    <w:rsid w:val="00BF3248"/>
    <w:rsid w:val="00BF5B38"/>
    <w:rsid w:val="00BF671F"/>
    <w:rsid w:val="00C009FB"/>
    <w:rsid w:val="00C0415F"/>
    <w:rsid w:val="00C047B8"/>
    <w:rsid w:val="00C070E5"/>
    <w:rsid w:val="00C10CAC"/>
    <w:rsid w:val="00C122D3"/>
    <w:rsid w:val="00C14462"/>
    <w:rsid w:val="00C14876"/>
    <w:rsid w:val="00C15314"/>
    <w:rsid w:val="00C1612D"/>
    <w:rsid w:val="00C17469"/>
    <w:rsid w:val="00C20380"/>
    <w:rsid w:val="00C245C3"/>
    <w:rsid w:val="00C24C96"/>
    <w:rsid w:val="00C26FB2"/>
    <w:rsid w:val="00C273F6"/>
    <w:rsid w:val="00C27544"/>
    <w:rsid w:val="00C338DE"/>
    <w:rsid w:val="00C35B32"/>
    <w:rsid w:val="00C37CEA"/>
    <w:rsid w:val="00C4167B"/>
    <w:rsid w:val="00C427A2"/>
    <w:rsid w:val="00C440CC"/>
    <w:rsid w:val="00C4451A"/>
    <w:rsid w:val="00C560F0"/>
    <w:rsid w:val="00C56727"/>
    <w:rsid w:val="00C574CA"/>
    <w:rsid w:val="00C57A4C"/>
    <w:rsid w:val="00C57C42"/>
    <w:rsid w:val="00C602C0"/>
    <w:rsid w:val="00C62266"/>
    <w:rsid w:val="00C62490"/>
    <w:rsid w:val="00C63E76"/>
    <w:rsid w:val="00C63F79"/>
    <w:rsid w:val="00C65344"/>
    <w:rsid w:val="00C667DE"/>
    <w:rsid w:val="00C707D7"/>
    <w:rsid w:val="00C76A6C"/>
    <w:rsid w:val="00C76C9E"/>
    <w:rsid w:val="00C76DA4"/>
    <w:rsid w:val="00C82E45"/>
    <w:rsid w:val="00C879F6"/>
    <w:rsid w:val="00C93835"/>
    <w:rsid w:val="00C958DC"/>
    <w:rsid w:val="00C96985"/>
    <w:rsid w:val="00CA4D25"/>
    <w:rsid w:val="00CA5030"/>
    <w:rsid w:val="00CA71A8"/>
    <w:rsid w:val="00CB7EC3"/>
    <w:rsid w:val="00CC0915"/>
    <w:rsid w:val="00CC1125"/>
    <w:rsid w:val="00CC3DC2"/>
    <w:rsid w:val="00CC618E"/>
    <w:rsid w:val="00CC7039"/>
    <w:rsid w:val="00CD77CD"/>
    <w:rsid w:val="00CE10EB"/>
    <w:rsid w:val="00CE7E03"/>
    <w:rsid w:val="00CF6047"/>
    <w:rsid w:val="00CF7269"/>
    <w:rsid w:val="00D016FC"/>
    <w:rsid w:val="00D02E4D"/>
    <w:rsid w:val="00D0344B"/>
    <w:rsid w:val="00D04249"/>
    <w:rsid w:val="00D04669"/>
    <w:rsid w:val="00D0492C"/>
    <w:rsid w:val="00D131BB"/>
    <w:rsid w:val="00D140CC"/>
    <w:rsid w:val="00D16142"/>
    <w:rsid w:val="00D22D95"/>
    <w:rsid w:val="00D2713A"/>
    <w:rsid w:val="00D276D4"/>
    <w:rsid w:val="00D322E5"/>
    <w:rsid w:val="00D3532B"/>
    <w:rsid w:val="00D42ECD"/>
    <w:rsid w:val="00D442C5"/>
    <w:rsid w:val="00D44BD8"/>
    <w:rsid w:val="00D44BF7"/>
    <w:rsid w:val="00D55364"/>
    <w:rsid w:val="00D55E33"/>
    <w:rsid w:val="00D64395"/>
    <w:rsid w:val="00D6521C"/>
    <w:rsid w:val="00D6696F"/>
    <w:rsid w:val="00D66B4E"/>
    <w:rsid w:val="00D70F09"/>
    <w:rsid w:val="00D72265"/>
    <w:rsid w:val="00D7254E"/>
    <w:rsid w:val="00D7390F"/>
    <w:rsid w:val="00D82519"/>
    <w:rsid w:val="00D8616B"/>
    <w:rsid w:val="00D878B7"/>
    <w:rsid w:val="00D90C48"/>
    <w:rsid w:val="00D910E2"/>
    <w:rsid w:val="00D91990"/>
    <w:rsid w:val="00D922F9"/>
    <w:rsid w:val="00D92521"/>
    <w:rsid w:val="00DA477B"/>
    <w:rsid w:val="00DA49A1"/>
    <w:rsid w:val="00DB2F3A"/>
    <w:rsid w:val="00DB6033"/>
    <w:rsid w:val="00DB62CB"/>
    <w:rsid w:val="00DC0613"/>
    <w:rsid w:val="00DC70F8"/>
    <w:rsid w:val="00DD030C"/>
    <w:rsid w:val="00DD0DB3"/>
    <w:rsid w:val="00DD1D87"/>
    <w:rsid w:val="00DD23E7"/>
    <w:rsid w:val="00DD253F"/>
    <w:rsid w:val="00DD3A51"/>
    <w:rsid w:val="00DD3D6C"/>
    <w:rsid w:val="00DD7F8A"/>
    <w:rsid w:val="00DE0097"/>
    <w:rsid w:val="00DE1554"/>
    <w:rsid w:val="00DF0B29"/>
    <w:rsid w:val="00DF440D"/>
    <w:rsid w:val="00DF5309"/>
    <w:rsid w:val="00E02B51"/>
    <w:rsid w:val="00E02EE2"/>
    <w:rsid w:val="00E057ED"/>
    <w:rsid w:val="00E12600"/>
    <w:rsid w:val="00E12F1F"/>
    <w:rsid w:val="00E20604"/>
    <w:rsid w:val="00E20E2E"/>
    <w:rsid w:val="00E27BDA"/>
    <w:rsid w:val="00E27D72"/>
    <w:rsid w:val="00E31771"/>
    <w:rsid w:val="00E35299"/>
    <w:rsid w:val="00E46170"/>
    <w:rsid w:val="00E46264"/>
    <w:rsid w:val="00E5001F"/>
    <w:rsid w:val="00E51920"/>
    <w:rsid w:val="00E52A37"/>
    <w:rsid w:val="00E55CAC"/>
    <w:rsid w:val="00E564E4"/>
    <w:rsid w:val="00E64AC0"/>
    <w:rsid w:val="00E651D1"/>
    <w:rsid w:val="00E66757"/>
    <w:rsid w:val="00E668A6"/>
    <w:rsid w:val="00E67B8F"/>
    <w:rsid w:val="00E67D89"/>
    <w:rsid w:val="00E74BF7"/>
    <w:rsid w:val="00E74E6A"/>
    <w:rsid w:val="00E80A2D"/>
    <w:rsid w:val="00E8315F"/>
    <w:rsid w:val="00E87E76"/>
    <w:rsid w:val="00E91FEF"/>
    <w:rsid w:val="00E94C0C"/>
    <w:rsid w:val="00E957A7"/>
    <w:rsid w:val="00EA0BFD"/>
    <w:rsid w:val="00EA215E"/>
    <w:rsid w:val="00EA3C37"/>
    <w:rsid w:val="00EA463C"/>
    <w:rsid w:val="00EA5C36"/>
    <w:rsid w:val="00EA64FE"/>
    <w:rsid w:val="00EB4D06"/>
    <w:rsid w:val="00EB54B7"/>
    <w:rsid w:val="00EB5AEF"/>
    <w:rsid w:val="00EC0234"/>
    <w:rsid w:val="00EC1E3B"/>
    <w:rsid w:val="00EC4801"/>
    <w:rsid w:val="00EC4AF2"/>
    <w:rsid w:val="00EC5601"/>
    <w:rsid w:val="00ED1B68"/>
    <w:rsid w:val="00ED55A5"/>
    <w:rsid w:val="00ED5774"/>
    <w:rsid w:val="00ED6662"/>
    <w:rsid w:val="00ED6CE7"/>
    <w:rsid w:val="00ED7553"/>
    <w:rsid w:val="00ED7B14"/>
    <w:rsid w:val="00EE24C0"/>
    <w:rsid w:val="00EE6A30"/>
    <w:rsid w:val="00EE7C27"/>
    <w:rsid w:val="00EF0CA1"/>
    <w:rsid w:val="00EF45AB"/>
    <w:rsid w:val="00EF6772"/>
    <w:rsid w:val="00F01725"/>
    <w:rsid w:val="00F01FC7"/>
    <w:rsid w:val="00F055CE"/>
    <w:rsid w:val="00F06657"/>
    <w:rsid w:val="00F121D5"/>
    <w:rsid w:val="00F134EA"/>
    <w:rsid w:val="00F2112C"/>
    <w:rsid w:val="00F24B1D"/>
    <w:rsid w:val="00F27B35"/>
    <w:rsid w:val="00F3307F"/>
    <w:rsid w:val="00F3342A"/>
    <w:rsid w:val="00F36E73"/>
    <w:rsid w:val="00F429E0"/>
    <w:rsid w:val="00F42CDC"/>
    <w:rsid w:val="00F43653"/>
    <w:rsid w:val="00F461C7"/>
    <w:rsid w:val="00F5176C"/>
    <w:rsid w:val="00F523AD"/>
    <w:rsid w:val="00F64583"/>
    <w:rsid w:val="00F647B2"/>
    <w:rsid w:val="00F66CC6"/>
    <w:rsid w:val="00F672A9"/>
    <w:rsid w:val="00F707B3"/>
    <w:rsid w:val="00F70815"/>
    <w:rsid w:val="00F70E69"/>
    <w:rsid w:val="00F71D65"/>
    <w:rsid w:val="00F72472"/>
    <w:rsid w:val="00F74E03"/>
    <w:rsid w:val="00F76C6C"/>
    <w:rsid w:val="00F81B19"/>
    <w:rsid w:val="00F86221"/>
    <w:rsid w:val="00F86C32"/>
    <w:rsid w:val="00F87148"/>
    <w:rsid w:val="00F90D3A"/>
    <w:rsid w:val="00F92281"/>
    <w:rsid w:val="00F965F6"/>
    <w:rsid w:val="00F9688D"/>
    <w:rsid w:val="00F976F4"/>
    <w:rsid w:val="00FA7187"/>
    <w:rsid w:val="00FB690E"/>
    <w:rsid w:val="00FC04C6"/>
    <w:rsid w:val="00FC42BE"/>
    <w:rsid w:val="00FC5248"/>
    <w:rsid w:val="00FC7881"/>
    <w:rsid w:val="00FD1098"/>
    <w:rsid w:val="00FD3145"/>
    <w:rsid w:val="00FE022A"/>
    <w:rsid w:val="00FE14F8"/>
    <w:rsid w:val="00FE171E"/>
    <w:rsid w:val="00FE3725"/>
    <w:rsid w:val="00FE599B"/>
    <w:rsid w:val="00FF0FB5"/>
    <w:rsid w:val="00FF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38D2"/>
  <w15:docId w15:val="{C03A3329-67C0-4C83-AB4D-CB142531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81"/>
    <w:pPr>
      <w:spacing w:after="200" w:line="276" w:lineRule="auto"/>
    </w:pPr>
    <w:rPr>
      <w:sz w:val="22"/>
      <w:szCs w:val="22"/>
    </w:rPr>
  </w:style>
  <w:style w:type="paragraph" w:styleId="Heading1">
    <w:name w:val="heading 1"/>
    <w:basedOn w:val="Normal"/>
    <w:link w:val="Heading1Char"/>
    <w:uiPriority w:val="9"/>
    <w:qFormat/>
    <w:rsid w:val="00F70815"/>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C79"/>
  </w:style>
  <w:style w:type="paragraph" w:styleId="Footer">
    <w:name w:val="footer"/>
    <w:basedOn w:val="Normal"/>
    <w:link w:val="FooterChar"/>
    <w:uiPriority w:val="99"/>
    <w:unhideWhenUsed/>
    <w:rsid w:val="00A0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C79"/>
  </w:style>
  <w:style w:type="character" w:customStyle="1" w:styleId="medium-font">
    <w:name w:val="medium-font"/>
    <w:basedOn w:val="DefaultParagraphFont"/>
    <w:rsid w:val="008C6FF2"/>
  </w:style>
  <w:style w:type="character" w:customStyle="1" w:styleId="title-link-wrapper">
    <w:name w:val="title-link-wrapper"/>
    <w:basedOn w:val="DefaultParagraphFont"/>
    <w:rsid w:val="002020D1"/>
  </w:style>
  <w:style w:type="character" w:styleId="Hyperlink">
    <w:name w:val="Hyperlink"/>
    <w:basedOn w:val="DefaultParagraphFont"/>
    <w:uiPriority w:val="99"/>
    <w:unhideWhenUsed/>
    <w:rsid w:val="002020D1"/>
    <w:rPr>
      <w:color w:val="0000FF"/>
      <w:u w:val="single"/>
    </w:rPr>
  </w:style>
  <w:style w:type="character" w:styleId="Strong">
    <w:name w:val="Strong"/>
    <w:basedOn w:val="DefaultParagraphFont"/>
    <w:uiPriority w:val="22"/>
    <w:qFormat/>
    <w:rsid w:val="002020D1"/>
    <w:rPr>
      <w:b/>
      <w:bCs/>
    </w:rPr>
  </w:style>
  <w:style w:type="paragraph" w:styleId="NoSpacing">
    <w:name w:val="No Spacing"/>
    <w:uiPriority w:val="1"/>
    <w:qFormat/>
    <w:rsid w:val="00810B27"/>
    <w:rPr>
      <w:sz w:val="22"/>
      <w:szCs w:val="22"/>
    </w:rPr>
  </w:style>
  <w:style w:type="table" w:styleId="TableGrid">
    <w:name w:val="Table Grid"/>
    <w:basedOn w:val="TableNormal"/>
    <w:uiPriority w:val="59"/>
    <w:rsid w:val="00D322E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21D5"/>
    <w:pPr>
      <w:ind w:left="720"/>
      <w:contextualSpacing/>
    </w:pPr>
  </w:style>
  <w:style w:type="character" w:customStyle="1" w:styleId="Heading1Char">
    <w:name w:val="Heading 1 Char"/>
    <w:basedOn w:val="DefaultParagraphFont"/>
    <w:link w:val="Heading1"/>
    <w:uiPriority w:val="9"/>
    <w:rsid w:val="00F70815"/>
    <w:rPr>
      <w:rFonts w:ascii="Times New Roman" w:eastAsia="Times New Roman" w:hAnsi="Times New Roman"/>
      <w:b/>
      <w:bCs/>
      <w:kern w:val="36"/>
      <w:sz w:val="48"/>
      <w:szCs w:val="48"/>
      <w:lang w:val="en-GB" w:eastAsia="en-GB"/>
    </w:rPr>
  </w:style>
  <w:style w:type="character" w:customStyle="1" w:styleId="nobr">
    <w:name w:val="nobr"/>
    <w:basedOn w:val="DefaultParagraphFont"/>
    <w:rsid w:val="00F70815"/>
  </w:style>
  <w:style w:type="character" w:customStyle="1" w:styleId="title-text">
    <w:name w:val="title-text"/>
    <w:basedOn w:val="DefaultParagraphFont"/>
    <w:rsid w:val="004B0551"/>
  </w:style>
  <w:style w:type="character" w:styleId="FollowedHyperlink">
    <w:name w:val="FollowedHyperlink"/>
    <w:basedOn w:val="DefaultParagraphFont"/>
    <w:uiPriority w:val="99"/>
    <w:semiHidden/>
    <w:unhideWhenUsed/>
    <w:rsid w:val="00604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177">
      <w:bodyDiv w:val="1"/>
      <w:marLeft w:val="0"/>
      <w:marRight w:val="0"/>
      <w:marTop w:val="0"/>
      <w:marBottom w:val="0"/>
      <w:divBdr>
        <w:top w:val="none" w:sz="0" w:space="0" w:color="auto"/>
        <w:left w:val="none" w:sz="0" w:space="0" w:color="auto"/>
        <w:bottom w:val="none" w:sz="0" w:space="0" w:color="auto"/>
        <w:right w:val="none" w:sz="0" w:space="0" w:color="auto"/>
      </w:divBdr>
      <w:divsChild>
        <w:div w:id="888146074">
          <w:marLeft w:val="0"/>
          <w:marRight w:val="0"/>
          <w:marTop w:val="0"/>
          <w:marBottom w:val="0"/>
          <w:divBdr>
            <w:top w:val="none" w:sz="0" w:space="0" w:color="auto"/>
            <w:left w:val="none" w:sz="0" w:space="0" w:color="auto"/>
            <w:bottom w:val="none" w:sz="0" w:space="0" w:color="auto"/>
            <w:right w:val="none" w:sz="0" w:space="0" w:color="auto"/>
          </w:divBdr>
        </w:div>
      </w:divsChild>
    </w:div>
    <w:div w:id="57175112">
      <w:bodyDiv w:val="1"/>
      <w:marLeft w:val="0"/>
      <w:marRight w:val="0"/>
      <w:marTop w:val="0"/>
      <w:marBottom w:val="0"/>
      <w:divBdr>
        <w:top w:val="none" w:sz="0" w:space="0" w:color="auto"/>
        <w:left w:val="none" w:sz="0" w:space="0" w:color="auto"/>
        <w:bottom w:val="none" w:sz="0" w:space="0" w:color="auto"/>
        <w:right w:val="none" w:sz="0" w:space="0" w:color="auto"/>
      </w:divBdr>
      <w:divsChild>
        <w:div w:id="106657744">
          <w:marLeft w:val="0"/>
          <w:marRight w:val="0"/>
          <w:marTop w:val="0"/>
          <w:marBottom w:val="0"/>
          <w:divBdr>
            <w:top w:val="none" w:sz="0" w:space="0" w:color="auto"/>
            <w:left w:val="none" w:sz="0" w:space="0" w:color="auto"/>
            <w:bottom w:val="none" w:sz="0" w:space="0" w:color="auto"/>
            <w:right w:val="none" w:sz="0" w:space="0" w:color="auto"/>
          </w:divBdr>
        </w:div>
      </w:divsChild>
    </w:div>
    <w:div w:id="273093964">
      <w:bodyDiv w:val="1"/>
      <w:marLeft w:val="0"/>
      <w:marRight w:val="0"/>
      <w:marTop w:val="0"/>
      <w:marBottom w:val="0"/>
      <w:divBdr>
        <w:top w:val="none" w:sz="0" w:space="0" w:color="auto"/>
        <w:left w:val="none" w:sz="0" w:space="0" w:color="auto"/>
        <w:bottom w:val="none" w:sz="0" w:space="0" w:color="auto"/>
        <w:right w:val="none" w:sz="0" w:space="0" w:color="auto"/>
      </w:divBdr>
    </w:div>
    <w:div w:id="352267876">
      <w:bodyDiv w:val="1"/>
      <w:marLeft w:val="0"/>
      <w:marRight w:val="0"/>
      <w:marTop w:val="0"/>
      <w:marBottom w:val="0"/>
      <w:divBdr>
        <w:top w:val="none" w:sz="0" w:space="0" w:color="auto"/>
        <w:left w:val="none" w:sz="0" w:space="0" w:color="auto"/>
        <w:bottom w:val="none" w:sz="0" w:space="0" w:color="auto"/>
        <w:right w:val="none" w:sz="0" w:space="0" w:color="auto"/>
      </w:divBdr>
    </w:div>
    <w:div w:id="465127022">
      <w:bodyDiv w:val="1"/>
      <w:marLeft w:val="0"/>
      <w:marRight w:val="0"/>
      <w:marTop w:val="0"/>
      <w:marBottom w:val="0"/>
      <w:divBdr>
        <w:top w:val="none" w:sz="0" w:space="0" w:color="auto"/>
        <w:left w:val="none" w:sz="0" w:space="0" w:color="auto"/>
        <w:bottom w:val="none" w:sz="0" w:space="0" w:color="auto"/>
        <w:right w:val="none" w:sz="0" w:space="0" w:color="auto"/>
      </w:divBdr>
      <w:divsChild>
        <w:div w:id="2085948100">
          <w:marLeft w:val="0"/>
          <w:marRight w:val="0"/>
          <w:marTop w:val="0"/>
          <w:marBottom w:val="0"/>
          <w:divBdr>
            <w:top w:val="none" w:sz="0" w:space="0" w:color="auto"/>
            <w:left w:val="none" w:sz="0" w:space="0" w:color="auto"/>
            <w:bottom w:val="none" w:sz="0" w:space="0" w:color="auto"/>
            <w:right w:val="none" w:sz="0" w:space="0" w:color="auto"/>
          </w:divBdr>
        </w:div>
      </w:divsChild>
    </w:div>
    <w:div w:id="513419643">
      <w:bodyDiv w:val="1"/>
      <w:marLeft w:val="0"/>
      <w:marRight w:val="0"/>
      <w:marTop w:val="0"/>
      <w:marBottom w:val="0"/>
      <w:divBdr>
        <w:top w:val="none" w:sz="0" w:space="0" w:color="auto"/>
        <w:left w:val="none" w:sz="0" w:space="0" w:color="auto"/>
        <w:bottom w:val="none" w:sz="0" w:space="0" w:color="auto"/>
        <w:right w:val="none" w:sz="0" w:space="0" w:color="auto"/>
      </w:divBdr>
      <w:divsChild>
        <w:div w:id="1396466539">
          <w:marLeft w:val="0"/>
          <w:marRight w:val="0"/>
          <w:marTop w:val="0"/>
          <w:marBottom w:val="0"/>
          <w:divBdr>
            <w:top w:val="none" w:sz="0" w:space="0" w:color="auto"/>
            <w:left w:val="none" w:sz="0" w:space="0" w:color="auto"/>
            <w:bottom w:val="none" w:sz="0" w:space="0" w:color="auto"/>
            <w:right w:val="none" w:sz="0" w:space="0" w:color="auto"/>
          </w:divBdr>
        </w:div>
      </w:divsChild>
    </w:div>
    <w:div w:id="571695399">
      <w:bodyDiv w:val="1"/>
      <w:marLeft w:val="0"/>
      <w:marRight w:val="0"/>
      <w:marTop w:val="0"/>
      <w:marBottom w:val="0"/>
      <w:divBdr>
        <w:top w:val="none" w:sz="0" w:space="0" w:color="auto"/>
        <w:left w:val="none" w:sz="0" w:space="0" w:color="auto"/>
        <w:bottom w:val="none" w:sz="0" w:space="0" w:color="auto"/>
        <w:right w:val="none" w:sz="0" w:space="0" w:color="auto"/>
      </w:divBdr>
      <w:divsChild>
        <w:div w:id="1304702173">
          <w:marLeft w:val="0"/>
          <w:marRight w:val="0"/>
          <w:marTop w:val="0"/>
          <w:marBottom w:val="0"/>
          <w:divBdr>
            <w:top w:val="none" w:sz="0" w:space="0" w:color="auto"/>
            <w:left w:val="none" w:sz="0" w:space="0" w:color="auto"/>
            <w:bottom w:val="none" w:sz="0" w:space="0" w:color="auto"/>
            <w:right w:val="none" w:sz="0" w:space="0" w:color="auto"/>
          </w:divBdr>
        </w:div>
      </w:divsChild>
    </w:div>
    <w:div w:id="582571741">
      <w:bodyDiv w:val="1"/>
      <w:marLeft w:val="0"/>
      <w:marRight w:val="0"/>
      <w:marTop w:val="0"/>
      <w:marBottom w:val="0"/>
      <w:divBdr>
        <w:top w:val="none" w:sz="0" w:space="0" w:color="auto"/>
        <w:left w:val="none" w:sz="0" w:space="0" w:color="auto"/>
        <w:bottom w:val="none" w:sz="0" w:space="0" w:color="auto"/>
        <w:right w:val="none" w:sz="0" w:space="0" w:color="auto"/>
      </w:divBdr>
    </w:div>
    <w:div w:id="990013652">
      <w:bodyDiv w:val="1"/>
      <w:marLeft w:val="0"/>
      <w:marRight w:val="0"/>
      <w:marTop w:val="0"/>
      <w:marBottom w:val="0"/>
      <w:divBdr>
        <w:top w:val="none" w:sz="0" w:space="0" w:color="auto"/>
        <w:left w:val="none" w:sz="0" w:space="0" w:color="auto"/>
        <w:bottom w:val="none" w:sz="0" w:space="0" w:color="auto"/>
        <w:right w:val="none" w:sz="0" w:space="0" w:color="auto"/>
      </w:divBdr>
      <w:divsChild>
        <w:div w:id="59333717">
          <w:marLeft w:val="0"/>
          <w:marRight w:val="0"/>
          <w:marTop w:val="0"/>
          <w:marBottom w:val="0"/>
          <w:divBdr>
            <w:top w:val="none" w:sz="0" w:space="0" w:color="auto"/>
            <w:left w:val="none" w:sz="0" w:space="0" w:color="auto"/>
            <w:bottom w:val="none" w:sz="0" w:space="0" w:color="auto"/>
            <w:right w:val="none" w:sz="0" w:space="0" w:color="auto"/>
          </w:divBdr>
        </w:div>
      </w:divsChild>
    </w:div>
    <w:div w:id="1042511700">
      <w:bodyDiv w:val="1"/>
      <w:marLeft w:val="0"/>
      <w:marRight w:val="0"/>
      <w:marTop w:val="0"/>
      <w:marBottom w:val="0"/>
      <w:divBdr>
        <w:top w:val="none" w:sz="0" w:space="0" w:color="auto"/>
        <w:left w:val="none" w:sz="0" w:space="0" w:color="auto"/>
        <w:bottom w:val="none" w:sz="0" w:space="0" w:color="auto"/>
        <w:right w:val="none" w:sz="0" w:space="0" w:color="auto"/>
      </w:divBdr>
      <w:divsChild>
        <w:div w:id="78216239">
          <w:marLeft w:val="0"/>
          <w:marRight w:val="0"/>
          <w:marTop w:val="0"/>
          <w:marBottom w:val="0"/>
          <w:divBdr>
            <w:top w:val="none" w:sz="0" w:space="0" w:color="auto"/>
            <w:left w:val="none" w:sz="0" w:space="0" w:color="auto"/>
            <w:bottom w:val="none" w:sz="0" w:space="0" w:color="auto"/>
            <w:right w:val="none" w:sz="0" w:space="0" w:color="auto"/>
          </w:divBdr>
        </w:div>
      </w:divsChild>
    </w:div>
    <w:div w:id="1209029822">
      <w:bodyDiv w:val="1"/>
      <w:marLeft w:val="0"/>
      <w:marRight w:val="0"/>
      <w:marTop w:val="0"/>
      <w:marBottom w:val="0"/>
      <w:divBdr>
        <w:top w:val="none" w:sz="0" w:space="0" w:color="auto"/>
        <w:left w:val="none" w:sz="0" w:space="0" w:color="auto"/>
        <w:bottom w:val="none" w:sz="0" w:space="0" w:color="auto"/>
        <w:right w:val="none" w:sz="0" w:space="0" w:color="auto"/>
      </w:divBdr>
      <w:divsChild>
        <w:div w:id="2025862373">
          <w:marLeft w:val="0"/>
          <w:marRight w:val="0"/>
          <w:marTop w:val="0"/>
          <w:marBottom w:val="0"/>
          <w:divBdr>
            <w:top w:val="none" w:sz="0" w:space="0" w:color="auto"/>
            <w:left w:val="none" w:sz="0" w:space="0" w:color="auto"/>
            <w:bottom w:val="none" w:sz="0" w:space="0" w:color="auto"/>
            <w:right w:val="none" w:sz="0" w:space="0" w:color="auto"/>
          </w:divBdr>
        </w:div>
      </w:divsChild>
    </w:div>
    <w:div w:id="1267422444">
      <w:bodyDiv w:val="1"/>
      <w:marLeft w:val="0"/>
      <w:marRight w:val="0"/>
      <w:marTop w:val="0"/>
      <w:marBottom w:val="0"/>
      <w:divBdr>
        <w:top w:val="none" w:sz="0" w:space="0" w:color="auto"/>
        <w:left w:val="none" w:sz="0" w:space="0" w:color="auto"/>
        <w:bottom w:val="none" w:sz="0" w:space="0" w:color="auto"/>
        <w:right w:val="none" w:sz="0" w:space="0" w:color="auto"/>
      </w:divBdr>
      <w:divsChild>
        <w:div w:id="1610549033">
          <w:marLeft w:val="0"/>
          <w:marRight w:val="0"/>
          <w:marTop w:val="0"/>
          <w:marBottom w:val="0"/>
          <w:divBdr>
            <w:top w:val="none" w:sz="0" w:space="0" w:color="auto"/>
            <w:left w:val="none" w:sz="0" w:space="0" w:color="auto"/>
            <w:bottom w:val="none" w:sz="0" w:space="0" w:color="auto"/>
            <w:right w:val="none" w:sz="0" w:space="0" w:color="auto"/>
          </w:divBdr>
        </w:div>
      </w:divsChild>
    </w:div>
    <w:div w:id="1411273982">
      <w:bodyDiv w:val="1"/>
      <w:marLeft w:val="0"/>
      <w:marRight w:val="0"/>
      <w:marTop w:val="0"/>
      <w:marBottom w:val="0"/>
      <w:divBdr>
        <w:top w:val="none" w:sz="0" w:space="0" w:color="auto"/>
        <w:left w:val="none" w:sz="0" w:space="0" w:color="auto"/>
        <w:bottom w:val="none" w:sz="0" w:space="0" w:color="auto"/>
        <w:right w:val="none" w:sz="0" w:space="0" w:color="auto"/>
      </w:divBdr>
    </w:div>
    <w:div w:id="1535577266">
      <w:bodyDiv w:val="1"/>
      <w:marLeft w:val="0"/>
      <w:marRight w:val="0"/>
      <w:marTop w:val="0"/>
      <w:marBottom w:val="0"/>
      <w:divBdr>
        <w:top w:val="none" w:sz="0" w:space="0" w:color="auto"/>
        <w:left w:val="none" w:sz="0" w:space="0" w:color="auto"/>
        <w:bottom w:val="none" w:sz="0" w:space="0" w:color="auto"/>
        <w:right w:val="none" w:sz="0" w:space="0" w:color="auto"/>
      </w:divBdr>
    </w:div>
    <w:div w:id="1598127075">
      <w:bodyDiv w:val="1"/>
      <w:marLeft w:val="0"/>
      <w:marRight w:val="0"/>
      <w:marTop w:val="0"/>
      <w:marBottom w:val="0"/>
      <w:divBdr>
        <w:top w:val="none" w:sz="0" w:space="0" w:color="auto"/>
        <w:left w:val="none" w:sz="0" w:space="0" w:color="auto"/>
        <w:bottom w:val="none" w:sz="0" w:space="0" w:color="auto"/>
        <w:right w:val="none" w:sz="0" w:space="0" w:color="auto"/>
      </w:divBdr>
      <w:divsChild>
        <w:div w:id="356855754">
          <w:marLeft w:val="0"/>
          <w:marRight w:val="0"/>
          <w:marTop w:val="0"/>
          <w:marBottom w:val="0"/>
          <w:divBdr>
            <w:top w:val="none" w:sz="0" w:space="0" w:color="auto"/>
            <w:left w:val="none" w:sz="0" w:space="0" w:color="auto"/>
            <w:bottom w:val="none" w:sz="0" w:space="0" w:color="auto"/>
            <w:right w:val="none" w:sz="0" w:space="0" w:color="auto"/>
          </w:divBdr>
        </w:div>
      </w:divsChild>
    </w:div>
    <w:div w:id="1845121132">
      <w:bodyDiv w:val="1"/>
      <w:marLeft w:val="0"/>
      <w:marRight w:val="0"/>
      <w:marTop w:val="0"/>
      <w:marBottom w:val="0"/>
      <w:divBdr>
        <w:top w:val="none" w:sz="0" w:space="0" w:color="auto"/>
        <w:left w:val="none" w:sz="0" w:space="0" w:color="auto"/>
        <w:bottom w:val="none" w:sz="0" w:space="0" w:color="auto"/>
        <w:right w:val="none" w:sz="0" w:space="0" w:color="auto"/>
      </w:divBdr>
    </w:div>
    <w:div w:id="1949004731">
      <w:bodyDiv w:val="1"/>
      <w:marLeft w:val="0"/>
      <w:marRight w:val="0"/>
      <w:marTop w:val="0"/>
      <w:marBottom w:val="0"/>
      <w:divBdr>
        <w:top w:val="none" w:sz="0" w:space="0" w:color="auto"/>
        <w:left w:val="none" w:sz="0" w:space="0" w:color="auto"/>
        <w:bottom w:val="none" w:sz="0" w:space="0" w:color="auto"/>
        <w:right w:val="none" w:sz="0" w:space="0" w:color="auto"/>
      </w:divBdr>
      <w:divsChild>
        <w:div w:id="2123189790">
          <w:marLeft w:val="0"/>
          <w:marRight w:val="0"/>
          <w:marTop w:val="0"/>
          <w:marBottom w:val="0"/>
          <w:divBdr>
            <w:top w:val="none" w:sz="0" w:space="0" w:color="auto"/>
            <w:left w:val="none" w:sz="0" w:space="0" w:color="auto"/>
            <w:bottom w:val="none" w:sz="0" w:space="0" w:color="auto"/>
            <w:right w:val="none" w:sz="0" w:space="0" w:color="auto"/>
          </w:divBdr>
        </w:div>
      </w:divsChild>
    </w:div>
    <w:div w:id="1963491282">
      <w:bodyDiv w:val="1"/>
      <w:marLeft w:val="0"/>
      <w:marRight w:val="0"/>
      <w:marTop w:val="0"/>
      <w:marBottom w:val="0"/>
      <w:divBdr>
        <w:top w:val="none" w:sz="0" w:space="0" w:color="auto"/>
        <w:left w:val="none" w:sz="0" w:space="0" w:color="auto"/>
        <w:bottom w:val="none" w:sz="0" w:space="0" w:color="auto"/>
        <w:right w:val="none" w:sz="0" w:space="0" w:color="auto"/>
      </w:divBdr>
      <w:divsChild>
        <w:div w:id="645474567">
          <w:marLeft w:val="0"/>
          <w:marRight w:val="0"/>
          <w:marTop w:val="0"/>
          <w:marBottom w:val="0"/>
          <w:divBdr>
            <w:top w:val="none" w:sz="0" w:space="0" w:color="auto"/>
            <w:left w:val="none" w:sz="0" w:space="0" w:color="auto"/>
            <w:bottom w:val="none" w:sz="0" w:space="0" w:color="auto"/>
            <w:right w:val="none" w:sz="0" w:space="0" w:color="auto"/>
          </w:divBdr>
        </w:div>
      </w:divsChild>
    </w:div>
    <w:div w:id="2038966956">
      <w:bodyDiv w:val="1"/>
      <w:marLeft w:val="0"/>
      <w:marRight w:val="0"/>
      <w:marTop w:val="0"/>
      <w:marBottom w:val="0"/>
      <w:divBdr>
        <w:top w:val="none" w:sz="0" w:space="0" w:color="auto"/>
        <w:left w:val="none" w:sz="0" w:space="0" w:color="auto"/>
        <w:bottom w:val="none" w:sz="0" w:space="0" w:color="auto"/>
        <w:right w:val="none" w:sz="0" w:space="0" w:color="auto"/>
      </w:divBdr>
      <w:divsChild>
        <w:div w:id="1788962027">
          <w:marLeft w:val="0"/>
          <w:marRight w:val="0"/>
          <w:marTop w:val="0"/>
          <w:marBottom w:val="0"/>
          <w:divBdr>
            <w:top w:val="none" w:sz="0" w:space="0" w:color="auto"/>
            <w:left w:val="none" w:sz="0" w:space="0" w:color="auto"/>
            <w:bottom w:val="none" w:sz="0" w:space="0" w:color="auto"/>
            <w:right w:val="none" w:sz="0" w:space="0" w:color="auto"/>
          </w:divBdr>
        </w:div>
        <w:div w:id="1010908292">
          <w:marLeft w:val="0"/>
          <w:marRight w:val="0"/>
          <w:marTop w:val="0"/>
          <w:marBottom w:val="0"/>
          <w:divBdr>
            <w:top w:val="none" w:sz="0" w:space="0" w:color="auto"/>
            <w:left w:val="none" w:sz="0" w:space="0" w:color="auto"/>
            <w:bottom w:val="none" w:sz="0" w:space="0" w:color="auto"/>
            <w:right w:val="none" w:sz="0" w:space="0" w:color="auto"/>
          </w:divBdr>
        </w:div>
        <w:div w:id="998995553">
          <w:marLeft w:val="0"/>
          <w:marRight w:val="0"/>
          <w:marTop w:val="0"/>
          <w:marBottom w:val="0"/>
          <w:divBdr>
            <w:top w:val="none" w:sz="0" w:space="0" w:color="auto"/>
            <w:left w:val="none" w:sz="0" w:space="0" w:color="auto"/>
            <w:bottom w:val="none" w:sz="0" w:space="0" w:color="auto"/>
            <w:right w:val="none" w:sz="0" w:space="0" w:color="auto"/>
          </w:divBdr>
        </w:div>
        <w:div w:id="180432959">
          <w:marLeft w:val="0"/>
          <w:marRight w:val="0"/>
          <w:marTop w:val="0"/>
          <w:marBottom w:val="0"/>
          <w:divBdr>
            <w:top w:val="none" w:sz="0" w:space="0" w:color="auto"/>
            <w:left w:val="none" w:sz="0" w:space="0" w:color="auto"/>
            <w:bottom w:val="none" w:sz="0" w:space="0" w:color="auto"/>
            <w:right w:val="none" w:sz="0" w:space="0" w:color="auto"/>
          </w:divBdr>
        </w:div>
      </w:divsChild>
    </w:div>
    <w:div w:id="2044209709">
      <w:bodyDiv w:val="1"/>
      <w:marLeft w:val="0"/>
      <w:marRight w:val="0"/>
      <w:marTop w:val="0"/>
      <w:marBottom w:val="0"/>
      <w:divBdr>
        <w:top w:val="none" w:sz="0" w:space="0" w:color="auto"/>
        <w:left w:val="none" w:sz="0" w:space="0" w:color="auto"/>
        <w:bottom w:val="none" w:sz="0" w:space="0" w:color="auto"/>
        <w:right w:val="none" w:sz="0" w:space="0" w:color="auto"/>
      </w:divBdr>
    </w:div>
    <w:div w:id="2140562401">
      <w:bodyDiv w:val="1"/>
      <w:marLeft w:val="0"/>
      <w:marRight w:val="0"/>
      <w:marTop w:val="0"/>
      <w:marBottom w:val="0"/>
      <w:divBdr>
        <w:top w:val="none" w:sz="0" w:space="0" w:color="auto"/>
        <w:left w:val="none" w:sz="0" w:space="0" w:color="auto"/>
        <w:bottom w:val="none" w:sz="0" w:space="0" w:color="auto"/>
        <w:right w:val="none" w:sz="0" w:space="0" w:color="auto"/>
      </w:divBdr>
      <w:divsChild>
        <w:div w:id="193293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27E0-65ED-4599-B7CE-388AC805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Kariuki &amp; Kariuki Co.</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Kariuki</dc:creator>
  <cp:keywords/>
  <dc:description/>
  <cp:lastModifiedBy>Yotam, Niyokwizera</cp:lastModifiedBy>
  <cp:revision>2</cp:revision>
  <dcterms:created xsi:type="dcterms:W3CDTF">2021-11-29T00:47:00Z</dcterms:created>
  <dcterms:modified xsi:type="dcterms:W3CDTF">2021-11-29T00:47:00Z</dcterms:modified>
</cp:coreProperties>
</file>