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6A" w:rsidRDefault="002E3DA9">
      <w:r>
        <w:rPr>
          <w:rFonts w:ascii="Arial" w:hAnsi="Arial" w:cs="Arial"/>
          <w:color w:val="222222"/>
          <w:shd w:val="clear" w:color="auto" w:fill="FFFFFF"/>
        </w:rPr>
        <w:t>For this assessment, you will evaluate the preliminary care coordination plan you developed in Assessment 1 using best practices found in the literature. (Assessment 1 is attached, was written by you)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Demonstration of Proficiency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Competency 1: Adapt care based on patient-centered and person-focused factors.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Design patient-centered health interventions and timelines for a selected health care problem.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Competency 2: Collaborate with patients and family to achieve desired outcomes.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Describe priorities that a care coordinator would establish when discussing the plan with a patient and family member, making changes based upon evidence-based practice.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Competency 3: Create a satisfying patient experience.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Use the literature on evaluation as a guide to compare learning session content with best practices, including how to align teaching sessions to the Healthy People 2030 document.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Competency 4: Defend decisions based on the code of ethics for nursing.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Consider ethical decisions in designing patient-centered health interventions.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Competency 5: Explain how health care policies affect patient-centered care.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Identify relevant health policy implications for the coordination and continuum of care.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Competency 6: Apply professional, scholarly communication strategies to lead patient-centered care.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Apply APA formatting to in-text citations and references, exhibiting nearly flawless adherence to APA format.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Organize content so ideas flow logically with smooth transitions; contains few errors in grammar/punctuation, word choice, and spelling.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Preparation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 this assessment, you will evaluate the preliminary care coordination plan you developed in Assessment 1 using best practices found in the literature.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To prepare for your assessment, you will research the literature on your selected health care problem. You will describe the priorities that a care coordinator would establish when discussing the plan with a patient and family members. You will identify changes to the plan based upon EBP and discuss how the plan includes elements of Healthy People 2030.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Instructions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For this assessment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Build on the preliminary plan, developed in Assessment 1, to complete a comprehensive care coordination plan.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Document Format and Length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Build on the preliminary plan document you created in Assessment 1. Your final plan should be a scholarly APA-formatted paper, 5–7 pages in length, not including title page and reference list.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Grading Requirements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Design patient-centered health interventions and timelines for a selected health care problem.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Address three health care issues.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Design an intervention for each health issue.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Identify three community resources for each health intervention.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Consider ethical decisions in designing patient-centered health interventions.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Consider the practical effects of specific decisions.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Include the ethical questions that generate uncertainty about the decisions you have made.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Identify relevant health policy implications for the coordination and continuum of care.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Cite specific health policy provisions.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Describe priorities that a care coordinator would establish when discussing the plan with a patient and family member, making changes based upon evidence-based practice.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Clearly explain the need for changes to the plan.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Use the literature on evaluation as a guide to compare learning session content with best practices, including how to align teaching sessions to the Healthy People 2030 document.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Use the literature on evaluation as guide to compare learning session content with best practices.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Align teaching sessions to the Healthy People 2030 document.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Apply APA formatting to in-text citations and references, exhibiting nearly flawless adherence to APA format.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Organize content so ideas flow logically with smooth transitions; contains few errors in grammar/punctuation, word choice, and spelling.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Resources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Improving Chronic Illness Care.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n.d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.).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Care coordination: Reducing care fragmentation.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http://www.improvingchroniccare.org/index.php?p=Care_Coordination</w:t>
        </w:r>
      </w:hyperlink>
      <w:r>
        <w:rPr>
          <w:rFonts w:ascii="Arial" w:hAnsi="Arial" w:cs="Arial"/>
          <w:color w:val="222222"/>
          <w:shd w:val="clear" w:color="auto" w:fill="FFFFFF"/>
        </w:rPr>
        <w:t> s=326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Improving Chronic Illness Care.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n.d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.).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Reducing care fragmentation: A toolkit for coordinating care [PDF].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http://www.improvingchroniccare.org/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Quinn, M., Robinson, C., Forman, J.,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Krein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S. L., &amp;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Rosland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A. M. (2017). Survey instruments to assess patient experiences with access and coordination across health care settings: Available and needed measures. Med Care, 55(Supplement 7 1), S84–S91. 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http://europepmc.org/articles/PMC5509356</w:t>
        </w:r>
      </w:hyperlink>
    </w:p>
    <w:sectPr w:rsidR="00EC376A" w:rsidSect="009B0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3DA9"/>
    <w:rsid w:val="002E3DA9"/>
    <w:rsid w:val="009B07FF"/>
    <w:rsid w:val="00E01F53"/>
    <w:rsid w:val="00EC3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3D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opepmc.org/articles/PMC5509356" TargetMode="External"/><Relationship Id="rId5" Type="http://schemas.openxmlformats.org/officeDocument/2006/relationships/hyperlink" Target="http://www.improvingchroniccare.org/" TargetMode="External"/><Relationship Id="rId4" Type="http://schemas.openxmlformats.org/officeDocument/2006/relationships/hyperlink" Target="http://www.improvingchroniccare.org/index.php?p=Care_Coordin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Bonny Musyoki</dc:creator>
  <cp:lastModifiedBy>Windows User</cp:lastModifiedBy>
  <cp:revision>2</cp:revision>
  <dcterms:created xsi:type="dcterms:W3CDTF">2021-10-21T14:13:00Z</dcterms:created>
  <dcterms:modified xsi:type="dcterms:W3CDTF">2021-10-21T14:13:00Z</dcterms:modified>
</cp:coreProperties>
</file>