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5BC2" w14:textId="35032582" w:rsidR="00193DE7" w:rsidRDefault="00193DE7"/>
    <w:p w14:paraId="4BCEEDC4" w14:textId="23DBE4E5" w:rsidR="00C93C40" w:rsidRPr="00E2753E" w:rsidRDefault="00C93C40" w:rsidP="00C93C40">
      <w:pPr>
        <w:jc w:val="center"/>
        <w:rPr>
          <w:rFonts w:cs="Times New Roman"/>
          <w:b/>
          <w:sz w:val="36"/>
          <w:szCs w:val="36"/>
        </w:rPr>
      </w:pPr>
      <w:r w:rsidRPr="00E2753E">
        <w:rPr>
          <w:rFonts w:cs="Times New Roman"/>
          <w:b/>
          <w:sz w:val="36"/>
          <w:szCs w:val="36"/>
        </w:rPr>
        <w:t>Article Analysis 1</w:t>
      </w:r>
    </w:p>
    <w:tbl>
      <w:tblPr>
        <w:tblW w:w="1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164"/>
        <w:gridCol w:w="3165"/>
        <w:gridCol w:w="3165"/>
      </w:tblGrid>
      <w:tr w:rsidR="00074D72" w:rsidRPr="00110BE0" w14:paraId="10AA02BF" w14:textId="77777777" w:rsidTr="005E12A4">
        <w:tc>
          <w:tcPr>
            <w:tcW w:w="2065" w:type="dxa"/>
            <w:shd w:val="clear" w:color="auto" w:fill="auto"/>
          </w:tcPr>
          <w:p w14:paraId="501B36C2" w14:textId="77777777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 xml:space="preserve">Article Citation and Permalink </w:t>
            </w:r>
            <w:r w:rsidRPr="00851564">
              <w:rPr>
                <w:rFonts w:cs="Times New Roman"/>
                <w:szCs w:val="24"/>
              </w:rPr>
              <w:t>(APA format)</w:t>
            </w:r>
          </w:p>
        </w:tc>
        <w:tc>
          <w:tcPr>
            <w:tcW w:w="3164" w:type="dxa"/>
          </w:tcPr>
          <w:p w14:paraId="3F10A045" w14:textId="77777777" w:rsidR="00074D72" w:rsidRPr="00110BE0" w:rsidRDefault="00074D72" w:rsidP="005E12A4">
            <w:pPr>
              <w:spacing w:line="240" w:lineRule="auto"/>
              <w:ind w:left="720" w:hanging="720"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Article 1</w:t>
            </w:r>
          </w:p>
        </w:tc>
        <w:tc>
          <w:tcPr>
            <w:tcW w:w="3165" w:type="dxa"/>
          </w:tcPr>
          <w:p w14:paraId="7BE15134" w14:textId="77777777" w:rsidR="00074D72" w:rsidRDefault="00074D72" w:rsidP="005E12A4">
            <w:pPr>
              <w:spacing w:line="240" w:lineRule="auto"/>
              <w:ind w:left="720" w:hanging="720"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Article 2</w:t>
            </w:r>
          </w:p>
        </w:tc>
        <w:tc>
          <w:tcPr>
            <w:tcW w:w="3165" w:type="dxa"/>
          </w:tcPr>
          <w:p w14:paraId="0DF52570" w14:textId="77777777" w:rsidR="00074D72" w:rsidRDefault="00074D72" w:rsidP="005E12A4">
            <w:pPr>
              <w:spacing w:line="240" w:lineRule="auto"/>
              <w:ind w:left="720" w:hanging="720"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Article 3</w:t>
            </w:r>
          </w:p>
        </w:tc>
      </w:tr>
      <w:tr w:rsidR="00074D72" w:rsidRPr="00110BE0" w14:paraId="646EA1F1" w14:textId="77777777" w:rsidTr="005E12A4">
        <w:tc>
          <w:tcPr>
            <w:tcW w:w="2065" w:type="dxa"/>
            <w:shd w:val="clear" w:color="auto" w:fill="A6A6A6" w:themeFill="background1" w:themeFillShade="A6"/>
          </w:tcPr>
          <w:p w14:paraId="653810AF" w14:textId="77777777" w:rsidR="00074D72" w:rsidRPr="00851564" w:rsidRDefault="00074D72" w:rsidP="005E12A4">
            <w:pPr>
              <w:rPr>
                <w:rFonts w:cs="Times New Roman"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>Point</w:t>
            </w:r>
          </w:p>
        </w:tc>
        <w:tc>
          <w:tcPr>
            <w:tcW w:w="3164" w:type="dxa"/>
            <w:shd w:val="clear" w:color="auto" w:fill="A6A6A6" w:themeFill="background1" w:themeFillShade="A6"/>
          </w:tcPr>
          <w:p w14:paraId="32E4E55D" w14:textId="77777777" w:rsidR="00074D72" w:rsidRPr="002A6652" w:rsidRDefault="00074D72" w:rsidP="005E12A4">
            <w:pPr>
              <w:tabs>
                <w:tab w:val="left" w:pos="2520"/>
                <w:tab w:val="center" w:pos="3132"/>
              </w:tabs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2A6652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123FE7D2" w14:textId="77777777" w:rsidR="00074D72" w:rsidRPr="002A6652" w:rsidRDefault="00074D72" w:rsidP="005E12A4">
            <w:pPr>
              <w:tabs>
                <w:tab w:val="left" w:pos="2520"/>
                <w:tab w:val="center" w:pos="3132"/>
              </w:tabs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2A6652">
              <w:rPr>
                <w:rFonts w:cs="Times New Roman"/>
                <w:b/>
                <w:szCs w:val="24"/>
              </w:rPr>
              <w:t>Description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14:paraId="38AD1E42" w14:textId="77777777" w:rsidR="00074D72" w:rsidRPr="002A6652" w:rsidRDefault="00074D72" w:rsidP="005E12A4">
            <w:pPr>
              <w:tabs>
                <w:tab w:val="left" w:pos="2520"/>
                <w:tab w:val="center" w:pos="3132"/>
              </w:tabs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2A6652">
              <w:rPr>
                <w:rFonts w:cs="Times New Roman"/>
                <w:b/>
                <w:szCs w:val="24"/>
              </w:rPr>
              <w:t>Description</w:t>
            </w:r>
          </w:p>
        </w:tc>
      </w:tr>
      <w:tr w:rsidR="00074D72" w:rsidRPr="00110BE0" w14:paraId="729B0920" w14:textId="77777777" w:rsidTr="005E12A4">
        <w:tc>
          <w:tcPr>
            <w:tcW w:w="2065" w:type="dxa"/>
            <w:shd w:val="clear" w:color="auto" w:fill="auto"/>
          </w:tcPr>
          <w:p w14:paraId="03477DD6" w14:textId="77777777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>Broad Topic Area/Title</w:t>
            </w:r>
          </w:p>
        </w:tc>
        <w:tc>
          <w:tcPr>
            <w:tcW w:w="3164" w:type="dxa"/>
          </w:tcPr>
          <w:p w14:paraId="68B321B4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3B20E19E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777C321A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</w:tr>
      <w:tr w:rsidR="00074D72" w:rsidRPr="00110BE0" w14:paraId="07C6ED08" w14:textId="77777777" w:rsidTr="005E12A4">
        <w:trPr>
          <w:trHeight w:val="555"/>
        </w:trPr>
        <w:tc>
          <w:tcPr>
            <w:tcW w:w="2065" w:type="dxa"/>
            <w:shd w:val="clear" w:color="auto" w:fill="auto"/>
          </w:tcPr>
          <w:p w14:paraId="40BA103A" w14:textId="6FA737F9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 xml:space="preserve">Identify </w:t>
            </w:r>
            <w:r w:rsidR="0053187E" w:rsidRPr="00851564">
              <w:rPr>
                <w:rFonts w:cs="Times New Roman"/>
                <w:b/>
                <w:szCs w:val="24"/>
              </w:rPr>
              <w:t xml:space="preserve">Independent and Dependent </w:t>
            </w:r>
            <w:r w:rsidRPr="00851564">
              <w:rPr>
                <w:rFonts w:cs="Times New Roman"/>
                <w:b/>
                <w:szCs w:val="24"/>
              </w:rPr>
              <w:t>Variables</w:t>
            </w:r>
            <w:r w:rsidR="0053187E" w:rsidRPr="00851564">
              <w:rPr>
                <w:rFonts w:cs="Times New Roman"/>
                <w:b/>
                <w:szCs w:val="24"/>
              </w:rPr>
              <w:t xml:space="preserve"> </w:t>
            </w:r>
            <w:r w:rsidR="000F4762" w:rsidRPr="00851564">
              <w:rPr>
                <w:rFonts w:cs="Times New Roman"/>
                <w:b/>
                <w:szCs w:val="24"/>
              </w:rPr>
              <w:t>and Type</w:t>
            </w:r>
            <w:r w:rsidRPr="00851564">
              <w:rPr>
                <w:rFonts w:cs="Times New Roman"/>
                <w:b/>
                <w:szCs w:val="24"/>
              </w:rPr>
              <w:t xml:space="preserve"> of Data for the Variables</w:t>
            </w:r>
          </w:p>
        </w:tc>
        <w:tc>
          <w:tcPr>
            <w:tcW w:w="3164" w:type="dxa"/>
          </w:tcPr>
          <w:p w14:paraId="3D0D67CC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4653D812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19951803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</w:tr>
      <w:tr w:rsidR="00074D72" w:rsidRPr="00110BE0" w14:paraId="251DC1F8" w14:textId="77777777" w:rsidTr="005E12A4">
        <w:tc>
          <w:tcPr>
            <w:tcW w:w="2065" w:type="dxa"/>
            <w:shd w:val="clear" w:color="auto" w:fill="auto"/>
          </w:tcPr>
          <w:p w14:paraId="757FF963" w14:textId="77777777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>Population of Interest for the Study</w:t>
            </w:r>
          </w:p>
        </w:tc>
        <w:tc>
          <w:tcPr>
            <w:tcW w:w="3164" w:type="dxa"/>
          </w:tcPr>
          <w:p w14:paraId="498F2E9F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14FC53B8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2F247809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</w:tr>
      <w:tr w:rsidR="00074D72" w:rsidRPr="00110BE0" w14:paraId="451ED086" w14:textId="77777777" w:rsidTr="005E12A4">
        <w:trPr>
          <w:trHeight w:val="585"/>
        </w:trPr>
        <w:tc>
          <w:tcPr>
            <w:tcW w:w="2065" w:type="dxa"/>
            <w:shd w:val="clear" w:color="auto" w:fill="auto"/>
          </w:tcPr>
          <w:p w14:paraId="01A712A0" w14:textId="77777777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 xml:space="preserve">Sample </w:t>
            </w:r>
          </w:p>
        </w:tc>
        <w:tc>
          <w:tcPr>
            <w:tcW w:w="3164" w:type="dxa"/>
          </w:tcPr>
          <w:p w14:paraId="01823B34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7C25DA68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5338CD0A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</w:tr>
      <w:tr w:rsidR="00074D72" w:rsidRPr="00110BE0" w14:paraId="6A50DF74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4A3280FE" w14:textId="77777777" w:rsidR="00074D72" w:rsidRPr="00851564" w:rsidRDefault="00074D72" w:rsidP="005E12A4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 xml:space="preserve">Sampling Method </w:t>
            </w:r>
          </w:p>
        </w:tc>
        <w:tc>
          <w:tcPr>
            <w:tcW w:w="3164" w:type="dxa"/>
          </w:tcPr>
          <w:p w14:paraId="0E8B61B9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1430BAB2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2C76F2E4" w14:textId="77777777" w:rsidR="00074D72" w:rsidRPr="00E5364A" w:rsidRDefault="00074D72" w:rsidP="005E12A4">
            <w:pPr>
              <w:rPr>
                <w:rFonts w:cs="Times New Roman"/>
                <w:szCs w:val="24"/>
              </w:rPr>
            </w:pPr>
          </w:p>
        </w:tc>
      </w:tr>
      <w:tr w:rsidR="00C13A25" w:rsidRPr="00110BE0" w14:paraId="0E766B3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0150E949" w14:textId="6CDC1B16" w:rsidR="00C13A25" w:rsidRPr="00851564" w:rsidRDefault="00C13A25" w:rsidP="00CA60E7">
            <w:pPr>
              <w:keepNext/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lastRenderedPageBreak/>
              <w:t xml:space="preserve">Descriptive Statistics </w:t>
            </w:r>
            <w:r w:rsidR="00E2753E" w:rsidRPr="00851564">
              <w:rPr>
                <w:rFonts w:cs="Times New Roman"/>
                <w:b/>
                <w:szCs w:val="24"/>
              </w:rPr>
              <w:t>(Mean, Median, Mode; Standard Deviation)</w:t>
            </w:r>
          </w:p>
          <w:p w14:paraId="37757DF9" w14:textId="181241E1" w:rsidR="00C13A25" w:rsidRPr="00851564" w:rsidRDefault="00C13A25" w:rsidP="00CA60E7">
            <w:pPr>
              <w:keepNext/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szCs w:val="24"/>
              </w:rPr>
              <w:t>Identify examples of descriptive statistics in the article.</w:t>
            </w:r>
          </w:p>
        </w:tc>
        <w:tc>
          <w:tcPr>
            <w:tcW w:w="3164" w:type="dxa"/>
          </w:tcPr>
          <w:p w14:paraId="316E8715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7841115C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7343E35D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</w:tr>
      <w:tr w:rsidR="00C13A25" w:rsidRPr="00110BE0" w14:paraId="16D59F90" w14:textId="77777777" w:rsidTr="005E12A4">
        <w:trPr>
          <w:trHeight w:val="465"/>
        </w:trPr>
        <w:tc>
          <w:tcPr>
            <w:tcW w:w="2065" w:type="dxa"/>
            <w:shd w:val="clear" w:color="auto" w:fill="auto"/>
          </w:tcPr>
          <w:p w14:paraId="7E245976" w14:textId="77777777" w:rsidR="00C13A25" w:rsidRPr="00851564" w:rsidRDefault="00C13A25" w:rsidP="00C13A25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b/>
                <w:szCs w:val="24"/>
              </w:rPr>
              <w:t xml:space="preserve">Inferential Statistics </w:t>
            </w:r>
          </w:p>
          <w:p w14:paraId="315C8CF3" w14:textId="53891215" w:rsidR="00C13A25" w:rsidRPr="00851564" w:rsidRDefault="00C13A25" w:rsidP="00C13A25">
            <w:pPr>
              <w:rPr>
                <w:rFonts w:cs="Times New Roman"/>
                <w:b/>
                <w:szCs w:val="24"/>
              </w:rPr>
            </w:pPr>
            <w:r w:rsidRPr="00851564">
              <w:rPr>
                <w:rFonts w:cs="Times New Roman"/>
                <w:szCs w:val="24"/>
              </w:rPr>
              <w:t>Identify examples of inferential statistics in the article.</w:t>
            </w:r>
          </w:p>
        </w:tc>
        <w:tc>
          <w:tcPr>
            <w:tcW w:w="3164" w:type="dxa"/>
          </w:tcPr>
          <w:p w14:paraId="469809B6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51B9773D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  <w:tc>
          <w:tcPr>
            <w:tcW w:w="3165" w:type="dxa"/>
          </w:tcPr>
          <w:p w14:paraId="53203D1F" w14:textId="77777777" w:rsidR="00C13A25" w:rsidRPr="00E5364A" w:rsidRDefault="00C13A25" w:rsidP="00C13A25">
            <w:pPr>
              <w:rPr>
                <w:rFonts w:cs="Times New Roman"/>
                <w:szCs w:val="24"/>
              </w:rPr>
            </w:pPr>
          </w:p>
        </w:tc>
      </w:tr>
    </w:tbl>
    <w:p w14:paraId="72DDA67B" w14:textId="77777777" w:rsidR="005C5D51" w:rsidRPr="005C5D51" w:rsidRDefault="005C5D51" w:rsidP="005C5D51">
      <w:pPr>
        <w:rPr>
          <w:rFonts w:cs="Times New Roman"/>
          <w:szCs w:val="24"/>
        </w:rPr>
      </w:pPr>
    </w:p>
    <w:sectPr w:rsidR="005C5D51" w:rsidRPr="005C5D51" w:rsidSect="00CA60E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84E5" w14:textId="77777777" w:rsidR="0034282B" w:rsidRDefault="0034282B" w:rsidP="002B6C5B">
      <w:pPr>
        <w:spacing w:after="0" w:line="240" w:lineRule="auto"/>
      </w:pPr>
      <w:r>
        <w:separator/>
      </w:r>
    </w:p>
  </w:endnote>
  <w:endnote w:type="continuationSeparator" w:id="0">
    <w:p w14:paraId="21E9A901" w14:textId="77777777" w:rsidR="0034282B" w:rsidRDefault="0034282B" w:rsidP="002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26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86B4" w14:textId="0C8D0AB5" w:rsidR="00E2753E" w:rsidRDefault="00E27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61F45" w14:textId="77777777" w:rsidR="00E2753E" w:rsidRDefault="00E27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3AAE7" w14:textId="77777777" w:rsidR="00E2753E" w:rsidRPr="00E2753E" w:rsidRDefault="00E2753E" w:rsidP="00E2753E">
    <w:pPr>
      <w:spacing w:after="200"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2019.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04BB2F61" w14:textId="77777777" w:rsidR="00E2753E" w:rsidRDefault="00E2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D5229" w14:textId="77777777" w:rsidR="0034282B" w:rsidRDefault="0034282B" w:rsidP="002B6C5B">
      <w:pPr>
        <w:spacing w:after="0" w:line="240" w:lineRule="auto"/>
      </w:pPr>
      <w:r>
        <w:separator/>
      </w:r>
    </w:p>
  </w:footnote>
  <w:footnote w:type="continuationSeparator" w:id="0">
    <w:p w14:paraId="339968DF" w14:textId="77777777" w:rsidR="0034282B" w:rsidRDefault="0034282B" w:rsidP="002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C09D" w14:textId="02E33952" w:rsidR="002B6C5B" w:rsidRDefault="002B6C5B" w:rsidP="002B6C5B">
    <w:pPr>
      <w:pStyle w:val="Header"/>
    </w:pPr>
  </w:p>
  <w:p w14:paraId="6D25469E" w14:textId="77777777" w:rsidR="002B6C5B" w:rsidRDefault="002B6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0DE7" w14:textId="16AA648F" w:rsidR="00E2753E" w:rsidRDefault="00E2753E">
    <w:pPr>
      <w:pStyle w:val="Header"/>
    </w:pPr>
    <w:r w:rsidRPr="00E2753E">
      <w:rPr>
        <w:rFonts w:eastAsia="Times New Roman" w:cs="Times New Roman"/>
        <w:noProof/>
        <w:szCs w:val="24"/>
      </w:rPr>
      <w:drawing>
        <wp:inline distT="0" distB="0" distL="0" distR="0" wp14:anchorId="21E07581" wp14:editId="3B088824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24"/>
    <w:rsid w:val="00074D72"/>
    <w:rsid w:val="000D77AC"/>
    <w:rsid w:val="000F4762"/>
    <w:rsid w:val="00143AF5"/>
    <w:rsid w:val="00193DE7"/>
    <w:rsid w:val="002B6C5B"/>
    <w:rsid w:val="002E5216"/>
    <w:rsid w:val="0034282B"/>
    <w:rsid w:val="00386993"/>
    <w:rsid w:val="00482DA1"/>
    <w:rsid w:val="0053187E"/>
    <w:rsid w:val="005C5D51"/>
    <w:rsid w:val="00682517"/>
    <w:rsid w:val="00851564"/>
    <w:rsid w:val="0093570F"/>
    <w:rsid w:val="00960230"/>
    <w:rsid w:val="009E1DE1"/>
    <w:rsid w:val="00A13624"/>
    <w:rsid w:val="00C13A25"/>
    <w:rsid w:val="00C1437D"/>
    <w:rsid w:val="00C77FE3"/>
    <w:rsid w:val="00C93C40"/>
    <w:rsid w:val="00CA60E7"/>
    <w:rsid w:val="00E2753E"/>
    <w:rsid w:val="00E5364A"/>
    <w:rsid w:val="00E62E3E"/>
    <w:rsid w:val="00EC0E73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6B3E76"/>
  <w15:chartTrackingRefBased/>
  <w15:docId w15:val="{C0892B48-7559-47DF-9E9F-FBC2D0C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53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5B"/>
  </w:style>
  <w:style w:type="paragraph" w:styleId="Footer">
    <w:name w:val="footer"/>
    <w:basedOn w:val="Normal"/>
    <w:link w:val="FooterChar"/>
    <w:uiPriority w:val="99"/>
    <w:unhideWhenUsed/>
    <w:rsid w:val="002B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5B"/>
  </w:style>
  <w:style w:type="paragraph" w:styleId="BalloonText">
    <w:name w:val="Balloon Text"/>
    <w:basedOn w:val="Normal"/>
    <w:link w:val="BalloonTextChar"/>
    <w:uiPriority w:val="99"/>
    <w:semiHidden/>
    <w:unhideWhenUsed/>
    <w:rsid w:val="00E6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E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3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25"/>
    <w:pPr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25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F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FD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71E1CD-2F3C-4C4C-842F-E1A56F715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397CC-4FC0-4F47-95C5-2EBB0830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F939A-3D08-4EA1-9BDE-16B05F628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Gonzales (GCE)</dc:creator>
  <cp:keywords/>
  <dc:description/>
  <cp:lastModifiedBy>Edidiong Ibok</cp:lastModifiedBy>
  <cp:revision>2</cp:revision>
  <dcterms:created xsi:type="dcterms:W3CDTF">2020-10-13T02:42:00Z</dcterms:created>
  <dcterms:modified xsi:type="dcterms:W3CDTF">2020-10-13T02:42:00Z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0x010100911D7BF13958C64483E7E107A08507EA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ubject">
    <vt:lpwstr/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537800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