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F3528" w14:textId="77777777" w:rsidR="00C72FC7" w:rsidRPr="00C72FC7" w:rsidRDefault="00C72FC7" w:rsidP="00C72FC7">
      <w:pPr>
        <w:pBdr>
          <w:bottom w:val="single" w:sz="12" w:space="5" w:color="D3A02A"/>
        </w:pBd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color w:val="888888"/>
          <w:sz w:val="36"/>
          <w:szCs w:val="36"/>
        </w:rPr>
      </w:pPr>
      <w:r w:rsidRPr="00C72FC7">
        <w:rPr>
          <w:rFonts w:ascii="Times New Roman" w:eastAsia="Times New Roman" w:hAnsi="Times New Roman" w:cs="Times New Roman"/>
          <w:b/>
          <w:bCs/>
          <w:color w:val="888888"/>
          <w:sz w:val="36"/>
          <w:szCs w:val="36"/>
        </w:rPr>
        <w:t>RSCH 8310 Course Readings</w:t>
      </w:r>
    </w:p>
    <w:p w14:paraId="14372729" w14:textId="77777777" w:rsidR="00C72FC7" w:rsidRPr="00C72FC7" w:rsidRDefault="00C72FC7" w:rsidP="00C72FC7">
      <w:pPr>
        <w:shd w:val="clear" w:color="auto" w:fill="FFFFFF"/>
        <w:spacing w:after="150" w:line="368" w:lineRule="atLeast"/>
        <w:rPr>
          <w:rFonts w:ascii="Trebuchet MS" w:eastAsia="Times New Roman" w:hAnsi="Trebuchet MS" w:cs="Arial"/>
          <w:color w:val="555555"/>
          <w:sz w:val="21"/>
          <w:szCs w:val="21"/>
        </w:rPr>
      </w:pPr>
      <w:r w:rsidRPr="00C72FC7">
        <w:rPr>
          <w:rFonts w:ascii="Trebuchet MS" w:eastAsia="Times New Roman" w:hAnsi="Trebuchet MS" w:cs="Arial"/>
          <w:color w:val="000000"/>
          <w:sz w:val="21"/>
          <w:szCs w:val="21"/>
        </w:rPr>
        <w:t xml:space="preserve">After clicking on a citation below, enter your </w:t>
      </w:r>
      <w:proofErr w:type="spellStart"/>
      <w:r w:rsidRPr="00C72FC7">
        <w:rPr>
          <w:rFonts w:ascii="Trebuchet MS" w:eastAsia="Times New Roman" w:hAnsi="Trebuchet MS" w:cs="Arial"/>
          <w:color w:val="000000"/>
          <w:sz w:val="21"/>
          <w:szCs w:val="21"/>
        </w:rPr>
        <w:t>myWalden</w:t>
      </w:r>
      <w:proofErr w:type="spellEnd"/>
      <w:r w:rsidRPr="00C72FC7">
        <w:rPr>
          <w:rFonts w:ascii="Trebuchet MS" w:eastAsia="Times New Roman" w:hAnsi="Trebuchet MS" w:cs="Arial"/>
          <w:color w:val="000000"/>
          <w:sz w:val="21"/>
          <w:szCs w:val="21"/>
        </w:rPr>
        <w:t xml:space="preserve"> </w:t>
      </w:r>
      <w:proofErr w:type="gramStart"/>
      <w:r w:rsidRPr="00C72FC7">
        <w:rPr>
          <w:rFonts w:ascii="Trebuchet MS" w:eastAsia="Times New Roman" w:hAnsi="Trebuchet MS" w:cs="Arial"/>
          <w:color w:val="000000"/>
          <w:sz w:val="21"/>
          <w:szCs w:val="21"/>
        </w:rPr>
        <w:t>user name</w:t>
      </w:r>
      <w:proofErr w:type="gramEnd"/>
      <w:r w:rsidRPr="00C72FC7">
        <w:rPr>
          <w:rFonts w:ascii="Trebuchet MS" w:eastAsia="Times New Roman" w:hAnsi="Trebuchet MS" w:cs="Arial"/>
          <w:color w:val="000000"/>
          <w:sz w:val="21"/>
          <w:szCs w:val="21"/>
        </w:rPr>
        <w:t xml:space="preserve"> and password at the prompt.</w:t>
      </w:r>
    </w:p>
    <w:p w14:paraId="22E60B64" w14:textId="77777777" w:rsidR="00C72FC7" w:rsidRPr="00C72FC7" w:rsidRDefault="00C72FC7" w:rsidP="00C72FC7">
      <w:pPr>
        <w:shd w:val="clear" w:color="auto" w:fill="FFFFFF"/>
        <w:spacing w:after="150" w:line="368" w:lineRule="atLeast"/>
        <w:rPr>
          <w:rFonts w:ascii="Trebuchet MS" w:eastAsia="Times New Roman" w:hAnsi="Trebuchet MS" w:cs="Arial"/>
          <w:color w:val="555555"/>
          <w:sz w:val="21"/>
          <w:szCs w:val="21"/>
        </w:rPr>
      </w:pPr>
      <w:r w:rsidRPr="00C72FC7">
        <w:rPr>
          <w:rFonts w:ascii="Trebuchet MS" w:eastAsia="Times New Roman" w:hAnsi="Trebuchet MS" w:cs="Arial"/>
          <w:color w:val="000000"/>
          <w:sz w:val="21"/>
          <w:szCs w:val="21"/>
        </w:rPr>
        <w:t>Please </w:t>
      </w:r>
      <w:hyperlink r:id="rId4" w:history="1">
        <w:r w:rsidRPr="00C72FC7">
          <w:rPr>
            <w:rFonts w:ascii="Trebuchet MS" w:eastAsia="Times New Roman" w:hAnsi="Trebuchet MS" w:cs="Arial"/>
            <w:color w:val="0000FF"/>
            <w:sz w:val="21"/>
            <w:szCs w:val="21"/>
            <w:u w:val="single"/>
          </w:rPr>
          <w:t>Ask a Librarian</w:t>
        </w:r>
      </w:hyperlink>
      <w:r w:rsidRPr="00C72FC7">
        <w:rPr>
          <w:rFonts w:ascii="Trebuchet MS" w:eastAsia="Times New Roman" w:hAnsi="Trebuchet MS" w:cs="Arial"/>
          <w:color w:val="000000"/>
          <w:sz w:val="21"/>
          <w:szCs w:val="21"/>
        </w:rPr>
        <w:t> if you have any questions about the links.</w:t>
      </w:r>
    </w:p>
    <w:p w14:paraId="6E4FB758" w14:textId="77777777" w:rsidR="00C72FC7" w:rsidRPr="00C72FC7" w:rsidRDefault="00C72FC7" w:rsidP="00C72FC7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3"/>
          <w:szCs w:val="23"/>
        </w:rPr>
      </w:pPr>
      <w:hyperlink r:id="rId5" w:history="1">
        <w:proofErr w:type="spellStart"/>
        <w:r w:rsidRPr="00C72FC7">
          <w:rPr>
            <w:rFonts w:ascii="Arial" w:eastAsia="Times New Roman" w:hAnsi="Arial" w:cs="Arial"/>
            <w:color w:val="265986"/>
            <w:sz w:val="23"/>
            <w:szCs w:val="23"/>
            <w:u w:val="single"/>
          </w:rPr>
          <w:t>Aguinis</w:t>
        </w:r>
        <w:proofErr w:type="spellEnd"/>
        <w:r w:rsidRPr="00C72FC7">
          <w:rPr>
            <w:rFonts w:ascii="Arial" w:eastAsia="Times New Roman" w:hAnsi="Arial" w:cs="Arial"/>
            <w:color w:val="265986"/>
            <w:sz w:val="23"/>
            <w:szCs w:val="23"/>
            <w:u w:val="single"/>
          </w:rPr>
          <w:t xml:space="preserve">, H. &amp; </w:t>
        </w:r>
        <w:proofErr w:type="spellStart"/>
        <w:r w:rsidRPr="00C72FC7">
          <w:rPr>
            <w:rFonts w:ascii="Arial" w:eastAsia="Times New Roman" w:hAnsi="Arial" w:cs="Arial"/>
            <w:color w:val="265986"/>
            <w:sz w:val="23"/>
            <w:szCs w:val="23"/>
            <w:u w:val="single"/>
          </w:rPr>
          <w:t>Glavas</w:t>
        </w:r>
        <w:proofErr w:type="spellEnd"/>
        <w:r w:rsidRPr="00C72FC7">
          <w:rPr>
            <w:rFonts w:ascii="Arial" w:eastAsia="Times New Roman" w:hAnsi="Arial" w:cs="Arial"/>
            <w:color w:val="265986"/>
            <w:sz w:val="23"/>
            <w:szCs w:val="23"/>
            <w:u w:val="single"/>
          </w:rPr>
          <w:t>, A. (2012). What we know and don’t know about corporate social responsibility: A review and research agenda. </w:t>
        </w:r>
        <w:r w:rsidRPr="00C72FC7">
          <w:rPr>
            <w:rFonts w:ascii="Arial" w:eastAsia="Times New Roman" w:hAnsi="Arial" w:cs="Arial"/>
            <w:i/>
            <w:iCs/>
            <w:color w:val="265986"/>
            <w:sz w:val="23"/>
            <w:szCs w:val="23"/>
            <w:u w:val="single"/>
          </w:rPr>
          <w:t>Journal of Management</w:t>
        </w:r>
        <w:r w:rsidRPr="00C72FC7">
          <w:rPr>
            <w:rFonts w:ascii="Arial" w:eastAsia="Times New Roman" w:hAnsi="Arial" w:cs="Arial"/>
            <w:color w:val="265986"/>
            <w:sz w:val="23"/>
            <w:szCs w:val="23"/>
            <w:u w:val="single"/>
          </w:rPr>
          <w:t>, 38(4). 932-968.</w:t>
        </w:r>
      </w:hyperlink>
    </w:p>
    <w:p w14:paraId="033997C5" w14:textId="77777777" w:rsidR="00C72FC7" w:rsidRPr="00C72FC7" w:rsidRDefault="00C72FC7" w:rsidP="00C72FC7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3"/>
          <w:szCs w:val="23"/>
        </w:rPr>
      </w:pPr>
      <w:hyperlink r:id="rId6" w:history="1">
        <w:r w:rsidRPr="00C72FC7">
          <w:rPr>
            <w:rFonts w:ascii="Arial" w:eastAsia="Times New Roman" w:hAnsi="Arial" w:cs="Arial"/>
            <w:color w:val="265986"/>
            <w:sz w:val="23"/>
            <w:szCs w:val="23"/>
            <w:u w:val="single"/>
          </w:rPr>
          <w:t>Cleaver, D., &amp; Ballantyne, J. (2014). Teachers’ views of constructivist theory: A qualitative study illuminating relationships between epistemological understanding and music teaching practice. International Journal of Music Education, 32(2), 228-241.</w:t>
        </w:r>
      </w:hyperlink>
    </w:p>
    <w:p w14:paraId="53800A27" w14:textId="77777777" w:rsidR="00C72FC7" w:rsidRPr="00C72FC7" w:rsidRDefault="00C72FC7" w:rsidP="00C72FC7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3"/>
          <w:szCs w:val="23"/>
        </w:rPr>
      </w:pPr>
      <w:hyperlink r:id="rId7" w:history="1">
        <w:r w:rsidRPr="00C72FC7">
          <w:rPr>
            <w:rFonts w:ascii="Arial" w:eastAsia="Times New Roman" w:hAnsi="Arial" w:cs="Arial"/>
            <w:color w:val="265986"/>
            <w:sz w:val="23"/>
            <w:szCs w:val="23"/>
            <w:u w:val="single"/>
          </w:rPr>
          <w:t xml:space="preserve">Conroy, </w:t>
        </w:r>
        <w:proofErr w:type="gramStart"/>
        <w:r w:rsidRPr="00C72FC7">
          <w:rPr>
            <w:rFonts w:ascii="Arial" w:eastAsia="Times New Roman" w:hAnsi="Arial" w:cs="Arial"/>
            <w:color w:val="265986"/>
            <w:sz w:val="23"/>
            <w:szCs w:val="23"/>
            <w:u w:val="single"/>
          </w:rPr>
          <w:t>N.E.(</w:t>
        </w:r>
        <w:proofErr w:type="gramEnd"/>
        <w:r w:rsidRPr="00C72FC7">
          <w:rPr>
            <w:rFonts w:ascii="Arial" w:eastAsia="Times New Roman" w:hAnsi="Arial" w:cs="Arial"/>
            <w:color w:val="265986"/>
            <w:sz w:val="23"/>
            <w:szCs w:val="23"/>
            <w:u w:val="single"/>
          </w:rPr>
          <w:t>2013). Rethinking adolescent peer sexual harassment: Contributions of feminist theory. </w:t>
        </w:r>
        <w:r w:rsidRPr="00C72FC7">
          <w:rPr>
            <w:rFonts w:ascii="Arial" w:eastAsia="Times New Roman" w:hAnsi="Arial" w:cs="Arial"/>
            <w:i/>
            <w:iCs/>
            <w:color w:val="265986"/>
            <w:sz w:val="23"/>
            <w:szCs w:val="23"/>
            <w:u w:val="single"/>
          </w:rPr>
          <w:t>Journal of School Violence</w:t>
        </w:r>
        <w:r w:rsidRPr="00C72FC7">
          <w:rPr>
            <w:rFonts w:ascii="Arial" w:eastAsia="Times New Roman" w:hAnsi="Arial" w:cs="Arial"/>
            <w:color w:val="265986"/>
            <w:sz w:val="23"/>
            <w:szCs w:val="23"/>
            <w:u w:val="single"/>
          </w:rPr>
          <w:t>, 12, 340-356.</w:t>
        </w:r>
      </w:hyperlink>
    </w:p>
    <w:p w14:paraId="72124CBD" w14:textId="77777777" w:rsidR="00C72FC7" w:rsidRPr="00C72FC7" w:rsidRDefault="00C72FC7" w:rsidP="00C72FC7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3"/>
          <w:szCs w:val="23"/>
        </w:rPr>
      </w:pPr>
      <w:hyperlink r:id="rId8" w:history="1">
        <w:r w:rsidRPr="00C72FC7">
          <w:rPr>
            <w:rFonts w:ascii="Arial" w:eastAsia="Times New Roman" w:hAnsi="Arial" w:cs="Arial"/>
            <w:color w:val="265986"/>
            <w:sz w:val="23"/>
            <w:szCs w:val="23"/>
            <w:u w:val="single"/>
          </w:rPr>
          <w:t xml:space="preserve">Grant, C., &amp; </w:t>
        </w:r>
        <w:proofErr w:type="spellStart"/>
        <w:r w:rsidRPr="00C72FC7">
          <w:rPr>
            <w:rFonts w:ascii="Arial" w:eastAsia="Times New Roman" w:hAnsi="Arial" w:cs="Arial"/>
            <w:color w:val="265986"/>
            <w:sz w:val="23"/>
            <w:szCs w:val="23"/>
            <w:u w:val="single"/>
          </w:rPr>
          <w:t>Osanloo</w:t>
        </w:r>
        <w:proofErr w:type="spellEnd"/>
        <w:r w:rsidRPr="00C72FC7">
          <w:rPr>
            <w:rFonts w:ascii="Arial" w:eastAsia="Times New Roman" w:hAnsi="Arial" w:cs="Arial"/>
            <w:color w:val="265986"/>
            <w:sz w:val="23"/>
            <w:szCs w:val="23"/>
            <w:u w:val="single"/>
          </w:rPr>
          <w:t>, A. (2014). Understanding, Selecting, and Integrating a Theoretical Framework in Dissertation Research: Creating the Blueprint for Your "House". </w:t>
        </w:r>
        <w:r w:rsidRPr="00C72FC7">
          <w:rPr>
            <w:rFonts w:ascii="Arial" w:eastAsia="Times New Roman" w:hAnsi="Arial" w:cs="Arial"/>
            <w:i/>
            <w:iCs/>
            <w:color w:val="265986"/>
            <w:sz w:val="23"/>
            <w:szCs w:val="23"/>
            <w:u w:val="single"/>
          </w:rPr>
          <w:t>Administrative Issues Journal: Education, Practice, And Research</w:t>
        </w:r>
        <w:r w:rsidRPr="00C72FC7">
          <w:rPr>
            <w:rFonts w:ascii="Arial" w:eastAsia="Times New Roman" w:hAnsi="Arial" w:cs="Arial"/>
            <w:color w:val="265986"/>
            <w:sz w:val="23"/>
            <w:szCs w:val="23"/>
            <w:u w:val="single"/>
          </w:rPr>
          <w:t>, 4(2), 12-26.</w:t>
        </w:r>
      </w:hyperlink>
    </w:p>
    <w:p w14:paraId="4316E5F2" w14:textId="77777777" w:rsidR="00C72FC7" w:rsidRPr="00C72FC7" w:rsidRDefault="00C72FC7" w:rsidP="00C72FC7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3"/>
          <w:szCs w:val="23"/>
        </w:rPr>
      </w:pPr>
      <w:hyperlink r:id="rId9" w:history="1">
        <w:r w:rsidRPr="00C72FC7">
          <w:rPr>
            <w:rFonts w:ascii="Arial" w:eastAsia="Times New Roman" w:hAnsi="Arial" w:cs="Arial"/>
            <w:color w:val="265986"/>
            <w:sz w:val="23"/>
            <w:szCs w:val="23"/>
            <w:u w:val="single"/>
          </w:rPr>
          <w:t>Guest, G., Bunce, A., and Johnson, L. (2006). How many Interviews are enough? An experiment with data saturation and variability. </w:t>
        </w:r>
        <w:r w:rsidRPr="00C72FC7">
          <w:rPr>
            <w:rFonts w:ascii="Arial" w:eastAsia="Times New Roman" w:hAnsi="Arial" w:cs="Arial"/>
            <w:i/>
            <w:iCs/>
            <w:color w:val="265986"/>
            <w:sz w:val="23"/>
            <w:szCs w:val="23"/>
            <w:u w:val="single"/>
          </w:rPr>
          <w:t>Field Methods</w:t>
        </w:r>
        <w:r w:rsidRPr="00C72FC7">
          <w:rPr>
            <w:rFonts w:ascii="Arial" w:eastAsia="Times New Roman" w:hAnsi="Arial" w:cs="Arial"/>
            <w:color w:val="265986"/>
            <w:sz w:val="23"/>
            <w:szCs w:val="23"/>
            <w:u w:val="single"/>
          </w:rPr>
          <w:t> 18(1), 59–82. </w:t>
        </w:r>
      </w:hyperlink>
    </w:p>
    <w:p w14:paraId="60805558" w14:textId="77777777" w:rsidR="00C72FC7" w:rsidRPr="00C72FC7" w:rsidRDefault="00C72FC7" w:rsidP="00C72FC7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3"/>
          <w:szCs w:val="23"/>
        </w:rPr>
      </w:pPr>
      <w:hyperlink r:id="rId10" w:history="1">
        <w:proofErr w:type="spellStart"/>
        <w:r w:rsidRPr="00C72FC7">
          <w:rPr>
            <w:rFonts w:ascii="Arial" w:eastAsia="Times New Roman" w:hAnsi="Arial" w:cs="Arial"/>
            <w:color w:val="265986"/>
            <w:sz w:val="23"/>
            <w:szCs w:val="23"/>
            <w:u w:val="single"/>
          </w:rPr>
          <w:t>Kezar</w:t>
        </w:r>
        <w:proofErr w:type="spellEnd"/>
        <w:r w:rsidRPr="00C72FC7">
          <w:rPr>
            <w:rFonts w:ascii="Arial" w:eastAsia="Times New Roman" w:hAnsi="Arial" w:cs="Arial"/>
            <w:color w:val="265986"/>
            <w:sz w:val="23"/>
            <w:szCs w:val="23"/>
            <w:u w:val="single"/>
          </w:rPr>
          <w:t>, A. (2014). Higher education change and social networks: A review of the research. </w:t>
        </w:r>
        <w:r w:rsidRPr="00C72FC7">
          <w:rPr>
            <w:rFonts w:ascii="Arial" w:eastAsia="Times New Roman" w:hAnsi="Arial" w:cs="Arial"/>
            <w:i/>
            <w:iCs/>
            <w:color w:val="265986"/>
            <w:sz w:val="23"/>
            <w:szCs w:val="23"/>
            <w:u w:val="single"/>
          </w:rPr>
          <w:t>Journal of Higher Education</w:t>
        </w:r>
        <w:r w:rsidRPr="00C72FC7">
          <w:rPr>
            <w:rFonts w:ascii="Arial" w:eastAsia="Times New Roman" w:hAnsi="Arial" w:cs="Arial"/>
            <w:color w:val="265986"/>
            <w:sz w:val="23"/>
            <w:szCs w:val="23"/>
            <w:u w:val="single"/>
          </w:rPr>
          <w:t>, 85(1), 91-125. </w:t>
        </w:r>
      </w:hyperlink>
    </w:p>
    <w:p w14:paraId="36570868" w14:textId="77777777" w:rsidR="00C72FC7" w:rsidRPr="00C72FC7" w:rsidRDefault="00C72FC7" w:rsidP="00C72FC7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3"/>
          <w:szCs w:val="23"/>
        </w:rPr>
      </w:pPr>
      <w:hyperlink r:id="rId11" w:history="1">
        <w:r w:rsidRPr="00C72FC7">
          <w:rPr>
            <w:rFonts w:ascii="Arial" w:eastAsia="Times New Roman" w:hAnsi="Arial" w:cs="Arial"/>
            <w:color w:val="265986"/>
            <w:sz w:val="23"/>
            <w:szCs w:val="23"/>
            <w:u w:val="single"/>
          </w:rPr>
          <w:t>Mason, M. (2010). Sample size and saturation in PhD studies using qualitative interviews. </w:t>
        </w:r>
        <w:proofErr w:type="gramStart"/>
        <w:r w:rsidRPr="00C72FC7">
          <w:rPr>
            <w:rFonts w:ascii="Arial" w:eastAsia="Times New Roman" w:hAnsi="Arial" w:cs="Arial"/>
            <w:i/>
            <w:iCs/>
            <w:color w:val="265986"/>
            <w:sz w:val="23"/>
            <w:szCs w:val="23"/>
            <w:u w:val="single"/>
          </w:rPr>
          <w:t>Forum :</w:t>
        </w:r>
        <w:proofErr w:type="gramEnd"/>
        <w:r w:rsidRPr="00C72FC7">
          <w:rPr>
            <w:rFonts w:ascii="Arial" w:eastAsia="Times New Roman" w:hAnsi="Arial" w:cs="Arial"/>
            <w:i/>
            <w:iCs/>
            <w:color w:val="265986"/>
            <w:sz w:val="23"/>
            <w:szCs w:val="23"/>
            <w:u w:val="single"/>
          </w:rPr>
          <w:t xml:space="preserve"> Qualitative Social Research</w:t>
        </w:r>
        <w:r w:rsidRPr="00C72FC7">
          <w:rPr>
            <w:rFonts w:ascii="Arial" w:eastAsia="Times New Roman" w:hAnsi="Arial" w:cs="Arial"/>
            <w:color w:val="265986"/>
            <w:sz w:val="23"/>
            <w:szCs w:val="23"/>
            <w:u w:val="single"/>
          </w:rPr>
          <w:t>, 11(3) </w:t>
        </w:r>
      </w:hyperlink>
    </w:p>
    <w:p w14:paraId="43EA45CA" w14:textId="77777777" w:rsidR="00C72FC7" w:rsidRPr="00C72FC7" w:rsidRDefault="00C72FC7" w:rsidP="00C72FC7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3"/>
          <w:szCs w:val="23"/>
        </w:rPr>
      </w:pPr>
      <w:hyperlink r:id="rId12" w:history="1">
        <w:r w:rsidRPr="00C72FC7">
          <w:rPr>
            <w:rFonts w:ascii="Arial" w:eastAsia="Times New Roman" w:hAnsi="Arial" w:cs="Arial"/>
            <w:color w:val="265986"/>
            <w:sz w:val="23"/>
            <w:szCs w:val="23"/>
            <w:u w:val="single"/>
          </w:rPr>
          <w:t>Onwuegbuzie, A. J., Dickinson, W. B, Leech, N. L., and Zoran, A. G. (2009). A qualitative framework for collecting and analyzing data in focus group research. </w:t>
        </w:r>
        <w:r w:rsidRPr="00C72FC7">
          <w:rPr>
            <w:rFonts w:ascii="Arial" w:eastAsia="Times New Roman" w:hAnsi="Arial" w:cs="Arial"/>
            <w:i/>
            <w:iCs/>
            <w:color w:val="265986"/>
            <w:sz w:val="23"/>
            <w:szCs w:val="23"/>
            <w:u w:val="single"/>
          </w:rPr>
          <w:t>International Journal of Qualitative Methods and International Institute for Qualitative Methodology</w:t>
        </w:r>
        <w:r w:rsidRPr="00C72FC7">
          <w:rPr>
            <w:rFonts w:ascii="Arial" w:eastAsia="Times New Roman" w:hAnsi="Arial" w:cs="Arial"/>
            <w:color w:val="265986"/>
            <w:sz w:val="23"/>
            <w:szCs w:val="23"/>
            <w:u w:val="single"/>
          </w:rPr>
          <w:t>. (pp. 1-21). </w:t>
        </w:r>
      </w:hyperlink>
    </w:p>
    <w:p w14:paraId="0D841F37" w14:textId="77777777" w:rsidR="00C72FC7" w:rsidRPr="00C72FC7" w:rsidRDefault="00C72FC7" w:rsidP="00C72FC7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3"/>
          <w:szCs w:val="23"/>
        </w:rPr>
      </w:pPr>
      <w:hyperlink r:id="rId13" w:history="1">
        <w:r w:rsidRPr="00C72FC7">
          <w:rPr>
            <w:rFonts w:ascii="Arial" w:eastAsia="Times New Roman" w:hAnsi="Arial" w:cs="Arial"/>
            <w:color w:val="265986"/>
            <w:sz w:val="23"/>
            <w:szCs w:val="23"/>
            <w:u w:val="single"/>
          </w:rPr>
          <w:t>Shenton, A. K. (2004). Strategies for ensuring trustworthiness in qualitative research projects. </w:t>
        </w:r>
        <w:r w:rsidRPr="00C72FC7">
          <w:rPr>
            <w:rFonts w:ascii="Arial" w:eastAsia="Times New Roman" w:hAnsi="Arial" w:cs="Arial"/>
            <w:i/>
            <w:iCs/>
            <w:color w:val="265986"/>
            <w:sz w:val="23"/>
            <w:szCs w:val="23"/>
            <w:u w:val="single"/>
          </w:rPr>
          <w:t>Education for Information</w:t>
        </w:r>
        <w:r w:rsidRPr="00C72FC7">
          <w:rPr>
            <w:rFonts w:ascii="Arial" w:eastAsia="Times New Roman" w:hAnsi="Arial" w:cs="Arial"/>
            <w:color w:val="265986"/>
            <w:sz w:val="23"/>
            <w:szCs w:val="23"/>
            <w:u w:val="single"/>
          </w:rPr>
          <w:t>22(2), 63-75. </w:t>
        </w:r>
      </w:hyperlink>
    </w:p>
    <w:p w14:paraId="20AE49BD" w14:textId="77777777" w:rsidR="00C72FC7" w:rsidRPr="00C72FC7" w:rsidRDefault="00C72FC7" w:rsidP="00C72FC7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3"/>
          <w:szCs w:val="23"/>
        </w:rPr>
      </w:pPr>
      <w:hyperlink r:id="rId14" w:history="1">
        <w:r w:rsidRPr="00C72FC7">
          <w:rPr>
            <w:rFonts w:ascii="Arial" w:eastAsia="Times New Roman" w:hAnsi="Arial" w:cs="Arial"/>
            <w:color w:val="265986"/>
            <w:sz w:val="23"/>
            <w:szCs w:val="23"/>
            <w:u w:val="single"/>
          </w:rPr>
          <w:t xml:space="preserve">Stahl, B., Doherty, N., Shaw, M., &amp; </w:t>
        </w:r>
        <w:proofErr w:type="spellStart"/>
        <w:r w:rsidRPr="00C72FC7">
          <w:rPr>
            <w:rFonts w:ascii="Arial" w:eastAsia="Times New Roman" w:hAnsi="Arial" w:cs="Arial"/>
            <w:color w:val="265986"/>
            <w:sz w:val="23"/>
            <w:szCs w:val="23"/>
            <w:u w:val="single"/>
          </w:rPr>
          <w:t>Janicke</w:t>
        </w:r>
        <w:proofErr w:type="spellEnd"/>
        <w:r w:rsidRPr="00C72FC7">
          <w:rPr>
            <w:rFonts w:ascii="Arial" w:eastAsia="Times New Roman" w:hAnsi="Arial" w:cs="Arial"/>
            <w:color w:val="265986"/>
            <w:sz w:val="23"/>
            <w:szCs w:val="23"/>
            <w:u w:val="single"/>
          </w:rPr>
          <w:t>, H. (2014). Critical Theory as an Approach to the Ethics of Information Security. </w:t>
        </w:r>
        <w:r w:rsidRPr="00C72FC7">
          <w:rPr>
            <w:rFonts w:ascii="Arial" w:eastAsia="Times New Roman" w:hAnsi="Arial" w:cs="Arial"/>
            <w:i/>
            <w:iCs/>
            <w:color w:val="265986"/>
            <w:sz w:val="23"/>
            <w:szCs w:val="23"/>
            <w:u w:val="single"/>
          </w:rPr>
          <w:t>Science &amp; Engineering Ethics</w:t>
        </w:r>
        <w:r w:rsidRPr="00C72FC7">
          <w:rPr>
            <w:rFonts w:ascii="Arial" w:eastAsia="Times New Roman" w:hAnsi="Arial" w:cs="Arial"/>
            <w:color w:val="265986"/>
            <w:sz w:val="23"/>
            <w:szCs w:val="23"/>
            <w:u w:val="single"/>
          </w:rPr>
          <w:t>, 20(3), 675-699. </w:t>
        </w:r>
      </w:hyperlink>
    </w:p>
    <w:p w14:paraId="594F9972" w14:textId="77777777" w:rsidR="00C72FC7" w:rsidRPr="00C72FC7" w:rsidRDefault="00C72FC7" w:rsidP="00C72FC7">
      <w:pPr>
        <w:shd w:val="clear" w:color="auto" w:fill="FFFFFF"/>
        <w:spacing w:after="150"/>
        <w:rPr>
          <w:rFonts w:ascii="Arial" w:eastAsia="Times New Roman" w:hAnsi="Arial" w:cs="Arial"/>
          <w:color w:val="333333"/>
          <w:sz w:val="23"/>
          <w:szCs w:val="23"/>
        </w:rPr>
      </w:pPr>
      <w:hyperlink r:id="rId15" w:history="1">
        <w:r w:rsidRPr="00C72FC7">
          <w:rPr>
            <w:rFonts w:ascii="Arial" w:eastAsia="Times New Roman" w:hAnsi="Arial" w:cs="Arial"/>
            <w:color w:val="265986"/>
            <w:sz w:val="23"/>
            <w:szCs w:val="23"/>
            <w:u w:val="single"/>
          </w:rPr>
          <w:t xml:space="preserve">Thomas, E.F., </w:t>
        </w:r>
        <w:proofErr w:type="spellStart"/>
        <w:r w:rsidRPr="00C72FC7">
          <w:rPr>
            <w:rFonts w:ascii="Arial" w:eastAsia="Times New Roman" w:hAnsi="Arial" w:cs="Arial"/>
            <w:color w:val="265986"/>
            <w:sz w:val="23"/>
            <w:szCs w:val="23"/>
            <w:u w:val="single"/>
          </w:rPr>
          <w:t>MCGarty</w:t>
        </w:r>
        <w:proofErr w:type="spellEnd"/>
        <w:r w:rsidRPr="00C72FC7">
          <w:rPr>
            <w:rFonts w:ascii="Arial" w:eastAsia="Times New Roman" w:hAnsi="Arial" w:cs="Arial"/>
            <w:color w:val="265986"/>
            <w:sz w:val="23"/>
            <w:szCs w:val="23"/>
            <w:u w:val="single"/>
          </w:rPr>
          <w:t xml:space="preserve">, C., &amp; </w:t>
        </w:r>
        <w:proofErr w:type="spellStart"/>
        <w:r w:rsidRPr="00C72FC7">
          <w:rPr>
            <w:rFonts w:ascii="Arial" w:eastAsia="Times New Roman" w:hAnsi="Arial" w:cs="Arial"/>
            <w:color w:val="265986"/>
            <w:sz w:val="23"/>
            <w:szCs w:val="23"/>
            <w:u w:val="single"/>
          </w:rPr>
          <w:t>Mavor</w:t>
        </w:r>
        <w:proofErr w:type="spellEnd"/>
        <w:r w:rsidRPr="00C72FC7">
          <w:rPr>
            <w:rFonts w:ascii="Arial" w:eastAsia="Times New Roman" w:hAnsi="Arial" w:cs="Arial"/>
            <w:color w:val="265986"/>
            <w:sz w:val="23"/>
            <w:szCs w:val="23"/>
            <w:u w:val="single"/>
          </w:rPr>
          <w:t>, K.I. (2009). Transforming “Apathy into movement”: The role of prosocial emotions in motivation action for social change. </w:t>
        </w:r>
        <w:r w:rsidRPr="00C72FC7">
          <w:rPr>
            <w:rFonts w:ascii="Arial" w:eastAsia="Times New Roman" w:hAnsi="Arial" w:cs="Arial"/>
            <w:i/>
            <w:iCs/>
            <w:color w:val="265986"/>
            <w:sz w:val="23"/>
            <w:szCs w:val="23"/>
            <w:u w:val="single"/>
          </w:rPr>
          <w:t>Personality &amp; Social Psychology Review</w:t>
        </w:r>
        <w:r w:rsidRPr="00C72FC7">
          <w:rPr>
            <w:rFonts w:ascii="Arial" w:eastAsia="Times New Roman" w:hAnsi="Arial" w:cs="Arial"/>
            <w:color w:val="265986"/>
            <w:sz w:val="23"/>
            <w:szCs w:val="23"/>
            <w:u w:val="single"/>
          </w:rPr>
          <w:t>, 13(4), 310-333.</w:t>
        </w:r>
      </w:hyperlink>
    </w:p>
    <w:p w14:paraId="0FA44FB5" w14:textId="77777777" w:rsidR="0060402A" w:rsidRDefault="00C72FC7"/>
    <w:sectPr w:rsidR="0060402A" w:rsidSect="00D93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C7"/>
    <w:rsid w:val="00020DC6"/>
    <w:rsid w:val="00C72FC7"/>
    <w:rsid w:val="00D9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425F70"/>
  <w15:chartTrackingRefBased/>
  <w15:docId w15:val="{8AAA5AEA-7844-854F-8EB9-BCB6FA56E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72FC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2FC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72F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72FC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2FC7"/>
  </w:style>
  <w:style w:type="character" w:styleId="Emphasis">
    <w:name w:val="Emphasis"/>
    <w:basedOn w:val="DefaultParagraphFont"/>
    <w:uiPriority w:val="20"/>
    <w:qFormat/>
    <w:rsid w:val="00C72F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4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ic.ed.gov/?id=EJ1058505" TargetMode="External"/><Relationship Id="rId13" Type="http://schemas.openxmlformats.org/officeDocument/2006/relationships/hyperlink" Target="https://ezp.waldenulibrary.org/login?url=https://search.ebscohost.com/login.aspx?direct=true&amp;db=iih&amp;AN=13857302&amp;scope=si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zp.waldenulibrary.org/login?url=https://search.ebscohost.com/login.aspx?direct=true&amp;db=eue&amp;AN=90147591&amp;scope=site" TargetMode="External"/><Relationship Id="rId12" Type="http://schemas.openxmlformats.org/officeDocument/2006/relationships/hyperlink" Target="https://ezp.waldenulibrary.org/login?url=https://search.ebscohost.com/login.aspx?direct=true&amp;db=a9h&amp;AN=51827937&amp;scope=sit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zp.waldenulibrary.org/login?url=http://journals.sagepub.com/doi/abs/10.1177/0255761413508066" TargetMode="External"/><Relationship Id="rId11" Type="http://schemas.openxmlformats.org/officeDocument/2006/relationships/hyperlink" Target="https://search-proquest-com.ezp.waldenulibrary.org/docview/869912466?accountid=14872" TargetMode="External"/><Relationship Id="rId5" Type="http://schemas.openxmlformats.org/officeDocument/2006/relationships/hyperlink" Target="https://doi-org.ezp.waldenulibrary.org/10.1177/0149206311436079" TargetMode="External"/><Relationship Id="rId15" Type="http://schemas.openxmlformats.org/officeDocument/2006/relationships/hyperlink" Target="https://doi-org.ezp.waldenulibrary.org/10.1177/1088868309343290" TargetMode="External"/><Relationship Id="rId10" Type="http://schemas.openxmlformats.org/officeDocument/2006/relationships/hyperlink" Target="https://ezp.waldenulibrary.org/login?url=https://search.ebscohost.com/login.aspx?direct=true&amp;db=eue&amp;AN=92997979&amp;scope=site" TargetMode="External"/><Relationship Id="rId4" Type="http://schemas.openxmlformats.org/officeDocument/2006/relationships/hyperlink" Target="https://academicguides.waldenu.edu/library/ask" TargetMode="External"/><Relationship Id="rId9" Type="http://schemas.openxmlformats.org/officeDocument/2006/relationships/hyperlink" Target="https://doi-org.ezp.waldenulibrary.org/10.1177/1525822X05279903" TargetMode="External"/><Relationship Id="rId14" Type="http://schemas.openxmlformats.org/officeDocument/2006/relationships/hyperlink" Target="https://ezp.waldenulibrary.org/login?url=https://search.ebscohost.com/login.aspx?direct=true&amp;db=mnh&amp;AN=24293199&amp;scope=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Petty</dc:creator>
  <cp:keywords/>
  <dc:description/>
  <cp:lastModifiedBy>Patrick Petty</cp:lastModifiedBy>
  <cp:revision>1</cp:revision>
  <dcterms:created xsi:type="dcterms:W3CDTF">2020-11-02T19:26:00Z</dcterms:created>
  <dcterms:modified xsi:type="dcterms:W3CDTF">2020-11-02T19:27:00Z</dcterms:modified>
</cp:coreProperties>
</file>