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5E8FEB" w14:textId="77777777" w:rsidR="00D322E5" w:rsidRPr="003447F2" w:rsidRDefault="00D322E5" w:rsidP="00D322E5">
      <w:pPr>
        <w:spacing w:line="480" w:lineRule="auto"/>
        <w:rPr>
          <w:rFonts w:ascii="Times New Roman" w:hAnsi="Times New Roman"/>
          <w:sz w:val="24"/>
          <w:szCs w:val="24"/>
        </w:rPr>
      </w:pPr>
    </w:p>
    <w:p w14:paraId="79C4125E" w14:textId="77777777" w:rsidR="003447F2" w:rsidRDefault="003447F2" w:rsidP="0050209D">
      <w:pPr>
        <w:spacing w:line="480" w:lineRule="auto"/>
        <w:jc w:val="center"/>
        <w:rPr>
          <w:rFonts w:ascii="Times New Roman" w:hAnsi="Times New Roman"/>
          <w:sz w:val="24"/>
          <w:szCs w:val="24"/>
        </w:rPr>
      </w:pPr>
    </w:p>
    <w:p w14:paraId="7201A4D8" w14:textId="77777777" w:rsidR="00573495" w:rsidRDefault="00573495" w:rsidP="0050209D">
      <w:pPr>
        <w:spacing w:line="480" w:lineRule="auto"/>
        <w:jc w:val="center"/>
        <w:rPr>
          <w:rFonts w:ascii="Times New Roman" w:hAnsi="Times New Roman"/>
          <w:sz w:val="24"/>
          <w:szCs w:val="24"/>
        </w:rPr>
      </w:pPr>
    </w:p>
    <w:p w14:paraId="441DE6AF" w14:textId="77777777" w:rsidR="007F0120" w:rsidRDefault="00501F80" w:rsidP="007C0CCF">
      <w:pPr>
        <w:spacing w:line="480" w:lineRule="auto"/>
        <w:jc w:val="center"/>
        <w:rPr>
          <w:rFonts w:ascii="Times New Roman" w:hAnsi="Times New Roman"/>
          <w:sz w:val="24"/>
          <w:szCs w:val="24"/>
        </w:rPr>
      </w:pPr>
      <w:r>
        <w:rPr>
          <w:rFonts w:ascii="Times New Roman" w:hAnsi="Times New Roman"/>
          <w:sz w:val="24"/>
          <w:szCs w:val="24"/>
        </w:rPr>
        <w:t>PICOT Question Paper</w:t>
      </w:r>
    </w:p>
    <w:p w14:paraId="7A59B53F" w14:textId="46A1F829" w:rsidR="006E2B35" w:rsidRPr="004316C8" w:rsidRDefault="009B33A5" w:rsidP="009B33A5">
      <w:pPr>
        <w:spacing w:line="480" w:lineRule="auto"/>
        <w:rPr>
          <w:rFonts w:ascii="Times New Roman" w:hAnsi="Times New Roman"/>
          <w:sz w:val="24"/>
          <w:szCs w:val="24"/>
        </w:rPr>
      </w:pPr>
      <w:r>
        <w:rPr>
          <w:rFonts w:ascii="Times New Roman" w:hAnsi="Times New Roman"/>
          <w:sz w:val="24"/>
          <w:szCs w:val="24"/>
        </w:rPr>
        <w:t xml:space="preserve">                                                         </w:t>
      </w:r>
      <w:r w:rsidR="006E2B35" w:rsidRPr="004316C8">
        <w:rPr>
          <w:rFonts w:ascii="Times New Roman" w:hAnsi="Times New Roman"/>
          <w:sz w:val="24"/>
          <w:szCs w:val="24"/>
        </w:rPr>
        <w:t>Uchechi Val-Okolie, RN</w:t>
      </w:r>
    </w:p>
    <w:p w14:paraId="5E8B3426" w14:textId="3127125A" w:rsidR="006E2B35" w:rsidRPr="004316C8" w:rsidRDefault="009B33A5" w:rsidP="006E2B35">
      <w:pPr>
        <w:spacing w:line="480" w:lineRule="auto"/>
        <w:jc w:val="center"/>
        <w:rPr>
          <w:rFonts w:ascii="Times New Roman" w:hAnsi="Times New Roman"/>
          <w:sz w:val="24"/>
          <w:szCs w:val="24"/>
        </w:rPr>
      </w:pPr>
      <w:r>
        <w:rPr>
          <w:rFonts w:ascii="Times New Roman" w:hAnsi="Times New Roman"/>
          <w:sz w:val="24"/>
          <w:szCs w:val="24"/>
        </w:rPr>
        <w:t xml:space="preserve"> </w:t>
      </w:r>
      <w:r w:rsidR="006E2B35" w:rsidRPr="004316C8">
        <w:rPr>
          <w:rFonts w:ascii="Times New Roman" w:hAnsi="Times New Roman"/>
          <w:sz w:val="24"/>
          <w:szCs w:val="24"/>
        </w:rPr>
        <w:t>Grand Canyon University</w:t>
      </w:r>
    </w:p>
    <w:p w14:paraId="1D5C7A96" w14:textId="77777777" w:rsidR="006E2B35" w:rsidRPr="004316C8" w:rsidRDefault="006E2B35" w:rsidP="006E2B35">
      <w:pPr>
        <w:spacing w:line="480" w:lineRule="auto"/>
        <w:jc w:val="center"/>
        <w:rPr>
          <w:rFonts w:ascii="Times New Roman" w:hAnsi="Times New Roman"/>
          <w:sz w:val="24"/>
          <w:szCs w:val="24"/>
        </w:rPr>
      </w:pPr>
      <w:r w:rsidRPr="004316C8">
        <w:rPr>
          <w:rFonts w:ascii="Times New Roman" w:hAnsi="Times New Roman"/>
          <w:sz w:val="24"/>
          <w:szCs w:val="24"/>
        </w:rPr>
        <w:t>NRS 493- Professional Capstone and Practicum</w:t>
      </w:r>
    </w:p>
    <w:p w14:paraId="14FC2635" w14:textId="3169DAF7" w:rsidR="00814E3C" w:rsidRPr="006E2B35" w:rsidRDefault="006E2B35" w:rsidP="006E2B35">
      <w:pPr>
        <w:spacing w:line="480" w:lineRule="auto"/>
        <w:jc w:val="center"/>
        <w:rPr>
          <w:rFonts w:ascii="Times New Roman" w:hAnsi="Times New Roman"/>
          <w:sz w:val="24"/>
          <w:szCs w:val="24"/>
        </w:rPr>
      </w:pPr>
      <w:r w:rsidRPr="004316C8">
        <w:rPr>
          <w:rFonts w:ascii="Times New Roman" w:hAnsi="Times New Roman"/>
          <w:sz w:val="24"/>
          <w:szCs w:val="24"/>
        </w:rPr>
        <w:t xml:space="preserve">September </w:t>
      </w:r>
      <w:r>
        <w:rPr>
          <w:rFonts w:ascii="Times New Roman" w:hAnsi="Times New Roman"/>
          <w:sz w:val="24"/>
          <w:szCs w:val="24"/>
        </w:rPr>
        <w:t>20</w:t>
      </w:r>
      <w:r w:rsidRPr="004316C8">
        <w:rPr>
          <w:rFonts w:ascii="Times New Roman" w:hAnsi="Times New Roman"/>
          <w:sz w:val="24"/>
          <w:szCs w:val="24"/>
        </w:rPr>
        <w:t>, 2020.</w:t>
      </w:r>
    </w:p>
    <w:p w14:paraId="28527E58" w14:textId="77777777" w:rsidR="006040CB" w:rsidRDefault="006040CB" w:rsidP="006040CB">
      <w:pPr>
        <w:pStyle w:val="NoSpacing"/>
        <w:spacing w:line="480" w:lineRule="auto"/>
        <w:jc w:val="center"/>
        <w:rPr>
          <w:rFonts w:ascii="Times New Roman" w:hAnsi="Times New Roman"/>
          <w:sz w:val="24"/>
          <w:szCs w:val="24"/>
        </w:rPr>
      </w:pPr>
    </w:p>
    <w:p w14:paraId="7FC5CD8E" w14:textId="77777777" w:rsidR="006040CB" w:rsidRDefault="006040CB" w:rsidP="006040CB">
      <w:pPr>
        <w:pStyle w:val="NoSpacing"/>
        <w:spacing w:line="480" w:lineRule="auto"/>
        <w:jc w:val="center"/>
        <w:rPr>
          <w:rFonts w:ascii="Times New Roman" w:hAnsi="Times New Roman"/>
          <w:sz w:val="24"/>
          <w:szCs w:val="24"/>
        </w:rPr>
      </w:pPr>
    </w:p>
    <w:p w14:paraId="626BCDC0" w14:textId="77777777" w:rsidR="006040CB" w:rsidRDefault="006040CB" w:rsidP="006040CB">
      <w:pPr>
        <w:pStyle w:val="NoSpacing"/>
        <w:spacing w:line="480" w:lineRule="auto"/>
        <w:jc w:val="center"/>
        <w:rPr>
          <w:rFonts w:ascii="Times New Roman" w:hAnsi="Times New Roman"/>
          <w:sz w:val="24"/>
          <w:szCs w:val="24"/>
        </w:rPr>
      </w:pPr>
    </w:p>
    <w:p w14:paraId="5CC120AE" w14:textId="77777777" w:rsidR="006040CB" w:rsidRDefault="006040CB" w:rsidP="006040CB">
      <w:pPr>
        <w:pStyle w:val="NoSpacing"/>
        <w:spacing w:line="480" w:lineRule="auto"/>
        <w:jc w:val="center"/>
        <w:rPr>
          <w:rFonts w:ascii="Times New Roman" w:hAnsi="Times New Roman"/>
          <w:sz w:val="24"/>
          <w:szCs w:val="24"/>
        </w:rPr>
      </w:pPr>
    </w:p>
    <w:p w14:paraId="780F9C8F" w14:textId="77777777" w:rsidR="006040CB" w:rsidRDefault="006040CB" w:rsidP="006040CB">
      <w:pPr>
        <w:pStyle w:val="NoSpacing"/>
        <w:spacing w:line="480" w:lineRule="auto"/>
        <w:jc w:val="center"/>
        <w:rPr>
          <w:rFonts w:ascii="Times New Roman" w:hAnsi="Times New Roman"/>
          <w:sz w:val="24"/>
          <w:szCs w:val="24"/>
        </w:rPr>
      </w:pPr>
    </w:p>
    <w:p w14:paraId="09F602A1" w14:textId="77777777" w:rsidR="006040CB" w:rsidRDefault="006040CB" w:rsidP="006040CB">
      <w:pPr>
        <w:pStyle w:val="NoSpacing"/>
        <w:spacing w:line="480" w:lineRule="auto"/>
        <w:jc w:val="center"/>
        <w:rPr>
          <w:rFonts w:ascii="Times New Roman" w:hAnsi="Times New Roman"/>
          <w:sz w:val="24"/>
          <w:szCs w:val="24"/>
        </w:rPr>
      </w:pPr>
    </w:p>
    <w:p w14:paraId="3DCF8486" w14:textId="77777777" w:rsidR="006040CB" w:rsidRDefault="006040CB" w:rsidP="006040CB">
      <w:pPr>
        <w:pStyle w:val="NoSpacing"/>
        <w:spacing w:line="480" w:lineRule="auto"/>
        <w:jc w:val="center"/>
        <w:rPr>
          <w:rFonts w:ascii="Times New Roman" w:hAnsi="Times New Roman"/>
          <w:sz w:val="24"/>
          <w:szCs w:val="24"/>
        </w:rPr>
      </w:pPr>
    </w:p>
    <w:p w14:paraId="5D1BDEB2" w14:textId="77777777" w:rsidR="006040CB" w:rsidRDefault="006040CB" w:rsidP="006040CB">
      <w:pPr>
        <w:pStyle w:val="NoSpacing"/>
        <w:spacing w:line="480" w:lineRule="auto"/>
        <w:jc w:val="center"/>
        <w:rPr>
          <w:rFonts w:ascii="Times New Roman" w:hAnsi="Times New Roman"/>
          <w:sz w:val="24"/>
          <w:szCs w:val="24"/>
        </w:rPr>
      </w:pPr>
    </w:p>
    <w:p w14:paraId="113B4096" w14:textId="77777777" w:rsidR="006040CB" w:rsidRDefault="006040CB" w:rsidP="006040CB">
      <w:pPr>
        <w:pStyle w:val="NoSpacing"/>
        <w:spacing w:line="480" w:lineRule="auto"/>
        <w:jc w:val="center"/>
        <w:rPr>
          <w:rFonts w:ascii="Times New Roman" w:hAnsi="Times New Roman"/>
          <w:sz w:val="24"/>
          <w:szCs w:val="24"/>
        </w:rPr>
      </w:pPr>
    </w:p>
    <w:p w14:paraId="29297FE1" w14:textId="77777777" w:rsidR="006040CB" w:rsidRDefault="006040CB" w:rsidP="006040CB">
      <w:pPr>
        <w:pStyle w:val="NoSpacing"/>
        <w:spacing w:line="480" w:lineRule="auto"/>
        <w:jc w:val="center"/>
        <w:rPr>
          <w:rFonts w:ascii="Times New Roman" w:hAnsi="Times New Roman"/>
          <w:sz w:val="24"/>
          <w:szCs w:val="24"/>
        </w:rPr>
      </w:pPr>
    </w:p>
    <w:p w14:paraId="2B9C84A9" w14:textId="77777777" w:rsidR="00A50A69" w:rsidRDefault="00A50A69" w:rsidP="004046A7">
      <w:pPr>
        <w:pStyle w:val="NoSpacing"/>
        <w:spacing w:line="480" w:lineRule="auto"/>
        <w:jc w:val="center"/>
        <w:rPr>
          <w:rFonts w:ascii="Times New Roman" w:hAnsi="Times New Roman"/>
          <w:b/>
          <w:sz w:val="24"/>
          <w:szCs w:val="24"/>
        </w:rPr>
      </w:pPr>
    </w:p>
    <w:p w14:paraId="68619ED5" w14:textId="77777777" w:rsidR="00A50A69" w:rsidRDefault="00A50A69" w:rsidP="004046A7">
      <w:pPr>
        <w:pStyle w:val="NoSpacing"/>
        <w:spacing w:line="480" w:lineRule="auto"/>
        <w:jc w:val="center"/>
        <w:rPr>
          <w:rFonts w:ascii="Times New Roman" w:hAnsi="Times New Roman"/>
          <w:b/>
          <w:sz w:val="24"/>
          <w:szCs w:val="24"/>
        </w:rPr>
      </w:pPr>
    </w:p>
    <w:p w14:paraId="094644FC" w14:textId="77777777" w:rsidR="00A50A69" w:rsidRDefault="00A50A69" w:rsidP="004046A7">
      <w:pPr>
        <w:pStyle w:val="NoSpacing"/>
        <w:spacing w:line="480" w:lineRule="auto"/>
        <w:jc w:val="center"/>
        <w:rPr>
          <w:rFonts w:ascii="Times New Roman" w:hAnsi="Times New Roman"/>
          <w:b/>
          <w:sz w:val="24"/>
          <w:szCs w:val="24"/>
        </w:rPr>
      </w:pPr>
    </w:p>
    <w:p w14:paraId="381B95DC" w14:textId="04173483" w:rsidR="004046A7" w:rsidRDefault="004046A7" w:rsidP="004046A7">
      <w:pPr>
        <w:pStyle w:val="NoSpacing"/>
        <w:spacing w:line="480" w:lineRule="auto"/>
        <w:jc w:val="center"/>
        <w:rPr>
          <w:rFonts w:ascii="Times New Roman" w:hAnsi="Times New Roman"/>
          <w:b/>
          <w:sz w:val="24"/>
          <w:szCs w:val="24"/>
        </w:rPr>
      </w:pPr>
      <w:r>
        <w:rPr>
          <w:rFonts w:ascii="Times New Roman" w:hAnsi="Times New Roman"/>
          <w:b/>
          <w:sz w:val="24"/>
          <w:szCs w:val="24"/>
        </w:rPr>
        <w:lastRenderedPageBreak/>
        <w:t>PICOT Question Paper</w:t>
      </w:r>
    </w:p>
    <w:p w14:paraId="1550D877" w14:textId="6F0619A2" w:rsidR="000B0207" w:rsidRDefault="00501F80" w:rsidP="00501F80">
      <w:pPr>
        <w:pStyle w:val="NoSpacing"/>
        <w:spacing w:line="480" w:lineRule="auto"/>
        <w:rPr>
          <w:rFonts w:ascii="Times New Roman" w:hAnsi="Times New Roman"/>
          <w:sz w:val="24"/>
          <w:szCs w:val="24"/>
        </w:rPr>
      </w:pPr>
      <w:r w:rsidRPr="009F1023">
        <w:rPr>
          <w:rFonts w:ascii="Times New Roman" w:hAnsi="Times New Roman"/>
          <w:b/>
          <w:sz w:val="24"/>
          <w:szCs w:val="24"/>
        </w:rPr>
        <w:t>Population:</w:t>
      </w:r>
      <w:r>
        <w:rPr>
          <w:rFonts w:ascii="Times New Roman" w:hAnsi="Times New Roman"/>
          <w:sz w:val="24"/>
          <w:szCs w:val="24"/>
        </w:rPr>
        <w:t xml:space="preserve"> Health care Providers</w:t>
      </w:r>
      <w:r w:rsidR="00ED28BB">
        <w:rPr>
          <w:rFonts w:ascii="Times New Roman" w:hAnsi="Times New Roman"/>
          <w:sz w:val="24"/>
          <w:szCs w:val="24"/>
        </w:rPr>
        <w:t xml:space="preserve"> in an acute care setting </w:t>
      </w:r>
    </w:p>
    <w:p w14:paraId="598D01E7" w14:textId="77777777" w:rsidR="00501F80" w:rsidRDefault="00501F80" w:rsidP="00501F80">
      <w:pPr>
        <w:pStyle w:val="NoSpacing"/>
        <w:spacing w:line="480" w:lineRule="auto"/>
        <w:rPr>
          <w:rFonts w:ascii="Times New Roman" w:hAnsi="Times New Roman"/>
          <w:sz w:val="24"/>
          <w:szCs w:val="24"/>
        </w:rPr>
      </w:pPr>
      <w:r w:rsidRPr="009F1023">
        <w:rPr>
          <w:rFonts w:ascii="Times New Roman" w:hAnsi="Times New Roman"/>
          <w:b/>
          <w:sz w:val="24"/>
          <w:szCs w:val="24"/>
        </w:rPr>
        <w:t>Intervention:</w:t>
      </w:r>
      <w:r>
        <w:rPr>
          <w:rFonts w:ascii="Times New Roman" w:hAnsi="Times New Roman"/>
          <w:sz w:val="24"/>
          <w:szCs w:val="24"/>
        </w:rPr>
        <w:t xml:space="preserve"> The use of a standardized communication tool in an acute setting based on SBAR</w:t>
      </w:r>
    </w:p>
    <w:p w14:paraId="118EEF5C" w14:textId="77777777" w:rsidR="00501F80" w:rsidRDefault="00501F80" w:rsidP="00501F80">
      <w:pPr>
        <w:pStyle w:val="NoSpacing"/>
        <w:spacing w:line="480" w:lineRule="auto"/>
        <w:rPr>
          <w:rFonts w:ascii="Times New Roman" w:hAnsi="Times New Roman"/>
          <w:sz w:val="24"/>
          <w:szCs w:val="24"/>
        </w:rPr>
      </w:pPr>
      <w:r w:rsidRPr="009F1023">
        <w:rPr>
          <w:rFonts w:ascii="Times New Roman" w:hAnsi="Times New Roman"/>
          <w:b/>
          <w:sz w:val="24"/>
          <w:szCs w:val="24"/>
        </w:rPr>
        <w:t>Comparison:</w:t>
      </w:r>
      <w:r>
        <w:rPr>
          <w:rFonts w:ascii="Times New Roman" w:hAnsi="Times New Roman"/>
          <w:sz w:val="24"/>
          <w:szCs w:val="24"/>
        </w:rPr>
        <w:t xml:space="preserve"> Regular communication protocols that include hands-on approach</w:t>
      </w:r>
    </w:p>
    <w:p w14:paraId="33815A3D" w14:textId="77777777" w:rsidR="009F1023" w:rsidRDefault="009F1023" w:rsidP="00501F80">
      <w:pPr>
        <w:pStyle w:val="NoSpacing"/>
        <w:spacing w:line="480" w:lineRule="auto"/>
        <w:rPr>
          <w:rFonts w:ascii="Times New Roman" w:hAnsi="Times New Roman"/>
          <w:sz w:val="24"/>
          <w:szCs w:val="24"/>
        </w:rPr>
      </w:pPr>
      <w:r w:rsidRPr="009F1023">
        <w:rPr>
          <w:rFonts w:ascii="Times New Roman" w:hAnsi="Times New Roman"/>
          <w:b/>
          <w:sz w:val="24"/>
          <w:szCs w:val="24"/>
        </w:rPr>
        <w:t>Outcomes:</w:t>
      </w:r>
      <w:r>
        <w:rPr>
          <w:rFonts w:ascii="Times New Roman" w:hAnsi="Times New Roman"/>
          <w:sz w:val="24"/>
          <w:szCs w:val="24"/>
        </w:rPr>
        <w:t xml:space="preserve"> Improved patient safety and delivery of optimal care</w:t>
      </w:r>
    </w:p>
    <w:p w14:paraId="046FAA62" w14:textId="21DF771F" w:rsidR="009F1023" w:rsidRDefault="009F1023" w:rsidP="00501F80">
      <w:pPr>
        <w:pStyle w:val="NoSpacing"/>
        <w:spacing w:line="480" w:lineRule="auto"/>
        <w:rPr>
          <w:rFonts w:ascii="Times New Roman" w:hAnsi="Times New Roman"/>
          <w:sz w:val="24"/>
          <w:szCs w:val="24"/>
        </w:rPr>
      </w:pPr>
      <w:r w:rsidRPr="009F1023">
        <w:rPr>
          <w:rFonts w:ascii="Times New Roman" w:hAnsi="Times New Roman"/>
          <w:b/>
          <w:sz w:val="24"/>
          <w:szCs w:val="24"/>
        </w:rPr>
        <w:t>Time:</w:t>
      </w:r>
      <w:r>
        <w:rPr>
          <w:rFonts w:ascii="Times New Roman" w:hAnsi="Times New Roman"/>
          <w:sz w:val="24"/>
          <w:szCs w:val="24"/>
        </w:rPr>
        <w:t xml:space="preserve"> </w:t>
      </w:r>
      <w:r w:rsidR="000F34E8">
        <w:rPr>
          <w:rFonts w:ascii="Times New Roman" w:hAnsi="Times New Roman"/>
          <w:sz w:val="24"/>
          <w:szCs w:val="24"/>
        </w:rPr>
        <w:t>2</w:t>
      </w:r>
      <w:r>
        <w:rPr>
          <w:rFonts w:ascii="Times New Roman" w:hAnsi="Times New Roman"/>
          <w:sz w:val="24"/>
          <w:szCs w:val="24"/>
        </w:rPr>
        <w:t xml:space="preserve"> Months</w:t>
      </w:r>
    </w:p>
    <w:p w14:paraId="4AE82B5F" w14:textId="77777777" w:rsidR="009F1023" w:rsidRPr="009F1023" w:rsidRDefault="009F1023" w:rsidP="00501F80">
      <w:pPr>
        <w:pStyle w:val="NoSpacing"/>
        <w:spacing w:line="480" w:lineRule="auto"/>
        <w:rPr>
          <w:rFonts w:ascii="Times New Roman" w:hAnsi="Times New Roman"/>
          <w:b/>
          <w:sz w:val="24"/>
          <w:szCs w:val="24"/>
        </w:rPr>
      </w:pPr>
      <w:r w:rsidRPr="009F1023">
        <w:rPr>
          <w:rFonts w:ascii="Times New Roman" w:hAnsi="Times New Roman"/>
          <w:b/>
          <w:sz w:val="24"/>
          <w:szCs w:val="24"/>
        </w:rPr>
        <w:t>PICOT Question</w:t>
      </w:r>
    </w:p>
    <w:p w14:paraId="47D4B713" w14:textId="776E1DE3" w:rsidR="009F1023" w:rsidRDefault="009F1023" w:rsidP="00501F80">
      <w:pPr>
        <w:pStyle w:val="NoSpacing"/>
        <w:spacing w:line="480" w:lineRule="auto"/>
        <w:rPr>
          <w:rFonts w:ascii="Times New Roman" w:hAnsi="Times New Roman"/>
          <w:sz w:val="24"/>
          <w:szCs w:val="24"/>
        </w:rPr>
      </w:pPr>
      <w:r>
        <w:rPr>
          <w:rFonts w:ascii="Times New Roman" w:hAnsi="Times New Roman"/>
          <w:sz w:val="24"/>
          <w:szCs w:val="24"/>
        </w:rPr>
        <w:t>Among health care providers (</w:t>
      </w:r>
      <w:r w:rsidRPr="00BA60AA">
        <w:rPr>
          <w:rFonts w:ascii="Times New Roman" w:hAnsi="Times New Roman"/>
          <w:b/>
          <w:sz w:val="24"/>
          <w:szCs w:val="24"/>
        </w:rPr>
        <w:t>P</w:t>
      </w:r>
      <w:r>
        <w:rPr>
          <w:rFonts w:ascii="Times New Roman" w:hAnsi="Times New Roman"/>
          <w:sz w:val="24"/>
          <w:szCs w:val="24"/>
        </w:rPr>
        <w:t>), can the use of standardized communication tool in acute settings based on the SBAR framework (</w:t>
      </w:r>
      <w:r w:rsidRPr="00BA60AA">
        <w:rPr>
          <w:rFonts w:ascii="Times New Roman" w:hAnsi="Times New Roman"/>
          <w:b/>
          <w:sz w:val="24"/>
          <w:szCs w:val="24"/>
        </w:rPr>
        <w:t>I</w:t>
      </w:r>
      <w:r>
        <w:rPr>
          <w:rFonts w:ascii="Times New Roman" w:hAnsi="Times New Roman"/>
          <w:sz w:val="24"/>
          <w:szCs w:val="24"/>
        </w:rPr>
        <w:t>) compared to regular communication protocols (</w:t>
      </w:r>
      <w:r w:rsidRPr="00BA60AA">
        <w:rPr>
          <w:rFonts w:ascii="Times New Roman" w:hAnsi="Times New Roman"/>
          <w:b/>
          <w:sz w:val="24"/>
          <w:szCs w:val="24"/>
        </w:rPr>
        <w:t>C</w:t>
      </w:r>
      <w:r>
        <w:rPr>
          <w:rFonts w:ascii="Times New Roman" w:hAnsi="Times New Roman"/>
          <w:sz w:val="24"/>
          <w:szCs w:val="24"/>
        </w:rPr>
        <w:t>) lead to improved safety and delivery of optimal care (</w:t>
      </w:r>
      <w:r w:rsidRPr="00BA60AA">
        <w:rPr>
          <w:rFonts w:ascii="Times New Roman" w:hAnsi="Times New Roman"/>
          <w:b/>
          <w:sz w:val="24"/>
          <w:szCs w:val="24"/>
        </w:rPr>
        <w:t>O</w:t>
      </w:r>
      <w:r>
        <w:rPr>
          <w:rFonts w:ascii="Times New Roman" w:hAnsi="Times New Roman"/>
          <w:sz w:val="24"/>
          <w:szCs w:val="24"/>
        </w:rPr>
        <w:t xml:space="preserve">) within </w:t>
      </w:r>
      <w:r w:rsidR="00434FDC">
        <w:rPr>
          <w:rFonts w:ascii="Times New Roman" w:hAnsi="Times New Roman"/>
          <w:sz w:val="24"/>
          <w:szCs w:val="24"/>
        </w:rPr>
        <w:t xml:space="preserve">two </w:t>
      </w:r>
      <w:r>
        <w:rPr>
          <w:rFonts w:ascii="Times New Roman" w:hAnsi="Times New Roman"/>
          <w:sz w:val="24"/>
          <w:szCs w:val="24"/>
        </w:rPr>
        <w:t>months (</w:t>
      </w:r>
      <w:r w:rsidRPr="00BA60AA">
        <w:rPr>
          <w:rFonts w:ascii="Times New Roman" w:hAnsi="Times New Roman"/>
          <w:b/>
          <w:sz w:val="24"/>
          <w:szCs w:val="24"/>
        </w:rPr>
        <w:t>T</w:t>
      </w:r>
      <w:r>
        <w:rPr>
          <w:rFonts w:ascii="Times New Roman" w:hAnsi="Times New Roman"/>
          <w:sz w:val="24"/>
          <w:szCs w:val="24"/>
        </w:rPr>
        <w:t xml:space="preserve">)? </w:t>
      </w:r>
    </w:p>
    <w:p w14:paraId="46802C65" w14:textId="77777777" w:rsidR="003E5439" w:rsidRPr="00BA60AA" w:rsidRDefault="003E5439" w:rsidP="004046A7">
      <w:pPr>
        <w:pStyle w:val="NoSpacing"/>
        <w:spacing w:line="480" w:lineRule="auto"/>
        <w:jc w:val="center"/>
        <w:rPr>
          <w:rFonts w:ascii="Times New Roman" w:hAnsi="Times New Roman"/>
          <w:b/>
          <w:sz w:val="24"/>
          <w:szCs w:val="24"/>
        </w:rPr>
      </w:pPr>
      <w:r w:rsidRPr="00BA60AA">
        <w:rPr>
          <w:rFonts w:ascii="Times New Roman" w:hAnsi="Times New Roman"/>
          <w:b/>
          <w:sz w:val="24"/>
          <w:szCs w:val="24"/>
        </w:rPr>
        <w:t>Problem</w:t>
      </w:r>
    </w:p>
    <w:p w14:paraId="3E33E606" w14:textId="51EA9758" w:rsidR="002E57C1" w:rsidRDefault="006F0950" w:rsidP="004046A7">
      <w:pPr>
        <w:pStyle w:val="NoSpacing"/>
        <w:spacing w:line="480" w:lineRule="auto"/>
        <w:ind w:firstLine="720"/>
        <w:rPr>
          <w:rFonts w:ascii="Times New Roman" w:hAnsi="Times New Roman"/>
          <w:sz w:val="24"/>
          <w:szCs w:val="24"/>
        </w:rPr>
      </w:pPr>
      <w:r>
        <w:rPr>
          <w:rFonts w:ascii="Times New Roman" w:hAnsi="Times New Roman"/>
          <w:sz w:val="24"/>
          <w:szCs w:val="24"/>
        </w:rPr>
        <w:t>Breakdown in communication</w:t>
      </w:r>
      <w:r w:rsidR="004632F7">
        <w:rPr>
          <w:rFonts w:ascii="Times New Roman" w:hAnsi="Times New Roman"/>
          <w:sz w:val="24"/>
          <w:szCs w:val="24"/>
        </w:rPr>
        <w:t xml:space="preserve"> is among</w:t>
      </w:r>
      <w:r w:rsidR="003E5439">
        <w:rPr>
          <w:rFonts w:ascii="Times New Roman" w:hAnsi="Times New Roman"/>
          <w:sz w:val="24"/>
          <w:szCs w:val="24"/>
        </w:rPr>
        <w:t xml:space="preserve"> </w:t>
      </w:r>
      <w:r>
        <w:rPr>
          <w:rFonts w:ascii="Times New Roman" w:hAnsi="Times New Roman"/>
          <w:sz w:val="24"/>
          <w:szCs w:val="24"/>
        </w:rPr>
        <w:t>primary causes of adverse outcomes</w:t>
      </w:r>
      <w:r w:rsidR="003E5439">
        <w:rPr>
          <w:rFonts w:ascii="Times New Roman" w:hAnsi="Times New Roman"/>
          <w:sz w:val="24"/>
          <w:szCs w:val="24"/>
        </w:rPr>
        <w:t xml:space="preserve"> in clinical settings, e</w:t>
      </w:r>
      <w:r w:rsidR="004632F7">
        <w:rPr>
          <w:rFonts w:ascii="Times New Roman" w:hAnsi="Times New Roman"/>
          <w:sz w:val="24"/>
          <w:szCs w:val="24"/>
        </w:rPr>
        <w:t>specially during handovers</w:t>
      </w:r>
      <w:r w:rsidR="003E5439">
        <w:rPr>
          <w:rFonts w:ascii="Times New Roman" w:hAnsi="Times New Roman"/>
          <w:sz w:val="24"/>
          <w:szCs w:val="24"/>
        </w:rPr>
        <w:t>. Accordingly, effective communication leads to patient safety and increases overall patient satisfaction as well as optimal delivery of care outcomes</w:t>
      </w:r>
      <w:r w:rsidR="004046A7" w:rsidRPr="004046A7">
        <w:rPr>
          <w:rFonts w:ascii="Times New Roman" w:hAnsi="Times New Roman"/>
          <w:sz w:val="24"/>
          <w:szCs w:val="24"/>
        </w:rPr>
        <w:t xml:space="preserve"> </w:t>
      </w:r>
      <w:r w:rsidR="004046A7">
        <w:rPr>
          <w:rFonts w:ascii="Times New Roman" w:hAnsi="Times New Roman"/>
          <w:sz w:val="24"/>
          <w:szCs w:val="24"/>
        </w:rPr>
        <w:t>(Anderson, 2019).</w:t>
      </w:r>
      <w:r w:rsidR="003E5439">
        <w:rPr>
          <w:rFonts w:ascii="Times New Roman" w:hAnsi="Times New Roman"/>
          <w:sz w:val="24"/>
          <w:szCs w:val="24"/>
        </w:rPr>
        <w:t xml:space="preserve"> However, many health providers face communication challenges due to a lack of a standardized communication tool that enhance a handoff approach and improve information sharing. Consequently, studies show that SBAR tool (Situation-Background-Assessment-Recommendation </w:t>
      </w:r>
      <w:r w:rsidR="002E57C1">
        <w:rPr>
          <w:rFonts w:ascii="Times New Roman" w:hAnsi="Times New Roman"/>
          <w:sz w:val="24"/>
          <w:szCs w:val="24"/>
        </w:rPr>
        <w:t>can be an effective communication model in acute care setting. Providers and health care organizations can use the SBAR framework to structure high-urgency communication, especially between physicians and nurses in acute care</w:t>
      </w:r>
      <w:r w:rsidR="00580A7F">
        <w:rPr>
          <w:rFonts w:ascii="Times New Roman" w:hAnsi="Times New Roman"/>
          <w:sz w:val="24"/>
          <w:szCs w:val="24"/>
        </w:rPr>
        <w:t>.</w:t>
      </w:r>
      <w:r w:rsidR="004046A7" w:rsidRPr="004046A7">
        <w:rPr>
          <w:rFonts w:ascii="Times New Roman" w:hAnsi="Times New Roman"/>
          <w:sz w:val="24"/>
          <w:szCs w:val="24"/>
        </w:rPr>
        <w:t xml:space="preserve"> </w:t>
      </w:r>
      <w:r w:rsidR="002E57C1">
        <w:rPr>
          <w:rFonts w:ascii="Times New Roman" w:hAnsi="Times New Roman"/>
          <w:sz w:val="24"/>
          <w:szCs w:val="24"/>
        </w:rPr>
        <w:t>SBAR can be utilized in a host of settings but is particularly effective in mitigation of barriers to effective communication across various disciplines and between different staff cadres</w:t>
      </w:r>
      <w:r w:rsidR="00152796">
        <w:rPr>
          <w:rFonts w:ascii="Times New Roman" w:hAnsi="Times New Roman"/>
          <w:sz w:val="24"/>
          <w:szCs w:val="24"/>
        </w:rPr>
        <w:t xml:space="preserve"> </w:t>
      </w:r>
      <w:r w:rsidR="00152796">
        <w:rPr>
          <w:rFonts w:ascii="Times New Roman" w:hAnsi="Times New Roman"/>
          <w:sz w:val="24"/>
          <w:szCs w:val="24"/>
        </w:rPr>
        <w:t>(</w:t>
      </w:r>
      <w:r w:rsidR="00152796" w:rsidRPr="004316C8">
        <w:rPr>
          <w:rFonts w:ascii="Times New Roman" w:hAnsi="Times New Roman"/>
          <w:sz w:val="24"/>
          <w:szCs w:val="24"/>
        </w:rPr>
        <w:t>Muller, Jurgens, Redaelli, Klingberg, K.… &amp; Stock, (2018).</w:t>
      </w:r>
      <w:r w:rsidR="00152796">
        <w:rPr>
          <w:rFonts w:ascii="Times New Roman" w:hAnsi="Times New Roman"/>
          <w:sz w:val="24"/>
          <w:szCs w:val="24"/>
        </w:rPr>
        <w:t xml:space="preserve"> </w:t>
      </w:r>
    </w:p>
    <w:p w14:paraId="680C4B05" w14:textId="77777777" w:rsidR="002E57C1" w:rsidRPr="00BA60AA" w:rsidRDefault="004046A7" w:rsidP="004046A7">
      <w:pPr>
        <w:pStyle w:val="NoSpacing"/>
        <w:spacing w:line="480" w:lineRule="auto"/>
        <w:jc w:val="center"/>
        <w:rPr>
          <w:rFonts w:ascii="Times New Roman" w:hAnsi="Times New Roman"/>
          <w:b/>
          <w:sz w:val="24"/>
          <w:szCs w:val="24"/>
        </w:rPr>
      </w:pPr>
      <w:r>
        <w:rPr>
          <w:rFonts w:ascii="Times New Roman" w:hAnsi="Times New Roman"/>
          <w:b/>
          <w:sz w:val="24"/>
          <w:szCs w:val="24"/>
        </w:rPr>
        <w:lastRenderedPageBreak/>
        <w:t>Evidence-Based S</w:t>
      </w:r>
      <w:r w:rsidR="002E57C1" w:rsidRPr="00BA60AA">
        <w:rPr>
          <w:rFonts w:ascii="Times New Roman" w:hAnsi="Times New Roman"/>
          <w:b/>
          <w:sz w:val="24"/>
          <w:szCs w:val="24"/>
        </w:rPr>
        <w:t>olution</w:t>
      </w:r>
    </w:p>
    <w:p w14:paraId="3AA6ECA9" w14:textId="1DA08547" w:rsidR="002E57C1" w:rsidRDefault="002E57C1" w:rsidP="004046A7">
      <w:pPr>
        <w:pStyle w:val="NoSpacing"/>
        <w:spacing w:line="480" w:lineRule="auto"/>
        <w:ind w:firstLine="720"/>
        <w:rPr>
          <w:rFonts w:ascii="Times New Roman" w:hAnsi="Times New Roman"/>
          <w:sz w:val="24"/>
          <w:szCs w:val="24"/>
        </w:rPr>
      </w:pPr>
      <w:r>
        <w:rPr>
          <w:rFonts w:ascii="Times New Roman" w:hAnsi="Times New Roman"/>
          <w:sz w:val="24"/>
          <w:szCs w:val="24"/>
        </w:rPr>
        <w:t>The nurse-ph</w:t>
      </w:r>
      <w:r w:rsidR="006F0950">
        <w:rPr>
          <w:rFonts w:ascii="Times New Roman" w:hAnsi="Times New Roman"/>
          <w:sz w:val="24"/>
          <w:szCs w:val="24"/>
        </w:rPr>
        <w:t>ysician communication is an aspect of various</w:t>
      </w:r>
      <w:r>
        <w:rPr>
          <w:rFonts w:ascii="Times New Roman" w:hAnsi="Times New Roman"/>
          <w:sz w:val="24"/>
          <w:szCs w:val="24"/>
        </w:rPr>
        <w:t xml:space="preserve"> impacts of differences in tra</w:t>
      </w:r>
      <w:r w:rsidR="006F0950">
        <w:rPr>
          <w:rFonts w:ascii="Times New Roman" w:hAnsi="Times New Roman"/>
          <w:sz w:val="24"/>
          <w:szCs w:val="24"/>
        </w:rPr>
        <w:t>ining and reporting guidelines</w:t>
      </w:r>
      <w:r>
        <w:rPr>
          <w:rFonts w:ascii="Times New Roman" w:hAnsi="Times New Roman"/>
          <w:sz w:val="24"/>
          <w:szCs w:val="24"/>
        </w:rPr>
        <w:t>. Imperatively, having</w:t>
      </w:r>
      <w:r w:rsidR="006F0950">
        <w:rPr>
          <w:rFonts w:ascii="Times New Roman" w:hAnsi="Times New Roman"/>
          <w:sz w:val="24"/>
          <w:szCs w:val="24"/>
        </w:rPr>
        <w:t xml:space="preserve"> a structured communication model</w:t>
      </w:r>
      <w:r>
        <w:rPr>
          <w:rFonts w:ascii="Times New Roman" w:hAnsi="Times New Roman"/>
          <w:sz w:val="24"/>
          <w:szCs w:val="24"/>
        </w:rPr>
        <w:t xml:space="preserve"> would be essential in e</w:t>
      </w:r>
      <w:r w:rsidR="006F0950">
        <w:rPr>
          <w:rFonts w:ascii="Times New Roman" w:hAnsi="Times New Roman"/>
          <w:sz w:val="24"/>
          <w:szCs w:val="24"/>
        </w:rPr>
        <w:t>ffectively communicating</w:t>
      </w:r>
      <w:r>
        <w:rPr>
          <w:rFonts w:ascii="Times New Roman" w:hAnsi="Times New Roman"/>
          <w:sz w:val="24"/>
          <w:szCs w:val="24"/>
        </w:rPr>
        <w:t xml:space="preserve"> information, reducing ad</w:t>
      </w:r>
      <w:r w:rsidR="006F0950">
        <w:rPr>
          <w:rFonts w:ascii="Times New Roman" w:hAnsi="Times New Roman"/>
          <w:sz w:val="24"/>
          <w:szCs w:val="24"/>
        </w:rPr>
        <w:t>verse occurrences</w:t>
      </w:r>
      <w:r>
        <w:rPr>
          <w:rFonts w:ascii="Times New Roman" w:hAnsi="Times New Roman"/>
          <w:sz w:val="24"/>
          <w:szCs w:val="24"/>
        </w:rPr>
        <w:t>, promoting patient safety, enhancing quality care, and increasing satisfaction for both patients and health care providers</w:t>
      </w:r>
      <w:r w:rsidR="004046A7" w:rsidRPr="004046A7">
        <w:rPr>
          <w:rFonts w:ascii="Times New Roman" w:hAnsi="Times New Roman"/>
          <w:sz w:val="24"/>
          <w:szCs w:val="24"/>
        </w:rPr>
        <w:t xml:space="preserve"> </w:t>
      </w:r>
      <w:r w:rsidR="004046A7">
        <w:rPr>
          <w:rFonts w:ascii="Times New Roman" w:hAnsi="Times New Roman"/>
          <w:sz w:val="24"/>
          <w:szCs w:val="24"/>
        </w:rPr>
        <w:t>(</w:t>
      </w:r>
      <w:r w:rsidR="0015788F" w:rsidRPr="00024075">
        <w:rPr>
          <w:rFonts w:ascii="Times New Roman" w:hAnsi="Times New Roman"/>
          <w:sz w:val="24"/>
          <w:szCs w:val="24"/>
        </w:rPr>
        <w:t>Patton,  Tidwell,  Falder-Saeed, Young, … &amp; Binder, J. (2017)</w:t>
      </w:r>
      <w:r w:rsidR="00373AE3">
        <w:rPr>
          <w:rFonts w:ascii="Times New Roman" w:hAnsi="Times New Roman"/>
          <w:sz w:val="24"/>
          <w:szCs w:val="24"/>
        </w:rPr>
        <w:t>.</w:t>
      </w:r>
      <w:r>
        <w:rPr>
          <w:rFonts w:ascii="Times New Roman" w:hAnsi="Times New Roman"/>
          <w:sz w:val="24"/>
          <w:szCs w:val="24"/>
        </w:rPr>
        <w:t>In this case, the PICOT question shows a relationship with evidence-based solution since structur</w:t>
      </w:r>
      <w:r w:rsidR="006F0950">
        <w:rPr>
          <w:rFonts w:ascii="Times New Roman" w:hAnsi="Times New Roman"/>
          <w:sz w:val="24"/>
          <w:szCs w:val="24"/>
        </w:rPr>
        <w:t>ed communication is a crucial aspect of increasing better</w:t>
      </w:r>
      <w:r>
        <w:rPr>
          <w:rFonts w:ascii="Times New Roman" w:hAnsi="Times New Roman"/>
          <w:sz w:val="24"/>
          <w:szCs w:val="24"/>
        </w:rPr>
        <w:t xml:space="preserve"> communication and a handoff approach to patient care. Further, evidence demonstrates that communication in acute care settings like intensive care unit (ICU) is essential to avoid occurrence of adverse patient events. </w:t>
      </w:r>
    </w:p>
    <w:p w14:paraId="30D1F42D" w14:textId="77777777" w:rsidR="002E57C1" w:rsidRDefault="002E57C1" w:rsidP="004046A7">
      <w:pPr>
        <w:pStyle w:val="NoSpacing"/>
        <w:spacing w:line="480" w:lineRule="auto"/>
        <w:jc w:val="center"/>
        <w:rPr>
          <w:rFonts w:ascii="Times New Roman" w:hAnsi="Times New Roman"/>
          <w:b/>
          <w:sz w:val="24"/>
          <w:szCs w:val="24"/>
        </w:rPr>
      </w:pPr>
      <w:r w:rsidRPr="002E57C1">
        <w:rPr>
          <w:rFonts w:ascii="Times New Roman" w:hAnsi="Times New Roman"/>
          <w:b/>
          <w:sz w:val="24"/>
          <w:szCs w:val="24"/>
        </w:rPr>
        <w:t>Nursing Intervention</w:t>
      </w:r>
    </w:p>
    <w:p w14:paraId="01912197" w14:textId="77777777" w:rsidR="002E57C1" w:rsidRDefault="002E57C1" w:rsidP="004046A7">
      <w:pPr>
        <w:pStyle w:val="NoSpacing"/>
        <w:spacing w:line="480" w:lineRule="auto"/>
        <w:ind w:firstLine="720"/>
        <w:rPr>
          <w:rFonts w:ascii="Times New Roman" w:hAnsi="Times New Roman"/>
          <w:sz w:val="24"/>
          <w:szCs w:val="24"/>
        </w:rPr>
      </w:pPr>
      <w:r>
        <w:rPr>
          <w:rFonts w:ascii="Times New Roman" w:hAnsi="Times New Roman"/>
          <w:sz w:val="24"/>
          <w:szCs w:val="24"/>
        </w:rPr>
        <w:t>Poor communication arises due to a lack of a standardized communication protocol or tool that nurses can use to share critical information with other health care providers. As such, nurses need to find interventions that can enhance better communication</w:t>
      </w:r>
      <w:r w:rsidR="004046A7" w:rsidRPr="004046A7">
        <w:rPr>
          <w:rFonts w:ascii="Times New Roman" w:hAnsi="Times New Roman"/>
          <w:sz w:val="24"/>
          <w:szCs w:val="24"/>
        </w:rPr>
        <w:t xml:space="preserve"> </w:t>
      </w:r>
      <w:r w:rsidR="004046A7">
        <w:rPr>
          <w:rFonts w:ascii="Times New Roman" w:hAnsi="Times New Roman"/>
          <w:sz w:val="24"/>
          <w:szCs w:val="24"/>
        </w:rPr>
        <w:t>(</w:t>
      </w:r>
      <w:r w:rsidR="004046A7" w:rsidRPr="00286F2B">
        <w:rPr>
          <w:rFonts w:ascii="Times New Roman" w:hAnsi="Times New Roman"/>
          <w:sz w:val="24"/>
          <w:szCs w:val="24"/>
        </w:rPr>
        <w:t>Anderson</w:t>
      </w:r>
      <w:r w:rsidR="004046A7">
        <w:rPr>
          <w:rFonts w:ascii="Times New Roman" w:hAnsi="Times New Roman"/>
          <w:sz w:val="24"/>
          <w:szCs w:val="24"/>
        </w:rPr>
        <w:t>,</w:t>
      </w:r>
      <w:r w:rsidR="004046A7" w:rsidRPr="00286F2B">
        <w:rPr>
          <w:rFonts w:ascii="Times New Roman" w:hAnsi="Times New Roman"/>
          <w:sz w:val="24"/>
          <w:szCs w:val="24"/>
        </w:rPr>
        <w:t xml:space="preserve"> </w:t>
      </w:r>
      <w:r w:rsidR="004046A7">
        <w:rPr>
          <w:rFonts w:ascii="Times New Roman" w:hAnsi="Times New Roman"/>
          <w:sz w:val="24"/>
          <w:szCs w:val="24"/>
        </w:rPr>
        <w:t>2019)</w:t>
      </w:r>
      <w:r>
        <w:rPr>
          <w:rFonts w:ascii="Times New Roman" w:hAnsi="Times New Roman"/>
          <w:sz w:val="24"/>
          <w:szCs w:val="24"/>
        </w:rPr>
        <w:t>. Therefore, the PICOT question addresses the need for nurses to develop evidence-based interventions like the use of SBAR framework, to have better communication and enhance optimal care delivery and better working relationship with other providers.</w:t>
      </w:r>
    </w:p>
    <w:p w14:paraId="37C25D05" w14:textId="77777777" w:rsidR="002E57C1" w:rsidRPr="000E5A53" w:rsidRDefault="002E57C1" w:rsidP="004046A7">
      <w:pPr>
        <w:pStyle w:val="NoSpacing"/>
        <w:spacing w:line="480" w:lineRule="auto"/>
        <w:jc w:val="center"/>
        <w:rPr>
          <w:rFonts w:ascii="Times New Roman" w:hAnsi="Times New Roman"/>
          <w:b/>
          <w:sz w:val="24"/>
          <w:szCs w:val="24"/>
        </w:rPr>
      </w:pPr>
      <w:r w:rsidRPr="000E5A53">
        <w:rPr>
          <w:rFonts w:ascii="Times New Roman" w:hAnsi="Times New Roman"/>
          <w:b/>
          <w:sz w:val="24"/>
          <w:szCs w:val="24"/>
        </w:rPr>
        <w:t>Patient Care</w:t>
      </w:r>
    </w:p>
    <w:p w14:paraId="36776761" w14:textId="1C5C09DA" w:rsidR="002E57C1" w:rsidRDefault="000E5A53" w:rsidP="004046A7">
      <w:pPr>
        <w:pStyle w:val="NoSpacing"/>
        <w:spacing w:line="480" w:lineRule="auto"/>
        <w:ind w:firstLine="720"/>
        <w:rPr>
          <w:rFonts w:ascii="Times New Roman" w:hAnsi="Times New Roman"/>
          <w:sz w:val="24"/>
          <w:szCs w:val="24"/>
        </w:rPr>
      </w:pPr>
      <w:r>
        <w:rPr>
          <w:rFonts w:ascii="Times New Roman" w:hAnsi="Times New Roman"/>
          <w:sz w:val="24"/>
          <w:szCs w:val="24"/>
        </w:rPr>
        <w:t>Situation-Background-Assessment-Recommendation (SBAR) communication process is a standard tool that is effective in enhancing patient outcomes, improving satisfaction levels and reducing health care costs associated with issues like readmissions</w:t>
      </w:r>
      <w:r w:rsidR="004046A7" w:rsidRPr="004046A7">
        <w:rPr>
          <w:rFonts w:ascii="Times New Roman" w:hAnsi="Times New Roman"/>
          <w:sz w:val="24"/>
          <w:szCs w:val="24"/>
        </w:rPr>
        <w:t xml:space="preserve"> </w:t>
      </w:r>
      <w:r w:rsidR="004046A7">
        <w:rPr>
          <w:rFonts w:ascii="Times New Roman" w:hAnsi="Times New Roman"/>
          <w:sz w:val="24"/>
          <w:szCs w:val="24"/>
        </w:rPr>
        <w:t xml:space="preserve">(Shahid &amp; Thomas, </w:t>
      </w:r>
      <w:r w:rsidR="004046A7" w:rsidRPr="00024075">
        <w:rPr>
          <w:rFonts w:ascii="Times New Roman" w:hAnsi="Times New Roman"/>
          <w:sz w:val="24"/>
          <w:szCs w:val="24"/>
        </w:rPr>
        <w:t>2018</w:t>
      </w:r>
      <w:r w:rsidR="004046A7">
        <w:rPr>
          <w:rFonts w:ascii="Times New Roman" w:hAnsi="Times New Roman"/>
          <w:sz w:val="24"/>
          <w:szCs w:val="24"/>
        </w:rPr>
        <w:t>)</w:t>
      </w:r>
      <w:r>
        <w:rPr>
          <w:rFonts w:ascii="Times New Roman" w:hAnsi="Times New Roman"/>
          <w:sz w:val="24"/>
          <w:szCs w:val="24"/>
        </w:rPr>
        <w:t xml:space="preserve">. As such, poor communication is a barrier to quality patient outcomes and satisfaction. Therefore, the </w:t>
      </w:r>
      <w:r>
        <w:rPr>
          <w:rFonts w:ascii="Times New Roman" w:hAnsi="Times New Roman"/>
          <w:sz w:val="24"/>
          <w:szCs w:val="24"/>
        </w:rPr>
        <w:lastRenderedPageBreak/>
        <w:t>PICOT problem affects patient care since ineffective communication leads to medical errors and is barriers to information sharing among health care providers.</w:t>
      </w:r>
    </w:p>
    <w:p w14:paraId="1DC5BC06" w14:textId="77777777" w:rsidR="000E5A53" w:rsidRPr="004046A7" w:rsidRDefault="000E5A53" w:rsidP="004046A7">
      <w:pPr>
        <w:pStyle w:val="NoSpacing"/>
        <w:spacing w:line="480" w:lineRule="auto"/>
        <w:jc w:val="center"/>
        <w:rPr>
          <w:rFonts w:ascii="Times New Roman" w:hAnsi="Times New Roman"/>
          <w:b/>
          <w:sz w:val="24"/>
          <w:szCs w:val="24"/>
        </w:rPr>
      </w:pPr>
      <w:r w:rsidRPr="004046A7">
        <w:rPr>
          <w:rFonts w:ascii="Times New Roman" w:hAnsi="Times New Roman"/>
          <w:b/>
          <w:sz w:val="24"/>
          <w:szCs w:val="24"/>
        </w:rPr>
        <w:t>Health Care Agency</w:t>
      </w:r>
    </w:p>
    <w:p w14:paraId="45CAE61B" w14:textId="77777777" w:rsidR="000E5A53" w:rsidRDefault="000E5A53" w:rsidP="004046A7">
      <w:pPr>
        <w:pStyle w:val="NoSpacing"/>
        <w:spacing w:line="480" w:lineRule="auto"/>
        <w:ind w:firstLine="720"/>
        <w:rPr>
          <w:rFonts w:ascii="Times New Roman" w:hAnsi="Times New Roman"/>
          <w:sz w:val="24"/>
          <w:szCs w:val="24"/>
        </w:rPr>
      </w:pPr>
      <w:r>
        <w:rPr>
          <w:rFonts w:ascii="Times New Roman" w:hAnsi="Times New Roman"/>
          <w:sz w:val="24"/>
          <w:szCs w:val="24"/>
        </w:rPr>
        <w:t>Health care organizations need effective communication structures that enhance quality care delivery and minimize occurrence of adverse events, especially in acute care settings. Communication enables these entities to have standardized processes and better ways of engaging stakeholders, especially patients and health care professionals</w:t>
      </w:r>
      <w:r w:rsidR="004046A7" w:rsidRPr="004046A7">
        <w:rPr>
          <w:rFonts w:ascii="Times New Roman" w:hAnsi="Times New Roman"/>
          <w:sz w:val="24"/>
          <w:szCs w:val="24"/>
        </w:rPr>
        <w:t xml:space="preserve"> </w:t>
      </w:r>
      <w:r w:rsidR="004046A7">
        <w:rPr>
          <w:rFonts w:ascii="Times New Roman" w:hAnsi="Times New Roman"/>
          <w:sz w:val="24"/>
          <w:szCs w:val="24"/>
        </w:rPr>
        <w:t xml:space="preserve">(Shahid &amp; Thomas, </w:t>
      </w:r>
      <w:r w:rsidR="004046A7" w:rsidRPr="00024075">
        <w:rPr>
          <w:rFonts w:ascii="Times New Roman" w:hAnsi="Times New Roman"/>
          <w:sz w:val="24"/>
          <w:szCs w:val="24"/>
        </w:rPr>
        <w:t>2018</w:t>
      </w:r>
      <w:r w:rsidR="004046A7">
        <w:rPr>
          <w:rFonts w:ascii="Times New Roman" w:hAnsi="Times New Roman"/>
          <w:sz w:val="24"/>
          <w:szCs w:val="24"/>
        </w:rPr>
        <w:t>)</w:t>
      </w:r>
      <w:r>
        <w:rPr>
          <w:rFonts w:ascii="Times New Roman" w:hAnsi="Times New Roman"/>
          <w:sz w:val="24"/>
          <w:szCs w:val="24"/>
        </w:rPr>
        <w:t>. As such, the PICOT question addresses the need to increase communication strategies and effectiveness with the aim of enhancing quality care delivery.</w:t>
      </w:r>
    </w:p>
    <w:p w14:paraId="13EA6EEE" w14:textId="77777777" w:rsidR="000E5A53" w:rsidRPr="004046A7" w:rsidRDefault="000E5A53" w:rsidP="004046A7">
      <w:pPr>
        <w:pStyle w:val="NoSpacing"/>
        <w:spacing w:line="480" w:lineRule="auto"/>
        <w:jc w:val="center"/>
        <w:rPr>
          <w:rFonts w:ascii="Times New Roman" w:hAnsi="Times New Roman"/>
          <w:b/>
          <w:sz w:val="24"/>
          <w:szCs w:val="24"/>
        </w:rPr>
      </w:pPr>
      <w:r w:rsidRPr="004046A7">
        <w:rPr>
          <w:rFonts w:ascii="Times New Roman" w:hAnsi="Times New Roman"/>
          <w:b/>
          <w:sz w:val="24"/>
          <w:szCs w:val="24"/>
        </w:rPr>
        <w:t>Nursing Practice</w:t>
      </w:r>
    </w:p>
    <w:p w14:paraId="23AE6120" w14:textId="1510B7AE" w:rsidR="000E5A53" w:rsidRDefault="006F0950" w:rsidP="004046A7">
      <w:pPr>
        <w:pStyle w:val="NoSpacing"/>
        <w:spacing w:line="480" w:lineRule="auto"/>
        <w:ind w:firstLine="720"/>
        <w:rPr>
          <w:rFonts w:ascii="Times New Roman" w:hAnsi="Times New Roman"/>
          <w:sz w:val="24"/>
          <w:szCs w:val="24"/>
        </w:rPr>
      </w:pPr>
      <w:r>
        <w:rPr>
          <w:rFonts w:ascii="Times New Roman" w:hAnsi="Times New Roman"/>
          <w:sz w:val="24"/>
          <w:szCs w:val="24"/>
        </w:rPr>
        <w:t>SBAR framework</w:t>
      </w:r>
      <w:r w:rsidR="000E5A53">
        <w:rPr>
          <w:rFonts w:ascii="Times New Roman" w:hAnsi="Times New Roman"/>
          <w:sz w:val="24"/>
          <w:szCs w:val="24"/>
        </w:rPr>
        <w:t xml:space="preserve"> helps nurses </w:t>
      </w:r>
      <w:r>
        <w:rPr>
          <w:rFonts w:ascii="Times New Roman" w:hAnsi="Times New Roman"/>
          <w:sz w:val="24"/>
          <w:szCs w:val="24"/>
        </w:rPr>
        <w:t>to have purposeful and easy communication in</w:t>
      </w:r>
      <w:r w:rsidR="00BA60AA">
        <w:rPr>
          <w:rFonts w:ascii="Times New Roman" w:hAnsi="Times New Roman"/>
          <w:sz w:val="24"/>
          <w:szCs w:val="24"/>
        </w:rPr>
        <w:t xml:space="preserve"> care transition at handover time. Through the use of SBAR, nurses can capture important and relevant information to share with other providers, especially attending physicians. </w:t>
      </w:r>
      <w:r w:rsidR="00463E0F" w:rsidRPr="00024075">
        <w:rPr>
          <w:rFonts w:ascii="Times New Roman" w:hAnsi="Times New Roman"/>
          <w:sz w:val="24"/>
          <w:szCs w:val="24"/>
        </w:rPr>
        <w:t>Achrekar, Murthy, Kanan, Shetty,</w:t>
      </w:r>
      <w:r w:rsidR="00463E0F">
        <w:rPr>
          <w:rFonts w:ascii="Times New Roman" w:hAnsi="Times New Roman"/>
          <w:sz w:val="24"/>
          <w:szCs w:val="24"/>
        </w:rPr>
        <w:t>…</w:t>
      </w:r>
      <w:r w:rsidR="00463E0F" w:rsidRPr="00024075">
        <w:rPr>
          <w:rFonts w:ascii="Times New Roman" w:hAnsi="Times New Roman"/>
          <w:sz w:val="24"/>
          <w:szCs w:val="24"/>
        </w:rPr>
        <w:t xml:space="preserve"> &amp; Khattry (2016</w:t>
      </w:r>
      <w:r w:rsidR="00C67B91">
        <w:rPr>
          <w:rFonts w:ascii="Times New Roman" w:hAnsi="Times New Roman"/>
          <w:sz w:val="24"/>
          <w:szCs w:val="24"/>
        </w:rPr>
        <w:t>)</w:t>
      </w:r>
      <w:r>
        <w:rPr>
          <w:rFonts w:ascii="Times New Roman" w:hAnsi="Times New Roman"/>
          <w:sz w:val="24"/>
          <w:szCs w:val="24"/>
        </w:rPr>
        <w:t xml:space="preserve"> opine that the utilization of</w:t>
      </w:r>
      <w:r w:rsidR="00BA60AA">
        <w:rPr>
          <w:rFonts w:ascii="Times New Roman" w:hAnsi="Times New Roman"/>
          <w:sz w:val="24"/>
          <w:szCs w:val="24"/>
        </w:rPr>
        <w:t xml:space="preserve"> SBAR</w:t>
      </w:r>
      <w:r>
        <w:rPr>
          <w:rFonts w:ascii="Times New Roman" w:hAnsi="Times New Roman"/>
          <w:sz w:val="24"/>
          <w:szCs w:val="24"/>
        </w:rPr>
        <w:t xml:space="preserve"> tool</w:t>
      </w:r>
      <w:r w:rsidR="00BA60AA">
        <w:rPr>
          <w:rFonts w:ascii="Times New Roman" w:hAnsi="Times New Roman"/>
          <w:sz w:val="24"/>
          <w:szCs w:val="24"/>
        </w:rPr>
        <w:t xml:space="preserve"> in</w:t>
      </w:r>
      <w:r>
        <w:rPr>
          <w:rFonts w:ascii="Times New Roman" w:hAnsi="Times New Roman"/>
          <w:sz w:val="24"/>
          <w:szCs w:val="24"/>
        </w:rPr>
        <w:t xml:space="preserve"> nursing practice during</w:t>
      </w:r>
      <w:r w:rsidR="00BA60AA">
        <w:rPr>
          <w:rFonts w:ascii="Times New Roman" w:hAnsi="Times New Roman"/>
          <w:sz w:val="24"/>
          <w:szCs w:val="24"/>
        </w:rPr>
        <w:t xml:space="preserve"> shift handover improves communi</w:t>
      </w:r>
      <w:r>
        <w:rPr>
          <w:rFonts w:ascii="Times New Roman" w:hAnsi="Times New Roman"/>
          <w:sz w:val="24"/>
          <w:szCs w:val="24"/>
        </w:rPr>
        <w:t>cation among nurse practitioners</w:t>
      </w:r>
      <w:r w:rsidR="00BA60AA">
        <w:rPr>
          <w:rFonts w:ascii="Times New Roman" w:hAnsi="Times New Roman"/>
          <w:sz w:val="24"/>
          <w:szCs w:val="24"/>
        </w:rPr>
        <w:t xml:space="preserve"> and ensures patient safety. Therefore, the PICOT question is essential for nursing practice as through the use of SBAR model nurses will enhance patient safety by communicating effectively. </w:t>
      </w:r>
    </w:p>
    <w:p w14:paraId="73D0D918" w14:textId="77777777" w:rsidR="00024075" w:rsidRDefault="00024075" w:rsidP="00501F80">
      <w:pPr>
        <w:pStyle w:val="NoSpacing"/>
        <w:spacing w:line="480" w:lineRule="auto"/>
        <w:rPr>
          <w:rFonts w:ascii="Times New Roman" w:hAnsi="Times New Roman"/>
          <w:sz w:val="24"/>
          <w:szCs w:val="24"/>
        </w:rPr>
      </w:pPr>
    </w:p>
    <w:p w14:paraId="2E257112" w14:textId="77777777" w:rsidR="00024075" w:rsidRDefault="00024075" w:rsidP="00501F80">
      <w:pPr>
        <w:pStyle w:val="NoSpacing"/>
        <w:spacing w:line="480" w:lineRule="auto"/>
        <w:rPr>
          <w:rFonts w:ascii="Times New Roman" w:hAnsi="Times New Roman"/>
          <w:sz w:val="24"/>
          <w:szCs w:val="24"/>
        </w:rPr>
      </w:pPr>
    </w:p>
    <w:p w14:paraId="6D6F830C" w14:textId="77777777" w:rsidR="00024075" w:rsidRDefault="00024075" w:rsidP="00501F80">
      <w:pPr>
        <w:pStyle w:val="NoSpacing"/>
        <w:spacing w:line="480" w:lineRule="auto"/>
        <w:rPr>
          <w:rFonts w:ascii="Times New Roman" w:hAnsi="Times New Roman"/>
          <w:sz w:val="24"/>
          <w:szCs w:val="24"/>
        </w:rPr>
      </w:pPr>
    </w:p>
    <w:p w14:paraId="6A035672" w14:textId="77777777" w:rsidR="00024075" w:rsidRDefault="00024075" w:rsidP="00501F80">
      <w:pPr>
        <w:pStyle w:val="NoSpacing"/>
        <w:spacing w:line="480" w:lineRule="auto"/>
        <w:rPr>
          <w:rFonts w:ascii="Times New Roman" w:hAnsi="Times New Roman"/>
          <w:sz w:val="24"/>
          <w:szCs w:val="24"/>
        </w:rPr>
      </w:pPr>
    </w:p>
    <w:p w14:paraId="1D18539E" w14:textId="77777777" w:rsidR="00024075" w:rsidRDefault="00024075" w:rsidP="00501F80">
      <w:pPr>
        <w:pStyle w:val="NoSpacing"/>
        <w:spacing w:line="480" w:lineRule="auto"/>
        <w:rPr>
          <w:rFonts w:ascii="Times New Roman" w:hAnsi="Times New Roman"/>
          <w:sz w:val="24"/>
          <w:szCs w:val="24"/>
        </w:rPr>
      </w:pPr>
    </w:p>
    <w:p w14:paraId="494CA612" w14:textId="77777777" w:rsidR="00024075" w:rsidRDefault="00024075" w:rsidP="00501F80">
      <w:pPr>
        <w:pStyle w:val="NoSpacing"/>
        <w:spacing w:line="480" w:lineRule="auto"/>
        <w:rPr>
          <w:rFonts w:ascii="Times New Roman" w:hAnsi="Times New Roman"/>
          <w:sz w:val="24"/>
          <w:szCs w:val="24"/>
        </w:rPr>
      </w:pPr>
    </w:p>
    <w:p w14:paraId="1C8BD9EE" w14:textId="77777777" w:rsidR="00024075" w:rsidRDefault="00024075" w:rsidP="00501F80">
      <w:pPr>
        <w:pStyle w:val="NoSpacing"/>
        <w:spacing w:line="480" w:lineRule="auto"/>
        <w:rPr>
          <w:rFonts w:ascii="Times New Roman" w:hAnsi="Times New Roman"/>
          <w:sz w:val="24"/>
          <w:szCs w:val="24"/>
        </w:rPr>
      </w:pPr>
    </w:p>
    <w:p w14:paraId="3C344DB0" w14:textId="77777777" w:rsidR="00024075" w:rsidRDefault="00024075" w:rsidP="00501F80">
      <w:pPr>
        <w:pStyle w:val="NoSpacing"/>
        <w:spacing w:line="480" w:lineRule="auto"/>
        <w:rPr>
          <w:rFonts w:ascii="Times New Roman" w:hAnsi="Times New Roman"/>
          <w:sz w:val="24"/>
          <w:szCs w:val="24"/>
        </w:rPr>
      </w:pPr>
    </w:p>
    <w:p w14:paraId="3D9524B1" w14:textId="77777777" w:rsidR="00BA60AA" w:rsidRDefault="00BA60AA" w:rsidP="00024075">
      <w:pPr>
        <w:pStyle w:val="NoSpacing"/>
        <w:spacing w:line="480" w:lineRule="auto"/>
        <w:jc w:val="center"/>
        <w:rPr>
          <w:rFonts w:ascii="Times New Roman" w:hAnsi="Times New Roman"/>
          <w:sz w:val="24"/>
          <w:szCs w:val="24"/>
        </w:rPr>
      </w:pPr>
      <w:r>
        <w:rPr>
          <w:rFonts w:ascii="Times New Roman" w:hAnsi="Times New Roman"/>
          <w:sz w:val="24"/>
          <w:szCs w:val="24"/>
        </w:rPr>
        <w:t>References</w:t>
      </w:r>
    </w:p>
    <w:p w14:paraId="1DAD6648" w14:textId="7965A65B" w:rsidR="00024075" w:rsidRPr="00024075" w:rsidRDefault="00024075" w:rsidP="00024075">
      <w:pPr>
        <w:pStyle w:val="NoSpacing"/>
        <w:spacing w:line="480" w:lineRule="auto"/>
        <w:rPr>
          <w:rFonts w:ascii="Times New Roman" w:hAnsi="Times New Roman"/>
          <w:sz w:val="24"/>
          <w:szCs w:val="24"/>
        </w:rPr>
      </w:pPr>
      <w:r w:rsidRPr="00024075">
        <w:rPr>
          <w:rFonts w:ascii="Times New Roman" w:hAnsi="Times New Roman"/>
          <w:sz w:val="24"/>
          <w:szCs w:val="24"/>
        </w:rPr>
        <w:t xml:space="preserve">Achrekar, M. S., Murthy, V., Kanan, S., Shetty, </w:t>
      </w:r>
      <w:r w:rsidR="00105BFB" w:rsidRPr="00024075">
        <w:rPr>
          <w:rFonts w:ascii="Times New Roman" w:hAnsi="Times New Roman"/>
          <w:sz w:val="24"/>
          <w:szCs w:val="24"/>
        </w:rPr>
        <w:t>R.…</w:t>
      </w:r>
      <w:r w:rsidRPr="00024075">
        <w:rPr>
          <w:rFonts w:ascii="Times New Roman" w:hAnsi="Times New Roman"/>
          <w:sz w:val="24"/>
          <w:szCs w:val="24"/>
        </w:rPr>
        <w:t xml:space="preserve"> &amp; Khattry, N. (2016). Introduction</w:t>
      </w:r>
    </w:p>
    <w:p w14:paraId="203992AD" w14:textId="77777777" w:rsidR="00BA60AA" w:rsidRPr="00024075" w:rsidRDefault="00024075" w:rsidP="00024075">
      <w:pPr>
        <w:pStyle w:val="NoSpacing"/>
        <w:spacing w:line="480" w:lineRule="auto"/>
        <w:ind w:left="720"/>
        <w:rPr>
          <w:rFonts w:ascii="Times New Roman" w:hAnsi="Times New Roman"/>
          <w:sz w:val="24"/>
          <w:szCs w:val="24"/>
        </w:rPr>
      </w:pPr>
      <w:r w:rsidRPr="00024075">
        <w:rPr>
          <w:rFonts w:ascii="Times New Roman" w:hAnsi="Times New Roman"/>
          <w:sz w:val="24"/>
          <w:szCs w:val="24"/>
        </w:rPr>
        <w:t xml:space="preserve">of Situation, Background, Assessment, Recommendation into Nursing Practice: A Prospective Study. </w:t>
      </w:r>
      <w:r w:rsidRPr="00024075">
        <w:rPr>
          <w:rFonts w:ascii="Times New Roman" w:hAnsi="Times New Roman"/>
          <w:i/>
          <w:sz w:val="24"/>
          <w:szCs w:val="24"/>
        </w:rPr>
        <w:t>Asia-Pacific Journal of Oncology Nursing</w:t>
      </w:r>
      <w:r w:rsidRPr="00024075">
        <w:rPr>
          <w:rFonts w:ascii="Times New Roman" w:hAnsi="Times New Roman"/>
          <w:sz w:val="24"/>
          <w:szCs w:val="24"/>
        </w:rPr>
        <w:t>, 3(1): 45-50.</w:t>
      </w:r>
    </w:p>
    <w:p w14:paraId="5BBCCB5E" w14:textId="77777777" w:rsidR="00024075" w:rsidRDefault="00024075" w:rsidP="00024075">
      <w:pPr>
        <w:pStyle w:val="NoSpacing"/>
        <w:spacing w:line="480" w:lineRule="auto"/>
        <w:rPr>
          <w:rFonts w:ascii="Times New Roman" w:hAnsi="Times New Roman"/>
          <w:sz w:val="24"/>
          <w:szCs w:val="24"/>
        </w:rPr>
      </w:pPr>
      <w:r w:rsidRPr="00286F2B">
        <w:rPr>
          <w:rFonts w:ascii="Times New Roman" w:hAnsi="Times New Roman"/>
          <w:sz w:val="24"/>
          <w:szCs w:val="24"/>
        </w:rPr>
        <w:t>Anderson</w:t>
      </w:r>
      <w:r w:rsidR="004046A7">
        <w:rPr>
          <w:rFonts w:ascii="Times New Roman" w:hAnsi="Times New Roman"/>
          <w:sz w:val="24"/>
          <w:szCs w:val="24"/>
        </w:rPr>
        <w:t>,</w:t>
      </w:r>
      <w:r w:rsidRPr="00286F2B">
        <w:rPr>
          <w:rFonts w:ascii="Times New Roman" w:hAnsi="Times New Roman"/>
          <w:sz w:val="24"/>
          <w:szCs w:val="24"/>
        </w:rPr>
        <w:t xml:space="preserve"> B</w:t>
      </w:r>
      <w:r w:rsidR="004046A7">
        <w:rPr>
          <w:rFonts w:ascii="Times New Roman" w:hAnsi="Times New Roman"/>
          <w:sz w:val="24"/>
          <w:szCs w:val="24"/>
        </w:rPr>
        <w:t>.</w:t>
      </w:r>
      <w:r>
        <w:rPr>
          <w:rFonts w:ascii="Times New Roman" w:hAnsi="Times New Roman"/>
          <w:sz w:val="24"/>
          <w:szCs w:val="24"/>
        </w:rPr>
        <w:t xml:space="preserve"> (2019).</w:t>
      </w:r>
      <w:r w:rsidRPr="00286F2B">
        <w:rPr>
          <w:rFonts w:ascii="Times New Roman" w:hAnsi="Times New Roman"/>
          <w:sz w:val="24"/>
          <w:szCs w:val="24"/>
        </w:rPr>
        <w:t xml:space="preserve"> Reflecting on the communication process in health care. Part 1: clinical </w:t>
      </w:r>
    </w:p>
    <w:p w14:paraId="74D2AACA" w14:textId="77777777" w:rsidR="00024075" w:rsidRDefault="00024075" w:rsidP="00024075">
      <w:pPr>
        <w:pStyle w:val="NoSpacing"/>
        <w:spacing w:line="480" w:lineRule="auto"/>
        <w:rPr>
          <w:rFonts w:ascii="Times New Roman" w:hAnsi="Times New Roman"/>
          <w:sz w:val="24"/>
          <w:szCs w:val="24"/>
        </w:rPr>
      </w:pPr>
      <w:r>
        <w:rPr>
          <w:rFonts w:ascii="Times New Roman" w:hAnsi="Times New Roman"/>
          <w:sz w:val="24"/>
          <w:szCs w:val="24"/>
        </w:rPr>
        <w:tab/>
      </w:r>
      <w:r w:rsidRPr="00286F2B">
        <w:rPr>
          <w:rFonts w:ascii="Times New Roman" w:hAnsi="Times New Roman"/>
          <w:sz w:val="24"/>
          <w:szCs w:val="24"/>
        </w:rPr>
        <w:t>practice-</w:t>
      </w:r>
      <w:r>
        <w:rPr>
          <w:rFonts w:ascii="Times New Roman" w:hAnsi="Times New Roman"/>
          <w:sz w:val="24"/>
          <w:szCs w:val="24"/>
        </w:rPr>
        <w:t xml:space="preserve"> </w:t>
      </w:r>
      <w:r w:rsidRPr="00286F2B">
        <w:rPr>
          <w:rFonts w:ascii="Times New Roman" w:hAnsi="Times New Roman"/>
          <w:sz w:val="24"/>
          <w:szCs w:val="24"/>
        </w:rPr>
        <w:t xml:space="preserve">breaking bad news. </w:t>
      </w:r>
      <w:r w:rsidRPr="00286F2B">
        <w:rPr>
          <w:rFonts w:ascii="Times New Roman" w:hAnsi="Times New Roman"/>
          <w:i/>
          <w:iCs/>
          <w:sz w:val="24"/>
          <w:szCs w:val="24"/>
        </w:rPr>
        <w:t>Br</w:t>
      </w:r>
      <w:r>
        <w:rPr>
          <w:rFonts w:ascii="Times New Roman" w:hAnsi="Times New Roman"/>
          <w:i/>
          <w:iCs/>
          <w:sz w:val="24"/>
          <w:szCs w:val="24"/>
        </w:rPr>
        <w:t>itish</w:t>
      </w:r>
      <w:r w:rsidRPr="00286F2B">
        <w:rPr>
          <w:rFonts w:ascii="Times New Roman" w:hAnsi="Times New Roman"/>
          <w:i/>
          <w:iCs/>
          <w:sz w:val="24"/>
          <w:szCs w:val="24"/>
        </w:rPr>
        <w:t xml:space="preserve"> J</w:t>
      </w:r>
      <w:r>
        <w:rPr>
          <w:rFonts w:ascii="Times New Roman" w:hAnsi="Times New Roman"/>
          <w:i/>
          <w:iCs/>
          <w:sz w:val="24"/>
          <w:szCs w:val="24"/>
        </w:rPr>
        <w:t>ournal of</w:t>
      </w:r>
      <w:r w:rsidRPr="00286F2B">
        <w:rPr>
          <w:rFonts w:ascii="Times New Roman" w:hAnsi="Times New Roman"/>
          <w:i/>
          <w:iCs/>
          <w:sz w:val="24"/>
          <w:szCs w:val="24"/>
        </w:rPr>
        <w:t xml:space="preserve"> Nurs</w:t>
      </w:r>
      <w:r>
        <w:rPr>
          <w:rFonts w:ascii="Times New Roman" w:hAnsi="Times New Roman"/>
          <w:i/>
          <w:iCs/>
          <w:sz w:val="24"/>
          <w:szCs w:val="24"/>
        </w:rPr>
        <w:t>ing</w:t>
      </w:r>
      <w:r w:rsidRPr="00286F2B">
        <w:rPr>
          <w:rFonts w:ascii="Times New Roman" w:hAnsi="Times New Roman"/>
          <w:i/>
          <w:iCs/>
          <w:sz w:val="24"/>
          <w:szCs w:val="24"/>
        </w:rPr>
        <w:t>. 28(13)</w:t>
      </w:r>
      <w:r>
        <w:rPr>
          <w:rFonts w:ascii="Times New Roman" w:hAnsi="Times New Roman"/>
          <w:i/>
          <w:iCs/>
          <w:sz w:val="24"/>
          <w:szCs w:val="24"/>
        </w:rPr>
        <w:t>,</w:t>
      </w:r>
      <w:r w:rsidRPr="00286F2B">
        <w:rPr>
          <w:rFonts w:ascii="Times New Roman" w:hAnsi="Times New Roman"/>
          <w:sz w:val="24"/>
          <w:szCs w:val="24"/>
        </w:rPr>
        <w:t xml:space="preserve">858-863. </w:t>
      </w:r>
    </w:p>
    <w:p w14:paraId="50EEF8D3" w14:textId="77777777" w:rsidR="00024075" w:rsidRDefault="00024075" w:rsidP="00024075">
      <w:pPr>
        <w:pStyle w:val="NoSpacing"/>
        <w:spacing w:line="480" w:lineRule="auto"/>
        <w:rPr>
          <w:rFonts w:ascii="Times New Roman" w:hAnsi="Times New Roman"/>
          <w:sz w:val="24"/>
          <w:szCs w:val="24"/>
        </w:rPr>
      </w:pPr>
      <w:r>
        <w:rPr>
          <w:rFonts w:ascii="Times New Roman" w:hAnsi="Times New Roman"/>
          <w:sz w:val="24"/>
          <w:szCs w:val="24"/>
        </w:rPr>
        <w:tab/>
      </w:r>
      <w:r w:rsidRPr="00286F2B">
        <w:rPr>
          <w:rFonts w:ascii="Times New Roman" w:hAnsi="Times New Roman"/>
          <w:sz w:val="24"/>
          <w:szCs w:val="24"/>
        </w:rPr>
        <w:t>doi:10.12968/bjon.2019.28.13.858</w:t>
      </w:r>
    </w:p>
    <w:p w14:paraId="7ACC90CA" w14:textId="77777777" w:rsidR="00024075" w:rsidRPr="004316C8" w:rsidRDefault="00024075" w:rsidP="00024075">
      <w:pPr>
        <w:pStyle w:val="NoSpacing"/>
        <w:spacing w:line="480" w:lineRule="auto"/>
        <w:rPr>
          <w:rFonts w:ascii="Times New Roman" w:hAnsi="Times New Roman"/>
          <w:sz w:val="24"/>
          <w:szCs w:val="24"/>
        </w:rPr>
      </w:pPr>
      <w:r w:rsidRPr="004316C8">
        <w:rPr>
          <w:rFonts w:ascii="Times New Roman" w:hAnsi="Times New Roman"/>
          <w:sz w:val="24"/>
          <w:szCs w:val="24"/>
        </w:rPr>
        <w:t xml:space="preserve">Muller, M., Jurgens, J., Redaelli, M., Klingberg, K.… &amp; Stock, S. (2018). Impact of the </w:t>
      </w:r>
    </w:p>
    <w:p w14:paraId="14DB82EE" w14:textId="77777777" w:rsidR="00024075" w:rsidRPr="004316C8" w:rsidRDefault="00024075" w:rsidP="00024075">
      <w:pPr>
        <w:pStyle w:val="NoSpacing"/>
        <w:spacing w:line="480" w:lineRule="auto"/>
        <w:ind w:left="720"/>
        <w:rPr>
          <w:rFonts w:ascii="Times New Roman" w:hAnsi="Times New Roman"/>
          <w:sz w:val="24"/>
          <w:szCs w:val="24"/>
        </w:rPr>
      </w:pPr>
      <w:r w:rsidRPr="004316C8">
        <w:rPr>
          <w:rFonts w:ascii="Times New Roman" w:hAnsi="Times New Roman"/>
          <w:sz w:val="24"/>
          <w:szCs w:val="24"/>
        </w:rPr>
        <w:t xml:space="preserve">communication and patient hand-off tool SBAR on patient safety: a systematic review. </w:t>
      </w:r>
      <w:r w:rsidRPr="004316C8">
        <w:rPr>
          <w:rFonts w:ascii="Times New Roman" w:hAnsi="Times New Roman"/>
          <w:i/>
          <w:sz w:val="24"/>
          <w:szCs w:val="24"/>
        </w:rPr>
        <w:t>BMJ Open,</w:t>
      </w:r>
      <w:r w:rsidRPr="004316C8">
        <w:rPr>
          <w:rFonts w:ascii="Times New Roman" w:hAnsi="Times New Roman"/>
          <w:sz w:val="24"/>
          <w:szCs w:val="24"/>
        </w:rPr>
        <w:t xml:space="preserve"> 8(8)</w:t>
      </w:r>
      <w:r>
        <w:rPr>
          <w:rFonts w:ascii="Times New Roman" w:hAnsi="Times New Roman"/>
          <w:sz w:val="24"/>
          <w:szCs w:val="24"/>
        </w:rPr>
        <w:t>, 18</w:t>
      </w:r>
      <w:r w:rsidRPr="004316C8">
        <w:rPr>
          <w:rFonts w:ascii="Times New Roman" w:hAnsi="Times New Roman"/>
          <w:sz w:val="24"/>
          <w:szCs w:val="24"/>
        </w:rPr>
        <w:t xml:space="preserve"> </w:t>
      </w:r>
    </w:p>
    <w:p w14:paraId="443AAD84" w14:textId="77777777" w:rsidR="00024075" w:rsidRPr="00024075" w:rsidRDefault="00024075" w:rsidP="00024075">
      <w:pPr>
        <w:pStyle w:val="NoSpacing"/>
        <w:spacing w:line="480" w:lineRule="auto"/>
        <w:rPr>
          <w:rFonts w:ascii="Times New Roman" w:hAnsi="Times New Roman"/>
          <w:sz w:val="24"/>
          <w:szCs w:val="24"/>
        </w:rPr>
      </w:pPr>
      <w:r w:rsidRPr="00024075">
        <w:rPr>
          <w:rFonts w:ascii="Times New Roman" w:hAnsi="Times New Roman"/>
          <w:sz w:val="24"/>
          <w:szCs w:val="24"/>
        </w:rPr>
        <w:t xml:space="preserve">Patton, L., Tidwell, J., Falder-Saeed, K., Young, V., … &amp; Binder, J. (2017). Ensuring </w:t>
      </w:r>
    </w:p>
    <w:p w14:paraId="1A1F7E9E" w14:textId="77777777" w:rsidR="00024075" w:rsidRPr="00024075" w:rsidRDefault="00024075" w:rsidP="00024075">
      <w:pPr>
        <w:pStyle w:val="NoSpacing"/>
        <w:spacing w:line="480" w:lineRule="auto"/>
        <w:ind w:left="720"/>
        <w:rPr>
          <w:rFonts w:ascii="Times New Roman" w:hAnsi="Times New Roman"/>
          <w:sz w:val="24"/>
          <w:szCs w:val="24"/>
        </w:rPr>
      </w:pPr>
      <w:r w:rsidRPr="00024075">
        <w:rPr>
          <w:rFonts w:ascii="Times New Roman" w:hAnsi="Times New Roman"/>
          <w:sz w:val="24"/>
          <w:szCs w:val="24"/>
        </w:rPr>
        <w:t xml:space="preserve">safe transfer of pediatric patients: A quality improvement project to standardize handoff communication.  </w:t>
      </w:r>
      <w:r w:rsidRPr="00024075">
        <w:rPr>
          <w:rFonts w:ascii="Times New Roman" w:hAnsi="Times New Roman"/>
          <w:i/>
          <w:sz w:val="24"/>
          <w:szCs w:val="24"/>
        </w:rPr>
        <w:t>Journal of Pediatric Nursing,</w:t>
      </w:r>
      <w:r w:rsidRPr="00024075">
        <w:rPr>
          <w:rFonts w:ascii="Times New Roman" w:hAnsi="Times New Roman"/>
          <w:sz w:val="24"/>
          <w:szCs w:val="24"/>
        </w:rPr>
        <w:t xml:space="preserve"> (34),44-52.</w:t>
      </w:r>
    </w:p>
    <w:p w14:paraId="454928D3" w14:textId="77777777" w:rsidR="00024075" w:rsidRPr="00024075" w:rsidRDefault="00024075" w:rsidP="00024075">
      <w:pPr>
        <w:pStyle w:val="NoSpacing"/>
        <w:spacing w:line="480" w:lineRule="auto"/>
        <w:rPr>
          <w:rFonts w:ascii="Times New Roman" w:hAnsi="Times New Roman"/>
          <w:sz w:val="24"/>
          <w:szCs w:val="24"/>
        </w:rPr>
      </w:pPr>
      <w:r w:rsidRPr="00024075">
        <w:rPr>
          <w:rFonts w:ascii="Times New Roman" w:hAnsi="Times New Roman"/>
          <w:sz w:val="24"/>
          <w:szCs w:val="24"/>
        </w:rPr>
        <w:t xml:space="preserve">Shahid, S. &amp; Thomas, S. (2018). Situation, Background, Assessment, Recommendation (SBAR) </w:t>
      </w:r>
    </w:p>
    <w:p w14:paraId="22AFEDB0" w14:textId="77777777" w:rsidR="00024075" w:rsidRPr="00286F2B" w:rsidRDefault="00024075" w:rsidP="00024075">
      <w:pPr>
        <w:pStyle w:val="NoSpacing"/>
        <w:spacing w:line="480" w:lineRule="auto"/>
        <w:ind w:left="720"/>
        <w:rPr>
          <w:rFonts w:ascii="Times New Roman" w:hAnsi="Times New Roman"/>
          <w:sz w:val="24"/>
          <w:szCs w:val="24"/>
        </w:rPr>
      </w:pPr>
      <w:r w:rsidRPr="00024075">
        <w:rPr>
          <w:rFonts w:ascii="Times New Roman" w:hAnsi="Times New Roman"/>
          <w:sz w:val="24"/>
          <w:szCs w:val="24"/>
        </w:rPr>
        <w:t xml:space="preserve">Communication Tool for Handoff in Health Care – A Narrative Review. </w:t>
      </w:r>
      <w:r w:rsidRPr="00024075">
        <w:rPr>
          <w:rFonts w:ascii="Times New Roman" w:hAnsi="Times New Roman"/>
          <w:i/>
          <w:sz w:val="24"/>
          <w:szCs w:val="24"/>
        </w:rPr>
        <w:t>Safety in Health,</w:t>
      </w:r>
      <w:r w:rsidRPr="00024075">
        <w:rPr>
          <w:rFonts w:ascii="Times New Roman" w:hAnsi="Times New Roman"/>
          <w:sz w:val="24"/>
          <w:szCs w:val="24"/>
        </w:rPr>
        <w:t xml:space="preserve"> 4(7), 4-5.</w:t>
      </w:r>
    </w:p>
    <w:p w14:paraId="523E33E8" w14:textId="77777777" w:rsidR="000E5A53" w:rsidRPr="002E57C1" w:rsidRDefault="000E5A53" w:rsidP="00501F80">
      <w:pPr>
        <w:pStyle w:val="NoSpacing"/>
        <w:spacing w:line="480" w:lineRule="auto"/>
        <w:rPr>
          <w:rFonts w:ascii="Times New Roman" w:hAnsi="Times New Roman"/>
          <w:sz w:val="24"/>
          <w:szCs w:val="24"/>
        </w:rPr>
      </w:pPr>
    </w:p>
    <w:p w14:paraId="375A233F" w14:textId="77777777" w:rsidR="002E57C1" w:rsidRPr="000B0207" w:rsidRDefault="002E57C1" w:rsidP="00501F80">
      <w:pPr>
        <w:pStyle w:val="NoSpacing"/>
        <w:spacing w:line="480" w:lineRule="auto"/>
        <w:rPr>
          <w:rFonts w:ascii="Times New Roman" w:hAnsi="Times New Roman"/>
          <w:sz w:val="24"/>
          <w:szCs w:val="24"/>
        </w:rPr>
      </w:pPr>
    </w:p>
    <w:sectPr w:rsidR="002E57C1" w:rsidRPr="000B0207" w:rsidSect="000B2DE5">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55034D" w14:textId="77777777" w:rsidR="004C5A4C" w:rsidRDefault="004C5A4C" w:rsidP="00A02C79">
      <w:pPr>
        <w:spacing w:after="0" w:line="240" w:lineRule="auto"/>
      </w:pPr>
      <w:r>
        <w:separator/>
      </w:r>
    </w:p>
  </w:endnote>
  <w:endnote w:type="continuationSeparator" w:id="0">
    <w:p w14:paraId="7E3794AA" w14:textId="77777777" w:rsidR="004C5A4C" w:rsidRDefault="004C5A4C" w:rsidP="00A02C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503A41" w14:textId="77777777" w:rsidR="004C5A4C" w:rsidRDefault="004C5A4C" w:rsidP="00A02C79">
      <w:pPr>
        <w:spacing w:after="0" w:line="240" w:lineRule="auto"/>
      </w:pPr>
      <w:r>
        <w:separator/>
      </w:r>
    </w:p>
  </w:footnote>
  <w:footnote w:type="continuationSeparator" w:id="0">
    <w:p w14:paraId="13E7E6B6" w14:textId="77777777" w:rsidR="004C5A4C" w:rsidRDefault="004C5A4C" w:rsidP="00A02C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4AE4EE" w14:textId="77777777" w:rsidR="00DE0097" w:rsidRPr="00AC450C" w:rsidRDefault="00501F80" w:rsidP="00C047B8">
    <w:pPr>
      <w:pStyle w:val="Header"/>
      <w:spacing w:line="480" w:lineRule="auto"/>
      <w:rPr>
        <w:rFonts w:ascii="Times New Roman" w:hAnsi="Times New Roman"/>
        <w:sz w:val="24"/>
        <w:szCs w:val="24"/>
      </w:rPr>
    </w:pPr>
    <w:r>
      <w:rPr>
        <w:rFonts w:ascii="Times New Roman" w:hAnsi="Times New Roman"/>
        <w:sz w:val="24"/>
        <w:szCs w:val="24"/>
      </w:rPr>
      <w:t>PICOT QUESTION PAPER</w:t>
    </w:r>
    <w:r w:rsidR="00AF2F37">
      <w:rPr>
        <w:rFonts w:ascii="Times New Roman" w:hAnsi="Times New Roman"/>
        <w:sz w:val="24"/>
        <w:szCs w:val="24"/>
      </w:rPr>
      <w:tab/>
    </w:r>
    <w:r w:rsidR="007C0CCF">
      <w:rPr>
        <w:rFonts w:ascii="Times New Roman" w:hAnsi="Times New Roman"/>
        <w:sz w:val="24"/>
        <w:szCs w:val="24"/>
      </w:rPr>
      <w:tab/>
    </w:r>
    <w:r w:rsidR="00494E75" w:rsidRPr="00AC450C">
      <w:rPr>
        <w:rFonts w:ascii="Times New Roman" w:hAnsi="Times New Roman"/>
        <w:sz w:val="24"/>
        <w:szCs w:val="24"/>
      </w:rPr>
      <w:fldChar w:fldCharType="begin"/>
    </w:r>
    <w:r w:rsidR="000B2DE5" w:rsidRPr="00AC450C">
      <w:rPr>
        <w:rFonts w:ascii="Times New Roman" w:hAnsi="Times New Roman"/>
        <w:sz w:val="24"/>
        <w:szCs w:val="24"/>
      </w:rPr>
      <w:instrText xml:space="preserve"> PAGE   \* MERGEFORMAT </w:instrText>
    </w:r>
    <w:r w:rsidR="00494E75" w:rsidRPr="00AC450C">
      <w:rPr>
        <w:rFonts w:ascii="Times New Roman" w:hAnsi="Times New Roman"/>
        <w:sz w:val="24"/>
        <w:szCs w:val="24"/>
      </w:rPr>
      <w:fldChar w:fldCharType="separate"/>
    </w:r>
    <w:r w:rsidR="004632F7">
      <w:rPr>
        <w:rFonts w:ascii="Times New Roman" w:hAnsi="Times New Roman"/>
        <w:noProof/>
        <w:sz w:val="24"/>
        <w:szCs w:val="24"/>
      </w:rPr>
      <w:t>2</w:t>
    </w:r>
    <w:r w:rsidR="00494E75" w:rsidRPr="00AC450C">
      <w:rPr>
        <w:rFonts w:ascii="Times New Roman" w:hAnsi="Times New Roman"/>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DC5CE7" w14:textId="77777777" w:rsidR="00DE0097" w:rsidRPr="00AC450C" w:rsidRDefault="003B207E" w:rsidP="00D0492C">
    <w:pPr>
      <w:pStyle w:val="Header"/>
      <w:spacing w:line="480" w:lineRule="auto"/>
      <w:rPr>
        <w:rFonts w:ascii="Times New Roman" w:hAnsi="Times New Roman"/>
        <w:sz w:val="24"/>
        <w:szCs w:val="24"/>
      </w:rPr>
    </w:pPr>
    <w:r>
      <w:rPr>
        <w:rFonts w:ascii="Times New Roman" w:hAnsi="Times New Roman"/>
        <w:sz w:val="24"/>
        <w:szCs w:val="24"/>
      </w:rPr>
      <w:t xml:space="preserve">Running head: </w:t>
    </w:r>
    <w:r w:rsidR="00501F80">
      <w:rPr>
        <w:rFonts w:ascii="Times New Roman" w:hAnsi="Times New Roman"/>
        <w:sz w:val="24"/>
        <w:szCs w:val="24"/>
      </w:rPr>
      <w:t>PICOT QUESTION PAPER</w:t>
    </w:r>
    <w:r w:rsidR="00AB08C5">
      <w:rPr>
        <w:rFonts w:ascii="Times New Roman" w:hAnsi="Times New Roman"/>
        <w:sz w:val="24"/>
        <w:szCs w:val="24"/>
      </w:rPr>
      <w:tab/>
    </w:r>
    <w:r w:rsidR="007C0CCF">
      <w:rPr>
        <w:rFonts w:ascii="Times New Roman" w:hAnsi="Times New Roman"/>
        <w:sz w:val="24"/>
        <w:szCs w:val="24"/>
      </w:rPr>
      <w:tab/>
    </w:r>
    <w:r w:rsidR="00494E75" w:rsidRPr="00AC450C">
      <w:rPr>
        <w:rFonts w:ascii="Times New Roman" w:hAnsi="Times New Roman"/>
        <w:sz w:val="24"/>
        <w:szCs w:val="24"/>
      </w:rPr>
      <w:fldChar w:fldCharType="begin"/>
    </w:r>
    <w:r w:rsidR="000B2DE5" w:rsidRPr="00AC450C">
      <w:rPr>
        <w:rFonts w:ascii="Times New Roman" w:hAnsi="Times New Roman"/>
        <w:sz w:val="24"/>
        <w:szCs w:val="24"/>
      </w:rPr>
      <w:instrText xml:space="preserve"> PAGE   \* MERGEFORMAT </w:instrText>
    </w:r>
    <w:r w:rsidR="00494E75" w:rsidRPr="00AC450C">
      <w:rPr>
        <w:rFonts w:ascii="Times New Roman" w:hAnsi="Times New Roman"/>
        <w:sz w:val="24"/>
        <w:szCs w:val="24"/>
      </w:rPr>
      <w:fldChar w:fldCharType="separate"/>
    </w:r>
    <w:r w:rsidR="004632F7">
      <w:rPr>
        <w:rFonts w:ascii="Times New Roman" w:hAnsi="Times New Roman"/>
        <w:noProof/>
        <w:sz w:val="24"/>
        <w:szCs w:val="24"/>
      </w:rPr>
      <w:t>1</w:t>
    </w:r>
    <w:r w:rsidR="00494E75" w:rsidRPr="00AC450C">
      <w:rPr>
        <w:rFonts w:ascii="Times New Roman" w:hAnsi="Times New Roman"/>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C79"/>
    <w:rsid w:val="0000114A"/>
    <w:rsid w:val="00010CED"/>
    <w:rsid w:val="000153DF"/>
    <w:rsid w:val="00015E40"/>
    <w:rsid w:val="00017285"/>
    <w:rsid w:val="00017F0B"/>
    <w:rsid w:val="0002253F"/>
    <w:rsid w:val="00024075"/>
    <w:rsid w:val="000312FD"/>
    <w:rsid w:val="00033747"/>
    <w:rsid w:val="00034015"/>
    <w:rsid w:val="00034660"/>
    <w:rsid w:val="00035744"/>
    <w:rsid w:val="00041737"/>
    <w:rsid w:val="00046595"/>
    <w:rsid w:val="00046781"/>
    <w:rsid w:val="0005139E"/>
    <w:rsid w:val="000519FB"/>
    <w:rsid w:val="00051D21"/>
    <w:rsid w:val="00054420"/>
    <w:rsid w:val="000569CE"/>
    <w:rsid w:val="00056E13"/>
    <w:rsid w:val="00056E96"/>
    <w:rsid w:val="00060880"/>
    <w:rsid w:val="0007156A"/>
    <w:rsid w:val="00076397"/>
    <w:rsid w:val="0007652D"/>
    <w:rsid w:val="000774EB"/>
    <w:rsid w:val="00077F30"/>
    <w:rsid w:val="00090B3E"/>
    <w:rsid w:val="000916D4"/>
    <w:rsid w:val="00096477"/>
    <w:rsid w:val="000A11EF"/>
    <w:rsid w:val="000A4B73"/>
    <w:rsid w:val="000A54F5"/>
    <w:rsid w:val="000B0207"/>
    <w:rsid w:val="000B154E"/>
    <w:rsid w:val="000B2DE5"/>
    <w:rsid w:val="000B3373"/>
    <w:rsid w:val="000B3CF8"/>
    <w:rsid w:val="000B4E56"/>
    <w:rsid w:val="000B5866"/>
    <w:rsid w:val="000B5CF5"/>
    <w:rsid w:val="000B62C7"/>
    <w:rsid w:val="000D17F7"/>
    <w:rsid w:val="000D62F9"/>
    <w:rsid w:val="000D77F8"/>
    <w:rsid w:val="000E1424"/>
    <w:rsid w:val="000E297F"/>
    <w:rsid w:val="000E31E2"/>
    <w:rsid w:val="000E4B41"/>
    <w:rsid w:val="000E4FEA"/>
    <w:rsid w:val="000E5A53"/>
    <w:rsid w:val="000E62CB"/>
    <w:rsid w:val="000E79EA"/>
    <w:rsid w:val="000F099D"/>
    <w:rsid w:val="000F34E8"/>
    <w:rsid w:val="000F6198"/>
    <w:rsid w:val="000F713E"/>
    <w:rsid w:val="00101E99"/>
    <w:rsid w:val="00103B58"/>
    <w:rsid w:val="00105BFB"/>
    <w:rsid w:val="00106945"/>
    <w:rsid w:val="00115DFD"/>
    <w:rsid w:val="0011638B"/>
    <w:rsid w:val="0011787B"/>
    <w:rsid w:val="00121116"/>
    <w:rsid w:val="00121811"/>
    <w:rsid w:val="00126B7E"/>
    <w:rsid w:val="00127DC5"/>
    <w:rsid w:val="001353D6"/>
    <w:rsid w:val="00141E79"/>
    <w:rsid w:val="001463DD"/>
    <w:rsid w:val="00151F2B"/>
    <w:rsid w:val="00152796"/>
    <w:rsid w:val="00152E63"/>
    <w:rsid w:val="00153193"/>
    <w:rsid w:val="00153B64"/>
    <w:rsid w:val="00153FCB"/>
    <w:rsid w:val="00155039"/>
    <w:rsid w:val="00157057"/>
    <w:rsid w:val="001572C9"/>
    <w:rsid w:val="0015788F"/>
    <w:rsid w:val="001628CC"/>
    <w:rsid w:val="001635CA"/>
    <w:rsid w:val="00164C1F"/>
    <w:rsid w:val="00167939"/>
    <w:rsid w:val="0018413F"/>
    <w:rsid w:val="001920E1"/>
    <w:rsid w:val="001A6F54"/>
    <w:rsid w:val="001B15B1"/>
    <w:rsid w:val="001B52A0"/>
    <w:rsid w:val="001C62AB"/>
    <w:rsid w:val="001C686E"/>
    <w:rsid w:val="001C7524"/>
    <w:rsid w:val="001D0655"/>
    <w:rsid w:val="001D34F2"/>
    <w:rsid w:val="001D3A1E"/>
    <w:rsid w:val="001D60C4"/>
    <w:rsid w:val="001E1757"/>
    <w:rsid w:val="001E26C9"/>
    <w:rsid w:val="001F16AF"/>
    <w:rsid w:val="001F520F"/>
    <w:rsid w:val="002020D1"/>
    <w:rsid w:val="002050D6"/>
    <w:rsid w:val="002076B8"/>
    <w:rsid w:val="002112AC"/>
    <w:rsid w:val="00212CC7"/>
    <w:rsid w:val="00217A0C"/>
    <w:rsid w:val="002225D6"/>
    <w:rsid w:val="00230F68"/>
    <w:rsid w:val="00234185"/>
    <w:rsid w:val="00235366"/>
    <w:rsid w:val="00236FEA"/>
    <w:rsid w:val="002416B2"/>
    <w:rsid w:val="00241E64"/>
    <w:rsid w:val="00241E85"/>
    <w:rsid w:val="00243268"/>
    <w:rsid w:val="00245F02"/>
    <w:rsid w:val="002532B2"/>
    <w:rsid w:val="0025546B"/>
    <w:rsid w:val="00262B05"/>
    <w:rsid w:val="002671FD"/>
    <w:rsid w:val="002704C5"/>
    <w:rsid w:val="002705EC"/>
    <w:rsid w:val="00271659"/>
    <w:rsid w:val="0027706B"/>
    <w:rsid w:val="002772A1"/>
    <w:rsid w:val="00280949"/>
    <w:rsid w:val="00281247"/>
    <w:rsid w:val="00291888"/>
    <w:rsid w:val="0029664D"/>
    <w:rsid w:val="002A049E"/>
    <w:rsid w:val="002B03CC"/>
    <w:rsid w:val="002B1B2F"/>
    <w:rsid w:val="002B55B3"/>
    <w:rsid w:val="002B5845"/>
    <w:rsid w:val="002B5C3F"/>
    <w:rsid w:val="002C4304"/>
    <w:rsid w:val="002D2722"/>
    <w:rsid w:val="002D401B"/>
    <w:rsid w:val="002D6621"/>
    <w:rsid w:val="002E3B7A"/>
    <w:rsid w:val="002E57C1"/>
    <w:rsid w:val="002E5CD1"/>
    <w:rsid w:val="002E67DB"/>
    <w:rsid w:val="002F4F93"/>
    <w:rsid w:val="003043CD"/>
    <w:rsid w:val="003078D2"/>
    <w:rsid w:val="00314920"/>
    <w:rsid w:val="00315E28"/>
    <w:rsid w:val="00317FCF"/>
    <w:rsid w:val="0032170B"/>
    <w:rsid w:val="00325074"/>
    <w:rsid w:val="00326C4B"/>
    <w:rsid w:val="003272CC"/>
    <w:rsid w:val="0032790F"/>
    <w:rsid w:val="00330811"/>
    <w:rsid w:val="00331C5B"/>
    <w:rsid w:val="00332D22"/>
    <w:rsid w:val="00334AED"/>
    <w:rsid w:val="00337668"/>
    <w:rsid w:val="00340CC1"/>
    <w:rsid w:val="003447F2"/>
    <w:rsid w:val="003455D4"/>
    <w:rsid w:val="0034565F"/>
    <w:rsid w:val="00353D46"/>
    <w:rsid w:val="003551CC"/>
    <w:rsid w:val="00363C9B"/>
    <w:rsid w:val="003666C6"/>
    <w:rsid w:val="00373AE3"/>
    <w:rsid w:val="0037474E"/>
    <w:rsid w:val="00381776"/>
    <w:rsid w:val="00381B63"/>
    <w:rsid w:val="003831F0"/>
    <w:rsid w:val="00383579"/>
    <w:rsid w:val="00386D93"/>
    <w:rsid w:val="00391638"/>
    <w:rsid w:val="003921C3"/>
    <w:rsid w:val="00392478"/>
    <w:rsid w:val="00394D99"/>
    <w:rsid w:val="0039753C"/>
    <w:rsid w:val="003B1EAF"/>
    <w:rsid w:val="003B207E"/>
    <w:rsid w:val="003B49AA"/>
    <w:rsid w:val="003B5EAD"/>
    <w:rsid w:val="003C1335"/>
    <w:rsid w:val="003C40FE"/>
    <w:rsid w:val="003C75B4"/>
    <w:rsid w:val="003D3BBE"/>
    <w:rsid w:val="003D3C41"/>
    <w:rsid w:val="003D7548"/>
    <w:rsid w:val="003E1197"/>
    <w:rsid w:val="003E2A62"/>
    <w:rsid w:val="003E5439"/>
    <w:rsid w:val="003E7942"/>
    <w:rsid w:val="003F3C8D"/>
    <w:rsid w:val="003F414F"/>
    <w:rsid w:val="003F4306"/>
    <w:rsid w:val="003F5012"/>
    <w:rsid w:val="003F58E3"/>
    <w:rsid w:val="003F7DEF"/>
    <w:rsid w:val="00400F89"/>
    <w:rsid w:val="004031E2"/>
    <w:rsid w:val="004046A7"/>
    <w:rsid w:val="00406668"/>
    <w:rsid w:val="00413397"/>
    <w:rsid w:val="00413FC7"/>
    <w:rsid w:val="00414C07"/>
    <w:rsid w:val="00421F58"/>
    <w:rsid w:val="004274F0"/>
    <w:rsid w:val="004278F1"/>
    <w:rsid w:val="004308C8"/>
    <w:rsid w:val="00433D4B"/>
    <w:rsid w:val="00434FDC"/>
    <w:rsid w:val="00436761"/>
    <w:rsid w:val="00437F3B"/>
    <w:rsid w:val="004409A5"/>
    <w:rsid w:val="0044221A"/>
    <w:rsid w:val="004425C6"/>
    <w:rsid w:val="0044593E"/>
    <w:rsid w:val="00446E70"/>
    <w:rsid w:val="00451E1A"/>
    <w:rsid w:val="0045601A"/>
    <w:rsid w:val="00456CD0"/>
    <w:rsid w:val="004632F7"/>
    <w:rsid w:val="00463E0F"/>
    <w:rsid w:val="00467AAD"/>
    <w:rsid w:val="0047359D"/>
    <w:rsid w:val="004748EB"/>
    <w:rsid w:val="004767DC"/>
    <w:rsid w:val="0048008A"/>
    <w:rsid w:val="004803E6"/>
    <w:rsid w:val="0048236A"/>
    <w:rsid w:val="00490EB5"/>
    <w:rsid w:val="0049135E"/>
    <w:rsid w:val="00493CEC"/>
    <w:rsid w:val="00494E75"/>
    <w:rsid w:val="00497B9C"/>
    <w:rsid w:val="004A1669"/>
    <w:rsid w:val="004A35A1"/>
    <w:rsid w:val="004A750F"/>
    <w:rsid w:val="004A7594"/>
    <w:rsid w:val="004B0551"/>
    <w:rsid w:val="004B639C"/>
    <w:rsid w:val="004C5A4C"/>
    <w:rsid w:val="004C705E"/>
    <w:rsid w:val="004D5848"/>
    <w:rsid w:val="004E1424"/>
    <w:rsid w:val="004E1604"/>
    <w:rsid w:val="004E353A"/>
    <w:rsid w:val="004E39C6"/>
    <w:rsid w:val="004E5D4D"/>
    <w:rsid w:val="004E78CD"/>
    <w:rsid w:val="004F03E4"/>
    <w:rsid w:val="004F1648"/>
    <w:rsid w:val="004F3A26"/>
    <w:rsid w:val="004F486C"/>
    <w:rsid w:val="004F48F2"/>
    <w:rsid w:val="004F4AF9"/>
    <w:rsid w:val="004F59C0"/>
    <w:rsid w:val="005006BC"/>
    <w:rsid w:val="005017DA"/>
    <w:rsid w:val="00501F80"/>
    <w:rsid w:val="0050209D"/>
    <w:rsid w:val="00507983"/>
    <w:rsid w:val="005125C4"/>
    <w:rsid w:val="005148A6"/>
    <w:rsid w:val="005160D1"/>
    <w:rsid w:val="00516878"/>
    <w:rsid w:val="00520668"/>
    <w:rsid w:val="00524225"/>
    <w:rsid w:val="005243EB"/>
    <w:rsid w:val="005248C7"/>
    <w:rsid w:val="00524A3A"/>
    <w:rsid w:val="00524DA5"/>
    <w:rsid w:val="00533E12"/>
    <w:rsid w:val="0053655D"/>
    <w:rsid w:val="00552DBC"/>
    <w:rsid w:val="00554C73"/>
    <w:rsid w:val="00555FBA"/>
    <w:rsid w:val="0055771D"/>
    <w:rsid w:val="00561B7B"/>
    <w:rsid w:val="0056200D"/>
    <w:rsid w:val="00565D42"/>
    <w:rsid w:val="005704C4"/>
    <w:rsid w:val="0057309F"/>
    <w:rsid w:val="00573495"/>
    <w:rsid w:val="005743FD"/>
    <w:rsid w:val="00574CF1"/>
    <w:rsid w:val="00576D96"/>
    <w:rsid w:val="0057727C"/>
    <w:rsid w:val="00580A7F"/>
    <w:rsid w:val="00582077"/>
    <w:rsid w:val="005850C0"/>
    <w:rsid w:val="00585DEC"/>
    <w:rsid w:val="0058675C"/>
    <w:rsid w:val="005951FA"/>
    <w:rsid w:val="00595620"/>
    <w:rsid w:val="005A0E25"/>
    <w:rsid w:val="005A1790"/>
    <w:rsid w:val="005A1ED9"/>
    <w:rsid w:val="005A4D7D"/>
    <w:rsid w:val="005A51D3"/>
    <w:rsid w:val="005B1188"/>
    <w:rsid w:val="005B2DED"/>
    <w:rsid w:val="005C29D9"/>
    <w:rsid w:val="005C6DF7"/>
    <w:rsid w:val="005D1459"/>
    <w:rsid w:val="005D4304"/>
    <w:rsid w:val="005D5578"/>
    <w:rsid w:val="005D5994"/>
    <w:rsid w:val="005D7937"/>
    <w:rsid w:val="005E0A19"/>
    <w:rsid w:val="005E19DF"/>
    <w:rsid w:val="005E6F5C"/>
    <w:rsid w:val="005E7A7C"/>
    <w:rsid w:val="005F087F"/>
    <w:rsid w:val="005F2C9B"/>
    <w:rsid w:val="005F2E19"/>
    <w:rsid w:val="005F5065"/>
    <w:rsid w:val="005F7877"/>
    <w:rsid w:val="0060091A"/>
    <w:rsid w:val="00602CE1"/>
    <w:rsid w:val="006040CB"/>
    <w:rsid w:val="00612B80"/>
    <w:rsid w:val="006174D1"/>
    <w:rsid w:val="00625BC6"/>
    <w:rsid w:val="00625E4C"/>
    <w:rsid w:val="006314DA"/>
    <w:rsid w:val="00633CCA"/>
    <w:rsid w:val="00635421"/>
    <w:rsid w:val="00640165"/>
    <w:rsid w:val="00642D3A"/>
    <w:rsid w:val="00651E02"/>
    <w:rsid w:val="00655BFE"/>
    <w:rsid w:val="00656296"/>
    <w:rsid w:val="00664BE0"/>
    <w:rsid w:val="0066569A"/>
    <w:rsid w:val="00665D3F"/>
    <w:rsid w:val="006740FE"/>
    <w:rsid w:val="00683B61"/>
    <w:rsid w:val="00685D7B"/>
    <w:rsid w:val="00686006"/>
    <w:rsid w:val="00686EFC"/>
    <w:rsid w:val="00696401"/>
    <w:rsid w:val="00696705"/>
    <w:rsid w:val="006A032B"/>
    <w:rsid w:val="006B0BAF"/>
    <w:rsid w:val="006B13E7"/>
    <w:rsid w:val="006B61FC"/>
    <w:rsid w:val="006C1BAB"/>
    <w:rsid w:val="006C3742"/>
    <w:rsid w:val="006C5B01"/>
    <w:rsid w:val="006D1EAC"/>
    <w:rsid w:val="006D34C6"/>
    <w:rsid w:val="006E2B35"/>
    <w:rsid w:val="006E358E"/>
    <w:rsid w:val="006E5971"/>
    <w:rsid w:val="006F0950"/>
    <w:rsid w:val="006F0FD9"/>
    <w:rsid w:val="006F22D8"/>
    <w:rsid w:val="006F4C47"/>
    <w:rsid w:val="006F4FD2"/>
    <w:rsid w:val="006F52D9"/>
    <w:rsid w:val="006F7CD9"/>
    <w:rsid w:val="00704602"/>
    <w:rsid w:val="007101A7"/>
    <w:rsid w:val="00713788"/>
    <w:rsid w:val="007167ED"/>
    <w:rsid w:val="00722C7D"/>
    <w:rsid w:val="0072344F"/>
    <w:rsid w:val="007246CA"/>
    <w:rsid w:val="00724D3A"/>
    <w:rsid w:val="007250EB"/>
    <w:rsid w:val="00725308"/>
    <w:rsid w:val="00726D20"/>
    <w:rsid w:val="00727A8C"/>
    <w:rsid w:val="00727CB3"/>
    <w:rsid w:val="00731588"/>
    <w:rsid w:val="00731DB7"/>
    <w:rsid w:val="007331BE"/>
    <w:rsid w:val="00733FA5"/>
    <w:rsid w:val="00744D41"/>
    <w:rsid w:val="0076010D"/>
    <w:rsid w:val="007605A5"/>
    <w:rsid w:val="007728D9"/>
    <w:rsid w:val="00773143"/>
    <w:rsid w:val="007754B4"/>
    <w:rsid w:val="007761A9"/>
    <w:rsid w:val="007815AD"/>
    <w:rsid w:val="00797BD4"/>
    <w:rsid w:val="007A2EA0"/>
    <w:rsid w:val="007A44F7"/>
    <w:rsid w:val="007B483E"/>
    <w:rsid w:val="007C0125"/>
    <w:rsid w:val="007C0A64"/>
    <w:rsid w:val="007C0CCF"/>
    <w:rsid w:val="007C11A4"/>
    <w:rsid w:val="007C1A46"/>
    <w:rsid w:val="007C3D40"/>
    <w:rsid w:val="007D2CF3"/>
    <w:rsid w:val="007D51FD"/>
    <w:rsid w:val="007D6264"/>
    <w:rsid w:val="007E042D"/>
    <w:rsid w:val="007E3A4D"/>
    <w:rsid w:val="007E6774"/>
    <w:rsid w:val="007F0120"/>
    <w:rsid w:val="007F6E5F"/>
    <w:rsid w:val="007F7074"/>
    <w:rsid w:val="008063F9"/>
    <w:rsid w:val="00807F39"/>
    <w:rsid w:val="00810130"/>
    <w:rsid w:val="00810B27"/>
    <w:rsid w:val="00811152"/>
    <w:rsid w:val="00814E3C"/>
    <w:rsid w:val="00815AA2"/>
    <w:rsid w:val="00820E4B"/>
    <w:rsid w:val="008210F9"/>
    <w:rsid w:val="00822814"/>
    <w:rsid w:val="008275B1"/>
    <w:rsid w:val="00827B27"/>
    <w:rsid w:val="00831B47"/>
    <w:rsid w:val="008325C7"/>
    <w:rsid w:val="00832C0F"/>
    <w:rsid w:val="0083350C"/>
    <w:rsid w:val="008361D3"/>
    <w:rsid w:val="008401B1"/>
    <w:rsid w:val="00844E17"/>
    <w:rsid w:val="008456FE"/>
    <w:rsid w:val="00846ED1"/>
    <w:rsid w:val="00850131"/>
    <w:rsid w:val="008515DA"/>
    <w:rsid w:val="008516EC"/>
    <w:rsid w:val="00855734"/>
    <w:rsid w:val="00860EF2"/>
    <w:rsid w:val="0086176D"/>
    <w:rsid w:val="0087142E"/>
    <w:rsid w:val="00871A86"/>
    <w:rsid w:val="00882345"/>
    <w:rsid w:val="0088237C"/>
    <w:rsid w:val="00885B81"/>
    <w:rsid w:val="008868E6"/>
    <w:rsid w:val="0089341F"/>
    <w:rsid w:val="0089454F"/>
    <w:rsid w:val="00894924"/>
    <w:rsid w:val="00894C8C"/>
    <w:rsid w:val="008A085F"/>
    <w:rsid w:val="008A22B9"/>
    <w:rsid w:val="008A36E0"/>
    <w:rsid w:val="008A4529"/>
    <w:rsid w:val="008A5B1B"/>
    <w:rsid w:val="008B06F2"/>
    <w:rsid w:val="008B2A9F"/>
    <w:rsid w:val="008B33D6"/>
    <w:rsid w:val="008C14E4"/>
    <w:rsid w:val="008C1ADE"/>
    <w:rsid w:val="008C6FF2"/>
    <w:rsid w:val="008D219A"/>
    <w:rsid w:val="008D2A88"/>
    <w:rsid w:val="008D3F66"/>
    <w:rsid w:val="008D5188"/>
    <w:rsid w:val="008E121B"/>
    <w:rsid w:val="008E1400"/>
    <w:rsid w:val="008E1596"/>
    <w:rsid w:val="008E4B87"/>
    <w:rsid w:val="008F08C4"/>
    <w:rsid w:val="008F2716"/>
    <w:rsid w:val="008F3723"/>
    <w:rsid w:val="00900044"/>
    <w:rsid w:val="009044BD"/>
    <w:rsid w:val="00916DD6"/>
    <w:rsid w:val="00926DD4"/>
    <w:rsid w:val="00927F5C"/>
    <w:rsid w:val="00943141"/>
    <w:rsid w:val="0094448F"/>
    <w:rsid w:val="00950BB3"/>
    <w:rsid w:val="00952645"/>
    <w:rsid w:val="00956DBC"/>
    <w:rsid w:val="00961AEF"/>
    <w:rsid w:val="009632C0"/>
    <w:rsid w:val="00964A0D"/>
    <w:rsid w:val="00965008"/>
    <w:rsid w:val="009677AB"/>
    <w:rsid w:val="0097581A"/>
    <w:rsid w:val="0097605D"/>
    <w:rsid w:val="0098193A"/>
    <w:rsid w:val="0098281E"/>
    <w:rsid w:val="00987DBE"/>
    <w:rsid w:val="00995D04"/>
    <w:rsid w:val="009A2D9D"/>
    <w:rsid w:val="009A67E9"/>
    <w:rsid w:val="009B23DE"/>
    <w:rsid w:val="009B33A5"/>
    <w:rsid w:val="009B6821"/>
    <w:rsid w:val="009C088C"/>
    <w:rsid w:val="009C0E53"/>
    <w:rsid w:val="009C141C"/>
    <w:rsid w:val="009C66FE"/>
    <w:rsid w:val="009C6DE9"/>
    <w:rsid w:val="009C6E0D"/>
    <w:rsid w:val="009C79B4"/>
    <w:rsid w:val="009D1FBC"/>
    <w:rsid w:val="009D4E73"/>
    <w:rsid w:val="009E078F"/>
    <w:rsid w:val="009E2D67"/>
    <w:rsid w:val="009F0493"/>
    <w:rsid w:val="009F1023"/>
    <w:rsid w:val="009F4960"/>
    <w:rsid w:val="009F4E5C"/>
    <w:rsid w:val="009F691C"/>
    <w:rsid w:val="009F7176"/>
    <w:rsid w:val="00A02C79"/>
    <w:rsid w:val="00A05799"/>
    <w:rsid w:val="00A05B46"/>
    <w:rsid w:val="00A06712"/>
    <w:rsid w:val="00A13A6C"/>
    <w:rsid w:val="00A14388"/>
    <w:rsid w:val="00A16D80"/>
    <w:rsid w:val="00A209B7"/>
    <w:rsid w:val="00A22E98"/>
    <w:rsid w:val="00A2591A"/>
    <w:rsid w:val="00A34CDD"/>
    <w:rsid w:val="00A41B73"/>
    <w:rsid w:val="00A41EF6"/>
    <w:rsid w:val="00A423C5"/>
    <w:rsid w:val="00A47490"/>
    <w:rsid w:val="00A50A69"/>
    <w:rsid w:val="00A52438"/>
    <w:rsid w:val="00A52E39"/>
    <w:rsid w:val="00A60391"/>
    <w:rsid w:val="00A6273B"/>
    <w:rsid w:val="00A63F90"/>
    <w:rsid w:val="00A672D8"/>
    <w:rsid w:val="00A72366"/>
    <w:rsid w:val="00A73A86"/>
    <w:rsid w:val="00A73D32"/>
    <w:rsid w:val="00A764A1"/>
    <w:rsid w:val="00A80348"/>
    <w:rsid w:val="00A82C75"/>
    <w:rsid w:val="00A84BD2"/>
    <w:rsid w:val="00A84FF4"/>
    <w:rsid w:val="00A90A99"/>
    <w:rsid w:val="00A96BCF"/>
    <w:rsid w:val="00AA4735"/>
    <w:rsid w:val="00AA51E4"/>
    <w:rsid w:val="00AB08C5"/>
    <w:rsid w:val="00AB7518"/>
    <w:rsid w:val="00AC0BC4"/>
    <w:rsid w:val="00AC2CF0"/>
    <w:rsid w:val="00AC450C"/>
    <w:rsid w:val="00AC586C"/>
    <w:rsid w:val="00AC5A91"/>
    <w:rsid w:val="00AD2D8F"/>
    <w:rsid w:val="00AD50D2"/>
    <w:rsid w:val="00AE2310"/>
    <w:rsid w:val="00AE4DE1"/>
    <w:rsid w:val="00AE5335"/>
    <w:rsid w:val="00AF0035"/>
    <w:rsid w:val="00AF0FDC"/>
    <w:rsid w:val="00AF2F37"/>
    <w:rsid w:val="00AF58D7"/>
    <w:rsid w:val="00B0291F"/>
    <w:rsid w:val="00B03D3C"/>
    <w:rsid w:val="00B04A58"/>
    <w:rsid w:val="00B302A7"/>
    <w:rsid w:val="00B30CD7"/>
    <w:rsid w:val="00B31F39"/>
    <w:rsid w:val="00B31FAE"/>
    <w:rsid w:val="00B34E7A"/>
    <w:rsid w:val="00B40673"/>
    <w:rsid w:val="00B450AC"/>
    <w:rsid w:val="00B50211"/>
    <w:rsid w:val="00B506D1"/>
    <w:rsid w:val="00B50C23"/>
    <w:rsid w:val="00B522E6"/>
    <w:rsid w:val="00B5348F"/>
    <w:rsid w:val="00B53E0E"/>
    <w:rsid w:val="00B56B28"/>
    <w:rsid w:val="00B57206"/>
    <w:rsid w:val="00B60D22"/>
    <w:rsid w:val="00B60DC0"/>
    <w:rsid w:val="00B62D82"/>
    <w:rsid w:val="00B7462F"/>
    <w:rsid w:val="00B75B35"/>
    <w:rsid w:val="00B76076"/>
    <w:rsid w:val="00B81C7C"/>
    <w:rsid w:val="00B96043"/>
    <w:rsid w:val="00B96FDE"/>
    <w:rsid w:val="00BA1FC5"/>
    <w:rsid w:val="00BA2658"/>
    <w:rsid w:val="00BA3D13"/>
    <w:rsid w:val="00BA5A8B"/>
    <w:rsid w:val="00BA60AA"/>
    <w:rsid w:val="00BB5742"/>
    <w:rsid w:val="00BC23E4"/>
    <w:rsid w:val="00BC2C55"/>
    <w:rsid w:val="00BC5FD1"/>
    <w:rsid w:val="00BD0F56"/>
    <w:rsid w:val="00BD3407"/>
    <w:rsid w:val="00BD4012"/>
    <w:rsid w:val="00BD6996"/>
    <w:rsid w:val="00BE3A59"/>
    <w:rsid w:val="00BE7D34"/>
    <w:rsid w:val="00BF3248"/>
    <w:rsid w:val="00BF5B38"/>
    <w:rsid w:val="00BF671F"/>
    <w:rsid w:val="00C009FB"/>
    <w:rsid w:val="00C047B8"/>
    <w:rsid w:val="00C070E5"/>
    <w:rsid w:val="00C10CAC"/>
    <w:rsid w:val="00C122D3"/>
    <w:rsid w:val="00C14462"/>
    <w:rsid w:val="00C15314"/>
    <w:rsid w:val="00C1612D"/>
    <w:rsid w:val="00C17469"/>
    <w:rsid w:val="00C20380"/>
    <w:rsid w:val="00C245C3"/>
    <w:rsid w:val="00C24C96"/>
    <w:rsid w:val="00C26FB2"/>
    <w:rsid w:val="00C273F6"/>
    <w:rsid w:val="00C27544"/>
    <w:rsid w:val="00C338DE"/>
    <w:rsid w:val="00C35B32"/>
    <w:rsid w:val="00C37CEA"/>
    <w:rsid w:val="00C4167B"/>
    <w:rsid w:val="00C427A2"/>
    <w:rsid w:val="00C440CC"/>
    <w:rsid w:val="00C4451A"/>
    <w:rsid w:val="00C560F0"/>
    <w:rsid w:val="00C56727"/>
    <w:rsid w:val="00C574CA"/>
    <w:rsid w:val="00C57A4C"/>
    <w:rsid w:val="00C57C42"/>
    <w:rsid w:val="00C62266"/>
    <w:rsid w:val="00C62490"/>
    <w:rsid w:val="00C63E76"/>
    <w:rsid w:val="00C63F79"/>
    <w:rsid w:val="00C65344"/>
    <w:rsid w:val="00C667DE"/>
    <w:rsid w:val="00C67B91"/>
    <w:rsid w:val="00C707D7"/>
    <w:rsid w:val="00C76A6C"/>
    <w:rsid w:val="00C76DA4"/>
    <w:rsid w:val="00C879F6"/>
    <w:rsid w:val="00C93835"/>
    <w:rsid w:val="00C958DC"/>
    <w:rsid w:val="00C96985"/>
    <w:rsid w:val="00CA4D25"/>
    <w:rsid w:val="00CA71A8"/>
    <w:rsid w:val="00CB7EC3"/>
    <w:rsid w:val="00CC0915"/>
    <w:rsid w:val="00CC1125"/>
    <w:rsid w:val="00CC3DC2"/>
    <w:rsid w:val="00CC618E"/>
    <w:rsid w:val="00CC7039"/>
    <w:rsid w:val="00CD77CD"/>
    <w:rsid w:val="00CE10EB"/>
    <w:rsid w:val="00CE7E03"/>
    <w:rsid w:val="00CF6047"/>
    <w:rsid w:val="00CF7269"/>
    <w:rsid w:val="00D016FC"/>
    <w:rsid w:val="00D02E4D"/>
    <w:rsid w:val="00D0344B"/>
    <w:rsid w:val="00D04249"/>
    <w:rsid w:val="00D0492C"/>
    <w:rsid w:val="00D131BB"/>
    <w:rsid w:val="00D140CC"/>
    <w:rsid w:val="00D16142"/>
    <w:rsid w:val="00D22D95"/>
    <w:rsid w:val="00D2713A"/>
    <w:rsid w:val="00D276D4"/>
    <w:rsid w:val="00D322E5"/>
    <w:rsid w:val="00D3532B"/>
    <w:rsid w:val="00D42ECD"/>
    <w:rsid w:val="00D442C5"/>
    <w:rsid w:val="00D44BF7"/>
    <w:rsid w:val="00D55364"/>
    <w:rsid w:val="00D55E33"/>
    <w:rsid w:val="00D64395"/>
    <w:rsid w:val="00D6696F"/>
    <w:rsid w:val="00D66B4E"/>
    <w:rsid w:val="00D70F09"/>
    <w:rsid w:val="00D72265"/>
    <w:rsid w:val="00D7254E"/>
    <w:rsid w:val="00D7390F"/>
    <w:rsid w:val="00D76F47"/>
    <w:rsid w:val="00D82519"/>
    <w:rsid w:val="00D8616B"/>
    <w:rsid w:val="00D878B7"/>
    <w:rsid w:val="00D90C48"/>
    <w:rsid w:val="00D910E2"/>
    <w:rsid w:val="00D91990"/>
    <w:rsid w:val="00D922F9"/>
    <w:rsid w:val="00D92521"/>
    <w:rsid w:val="00DA477B"/>
    <w:rsid w:val="00DA49A1"/>
    <w:rsid w:val="00DB2F3A"/>
    <w:rsid w:val="00DB6033"/>
    <w:rsid w:val="00DB62CB"/>
    <w:rsid w:val="00DC3960"/>
    <w:rsid w:val="00DC70F8"/>
    <w:rsid w:val="00DD030C"/>
    <w:rsid w:val="00DD23E7"/>
    <w:rsid w:val="00DD253F"/>
    <w:rsid w:val="00DD3A51"/>
    <w:rsid w:val="00DD3D6C"/>
    <w:rsid w:val="00DD7F8A"/>
    <w:rsid w:val="00DE0097"/>
    <w:rsid w:val="00DE1554"/>
    <w:rsid w:val="00DF0B29"/>
    <w:rsid w:val="00DF440D"/>
    <w:rsid w:val="00DF5309"/>
    <w:rsid w:val="00E02B51"/>
    <w:rsid w:val="00E057ED"/>
    <w:rsid w:val="00E12600"/>
    <w:rsid w:val="00E12F1F"/>
    <w:rsid w:val="00E20604"/>
    <w:rsid w:val="00E20E2E"/>
    <w:rsid w:val="00E27BDA"/>
    <w:rsid w:val="00E27D72"/>
    <w:rsid w:val="00E31771"/>
    <w:rsid w:val="00E35299"/>
    <w:rsid w:val="00E46170"/>
    <w:rsid w:val="00E46264"/>
    <w:rsid w:val="00E5001F"/>
    <w:rsid w:val="00E51920"/>
    <w:rsid w:val="00E52A37"/>
    <w:rsid w:val="00E55CAC"/>
    <w:rsid w:val="00E564E4"/>
    <w:rsid w:val="00E64AC0"/>
    <w:rsid w:val="00E66757"/>
    <w:rsid w:val="00E668A6"/>
    <w:rsid w:val="00E67D89"/>
    <w:rsid w:val="00E74BF7"/>
    <w:rsid w:val="00E74E6A"/>
    <w:rsid w:val="00E80A2D"/>
    <w:rsid w:val="00E8315F"/>
    <w:rsid w:val="00E91FEF"/>
    <w:rsid w:val="00E94C0C"/>
    <w:rsid w:val="00E957A7"/>
    <w:rsid w:val="00EA0BFD"/>
    <w:rsid w:val="00EA215E"/>
    <w:rsid w:val="00EA3C37"/>
    <w:rsid w:val="00EA463C"/>
    <w:rsid w:val="00EA5C36"/>
    <w:rsid w:val="00EA64FE"/>
    <w:rsid w:val="00EB4D06"/>
    <w:rsid w:val="00EB54B7"/>
    <w:rsid w:val="00EB5AEF"/>
    <w:rsid w:val="00EC0234"/>
    <w:rsid w:val="00EC4801"/>
    <w:rsid w:val="00EC4AF2"/>
    <w:rsid w:val="00EC5601"/>
    <w:rsid w:val="00ED28BB"/>
    <w:rsid w:val="00ED55A5"/>
    <w:rsid w:val="00ED6CE7"/>
    <w:rsid w:val="00ED7553"/>
    <w:rsid w:val="00ED7B14"/>
    <w:rsid w:val="00EE24C0"/>
    <w:rsid w:val="00EE6A30"/>
    <w:rsid w:val="00EE7C27"/>
    <w:rsid w:val="00EF0CA1"/>
    <w:rsid w:val="00EF45AB"/>
    <w:rsid w:val="00EF6772"/>
    <w:rsid w:val="00F01725"/>
    <w:rsid w:val="00F01FC7"/>
    <w:rsid w:val="00F055CE"/>
    <w:rsid w:val="00F06657"/>
    <w:rsid w:val="00F121D5"/>
    <w:rsid w:val="00F134EA"/>
    <w:rsid w:val="00F2112C"/>
    <w:rsid w:val="00F24B1D"/>
    <w:rsid w:val="00F27B35"/>
    <w:rsid w:val="00F3307F"/>
    <w:rsid w:val="00F3342A"/>
    <w:rsid w:val="00F36E73"/>
    <w:rsid w:val="00F429E0"/>
    <w:rsid w:val="00F42CDC"/>
    <w:rsid w:val="00F43653"/>
    <w:rsid w:val="00F461C7"/>
    <w:rsid w:val="00F5176C"/>
    <w:rsid w:val="00F523AD"/>
    <w:rsid w:val="00F64583"/>
    <w:rsid w:val="00F647B2"/>
    <w:rsid w:val="00F66CC6"/>
    <w:rsid w:val="00F672A9"/>
    <w:rsid w:val="00F707B3"/>
    <w:rsid w:val="00F70815"/>
    <w:rsid w:val="00F70E69"/>
    <w:rsid w:val="00F71D65"/>
    <w:rsid w:val="00F72472"/>
    <w:rsid w:val="00F74E03"/>
    <w:rsid w:val="00F76C6C"/>
    <w:rsid w:val="00F81B19"/>
    <w:rsid w:val="00F86221"/>
    <w:rsid w:val="00F86C32"/>
    <w:rsid w:val="00F87148"/>
    <w:rsid w:val="00F90D3A"/>
    <w:rsid w:val="00F92281"/>
    <w:rsid w:val="00F965F6"/>
    <w:rsid w:val="00F9688D"/>
    <w:rsid w:val="00F976F4"/>
    <w:rsid w:val="00FA7187"/>
    <w:rsid w:val="00FB690E"/>
    <w:rsid w:val="00FC04C6"/>
    <w:rsid w:val="00FC42BE"/>
    <w:rsid w:val="00FC5248"/>
    <w:rsid w:val="00FC7881"/>
    <w:rsid w:val="00FD1098"/>
    <w:rsid w:val="00FE022A"/>
    <w:rsid w:val="00FE14F8"/>
    <w:rsid w:val="00FE171E"/>
    <w:rsid w:val="00FE3725"/>
    <w:rsid w:val="00FE599B"/>
    <w:rsid w:val="00FF0FB5"/>
    <w:rsid w:val="00FF2C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205F5B"/>
  <w15:docId w15:val="{C03A3329-67C0-4C83-AB4D-CB1425315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2281"/>
    <w:pPr>
      <w:spacing w:after="200" w:line="276" w:lineRule="auto"/>
    </w:pPr>
    <w:rPr>
      <w:sz w:val="22"/>
      <w:szCs w:val="22"/>
    </w:rPr>
  </w:style>
  <w:style w:type="paragraph" w:styleId="Heading1">
    <w:name w:val="heading 1"/>
    <w:basedOn w:val="Normal"/>
    <w:link w:val="Heading1Char"/>
    <w:uiPriority w:val="9"/>
    <w:qFormat/>
    <w:rsid w:val="00F70815"/>
    <w:pPr>
      <w:spacing w:before="100" w:beforeAutospacing="1" w:after="100" w:afterAutospacing="1" w:line="240" w:lineRule="auto"/>
      <w:outlineLvl w:val="0"/>
    </w:pPr>
    <w:rPr>
      <w:rFonts w:ascii="Times New Roman" w:eastAsia="Times New Roman" w:hAnsi="Times New Roman"/>
      <w:b/>
      <w:bCs/>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2C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2C79"/>
  </w:style>
  <w:style w:type="paragraph" w:styleId="Footer">
    <w:name w:val="footer"/>
    <w:basedOn w:val="Normal"/>
    <w:link w:val="FooterChar"/>
    <w:uiPriority w:val="99"/>
    <w:unhideWhenUsed/>
    <w:rsid w:val="00A02C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2C79"/>
  </w:style>
  <w:style w:type="character" w:customStyle="1" w:styleId="medium-font">
    <w:name w:val="medium-font"/>
    <w:basedOn w:val="DefaultParagraphFont"/>
    <w:rsid w:val="008C6FF2"/>
  </w:style>
  <w:style w:type="character" w:customStyle="1" w:styleId="title-link-wrapper">
    <w:name w:val="title-link-wrapper"/>
    <w:basedOn w:val="DefaultParagraphFont"/>
    <w:rsid w:val="002020D1"/>
  </w:style>
  <w:style w:type="character" w:styleId="Hyperlink">
    <w:name w:val="Hyperlink"/>
    <w:basedOn w:val="DefaultParagraphFont"/>
    <w:uiPriority w:val="99"/>
    <w:unhideWhenUsed/>
    <w:rsid w:val="002020D1"/>
    <w:rPr>
      <w:color w:val="0000FF"/>
      <w:u w:val="single"/>
    </w:rPr>
  </w:style>
  <w:style w:type="character" w:styleId="Strong">
    <w:name w:val="Strong"/>
    <w:basedOn w:val="DefaultParagraphFont"/>
    <w:uiPriority w:val="22"/>
    <w:qFormat/>
    <w:rsid w:val="002020D1"/>
    <w:rPr>
      <w:b/>
      <w:bCs/>
    </w:rPr>
  </w:style>
  <w:style w:type="paragraph" w:styleId="NoSpacing">
    <w:name w:val="No Spacing"/>
    <w:uiPriority w:val="1"/>
    <w:qFormat/>
    <w:rsid w:val="00810B27"/>
    <w:rPr>
      <w:sz w:val="22"/>
      <w:szCs w:val="22"/>
    </w:rPr>
  </w:style>
  <w:style w:type="table" w:styleId="TableGrid">
    <w:name w:val="Table Grid"/>
    <w:basedOn w:val="TableNormal"/>
    <w:uiPriority w:val="59"/>
    <w:rsid w:val="00D322E5"/>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F121D5"/>
    <w:pPr>
      <w:ind w:left="720"/>
      <w:contextualSpacing/>
    </w:pPr>
  </w:style>
  <w:style w:type="character" w:customStyle="1" w:styleId="Heading1Char">
    <w:name w:val="Heading 1 Char"/>
    <w:basedOn w:val="DefaultParagraphFont"/>
    <w:link w:val="Heading1"/>
    <w:uiPriority w:val="9"/>
    <w:rsid w:val="00F70815"/>
    <w:rPr>
      <w:rFonts w:ascii="Times New Roman" w:eastAsia="Times New Roman" w:hAnsi="Times New Roman"/>
      <w:b/>
      <w:bCs/>
      <w:kern w:val="36"/>
      <w:sz w:val="48"/>
      <w:szCs w:val="48"/>
      <w:lang w:val="en-GB" w:eastAsia="en-GB"/>
    </w:rPr>
  </w:style>
  <w:style w:type="character" w:customStyle="1" w:styleId="nobr">
    <w:name w:val="nobr"/>
    <w:basedOn w:val="DefaultParagraphFont"/>
    <w:rsid w:val="00F70815"/>
  </w:style>
  <w:style w:type="character" w:customStyle="1" w:styleId="title-text">
    <w:name w:val="title-text"/>
    <w:basedOn w:val="DefaultParagraphFont"/>
    <w:rsid w:val="004B0551"/>
  </w:style>
  <w:style w:type="character" w:styleId="FollowedHyperlink">
    <w:name w:val="FollowedHyperlink"/>
    <w:basedOn w:val="DefaultParagraphFont"/>
    <w:uiPriority w:val="99"/>
    <w:semiHidden/>
    <w:unhideWhenUsed/>
    <w:rsid w:val="006040C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338177">
      <w:bodyDiv w:val="1"/>
      <w:marLeft w:val="0"/>
      <w:marRight w:val="0"/>
      <w:marTop w:val="0"/>
      <w:marBottom w:val="0"/>
      <w:divBdr>
        <w:top w:val="none" w:sz="0" w:space="0" w:color="auto"/>
        <w:left w:val="none" w:sz="0" w:space="0" w:color="auto"/>
        <w:bottom w:val="none" w:sz="0" w:space="0" w:color="auto"/>
        <w:right w:val="none" w:sz="0" w:space="0" w:color="auto"/>
      </w:divBdr>
      <w:divsChild>
        <w:div w:id="888146074">
          <w:marLeft w:val="0"/>
          <w:marRight w:val="0"/>
          <w:marTop w:val="0"/>
          <w:marBottom w:val="0"/>
          <w:divBdr>
            <w:top w:val="none" w:sz="0" w:space="0" w:color="auto"/>
            <w:left w:val="none" w:sz="0" w:space="0" w:color="auto"/>
            <w:bottom w:val="none" w:sz="0" w:space="0" w:color="auto"/>
            <w:right w:val="none" w:sz="0" w:space="0" w:color="auto"/>
          </w:divBdr>
        </w:div>
      </w:divsChild>
    </w:div>
    <w:div w:id="57175112">
      <w:bodyDiv w:val="1"/>
      <w:marLeft w:val="0"/>
      <w:marRight w:val="0"/>
      <w:marTop w:val="0"/>
      <w:marBottom w:val="0"/>
      <w:divBdr>
        <w:top w:val="none" w:sz="0" w:space="0" w:color="auto"/>
        <w:left w:val="none" w:sz="0" w:space="0" w:color="auto"/>
        <w:bottom w:val="none" w:sz="0" w:space="0" w:color="auto"/>
        <w:right w:val="none" w:sz="0" w:space="0" w:color="auto"/>
      </w:divBdr>
      <w:divsChild>
        <w:div w:id="106657744">
          <w:marLeft w:val="0"/>
          <w:marRight w:val="0"/>
          <w:marTop w:val="0"/>
          <w:marBottom w:val="0"/>
          <w:divBdr>
            <w:top w:val="none" w:sz="0" w:space="0" w:color="auto"/>
            <w:left w:val="none" w:sz="0" w:space="0" w:color="auto"/>
            <w:bottom w:val="none" w:sz="0" w:space="0" w:color="auto"/>
            <w:right w:val="none" w:sz="0" w:space="0" w:color="auto"/>
          </w:divBdr>
        </w:div>
      </w:divsChild>
    </w:div>
    <w:div w:id="273093964">
      <w:bodyDiv w:val="1"/>
      <w:marLeft w:val="0"/>
      <w:marRight w:val="0"/>
      <w:marTop w:val="0"/>
      <w:marBottom w:val="0"/>
      <w:divBdr>
        <w:top w:val="none" w:sz="0" w:space="0" w:color="auto"/>
        <w:left w:val="none" w:sz="0" w:space="0" w:color="auto"/>
        <w:bottom w:val="none" w:sz="0" w:space="0" w:color="auto"/>
        <w:right w:val="none" w:sz="0" w:space="0" w:color="auto"/>
      </w:divBdr>
    </w:div>
    <w:div w:id="352267876">
      <w:bodyDiv w:val="1"/>
      <w:marLeft w:val="0"/>
      <w:marRight w:val="0"/>
      <w:marTop w:val="0"/>
      <w:marBottom w:val="0"/>
      <w:divBdr>
        <w:top w:val="none" w:sz="0" w:space="0" w:color="auto"/>
        <w:left w:val="none" w:sz="0" w:space="0" w:color="auto"/>
        <w:bottom w:val="none" w:sz="0" w:space="0" w:color="auto"/>
        <w:right w:val="none" w:sz="0" w:space="0" w:color="auto"/>
      </w:divBdr>
    </w:div>
    <w:div w:id="465127022">
      <w:bodyDiv w:val="1"/>
      <w:marLeft w:val="0"/>
      <w:marRight w:val="0"/>
      <w:marTop w:val="0"/>
      <w:marBottom w:val="0"/>
      <w:divBdr>
        <w:top w:val="none" w:sz="0" w:space="0" w:color="auto"/>
        <w:left w:val="none" w:sz="0" w:space="0" w:color="auto"/>
        <w:bottom w:val="none" w:sz="0" w:space="0" w:color="auto"/>
        <w:right w:val="none" w:sz="0" w:space="0" w:color="auto"/>
      </w:divBdr>
      <w:divsChild>
        <w:div w:id="2085948100">
          <w:marLeft w:val="0"/>
          <w:marRight w:val="0"/>
          <w:marTop w:val="0"/>
          <w:marBottom w:val="0"/>
          <w:divBdr>
            <w:top w:val="none" w:sz="0" w:space="0" w:color="auto"/>
            <w:left w:val="none" w:sz="0" w:space="0" w:color="auto"/>
            <w:bottom w:val="none" w:sz="0" w:space="0" w:color="auto"/>
            <w:right w:val="none" w:sz="0" w:space="0" w:color="auto"/>
          </w:divBdr>
        </w:div>
      </w:divsChild>
    </w:div>
    <w:div w:id="513419643">
      <w:bodyDiv w:val="1"/>
      <w:marLeft w:val="0"/>
      <w:marRight w:val="0"/>
      <w:marTop w:val="0"/>
      <w:marBottom w:val="0"/>
      <w:divBdr>
        <w:top w:val="none" w:sz="0" w:space="0" w:color="auto"/>
        <w:left w:val="none" w:sz="0" w:space="0" w:color="auto"/>
        <w:bottom w:val="none" w:sz="0" w:space="0" w:color="auto"/>
        <w:right w:val="none" w:sz="0" w:space="0" w:color="auto"/>
      </w:divBdr>
      <w:divsChild>
        <w:div w:id="1396466539">
          <w:marLeft w:val="0"/>
          <w:marRight w:val="0"/>
          <w:marTop w:val="0"/>
          <w:marBottom w:val="0"/>
          <w:divBdr>
            <w:top w:val="none" w:sz="0" w:space="0" w:color="auto"/>
            <w:left w:val="none" w:sz="0" w:space="0" w:color="auto"/>
            <w:bottom w:val="none" w:sz="0" w:space="0" w:color="auto"/>
            <w:right w:val="none" w:sz="0" w:space="0" w:color="auto"/>
          </w:divBdr>
        </w:div>
      </w:divsChild>
    </w:div>
    <w:div w:id="571695399">
      <w:bodyDiv w:val="1"/>
      <w:marLeft w:val="0"/>
      <w:marRight w:val="0"/>
      <w:marTop w:val="0"/>
      <w:marBottom w:val="0"/>
      <w:divBdr>
        <w:top w:val="none" w:sz="0" w:space="0" w:color="auto"/>
        <w:left w:val="none" w:sz="0" w:space="0" w:color="auto"/>
        <w:bottom w:val="none" w:sz="0" w:space="0" w:color="auto"/>
        <w:right w:val="none" w:sz="0" w:space="0" w:color="auto"/>
      </w:divBdr>
      <w:divsChild>
        <w:div w:id="1304702173">
          <w:marLeft w:val="0"/>
          <w:marRight w:val="0"/>
          <w:marTop w:val="0"/>
          <w:marBottom w:val="0"/>
          <w:divBdr>
            <w:top w:val="none" w:sz="0" w:space="0" w:color="auto"/>
            <w:left w:val="none" w:sz="0" w:space="0" w:color="auto"/>
            <w:bottom w:val="none" w:sz="0" w:space="0" w:color="auto"/>
            <w:right w:val="none" w:sz="0" w:space="0" w:color="auto"/>
          </w:divBdr>
        </w:div>
      </w:divsChild>
    </w:div>
    <w:div w:id="582571741">
      <w:bodyDiv w:val="1"/>
      <w:marLeft w:val="0"/>
      <w:marRight w:val="0"/>
      <w:marTop w:val="0"/>
      <w:marBottom w:val="0"/>
      <w:divBdr>
        <w:top w:val="none" w:sz="0" w:space="0" w:color="auto"/>
        <w:left w:val="none" w:sz="0" w:space="0" w:color="auto"/>
        <w:bottom w:val="none" w:sz="0" w:space="0" w:color="auto"/>
        <w:right w:val="none" w:sz="0" w:space="0" w:color="auto"/>
      </w:divBdr>
    </w:div>
    <w:div w:id="990013652">
      <w:bodyDiv w:val="1"/>
      <w:marLeft w:val="0"/>
      <w:marRight w:val="0"/>
      <w:marTop w:val="0"/>
      <w:marBottom w:val="0"/>
      <w:divBdr>
        <w:top w:val="none" w:sz="0" w:space="0" w:color="auto"/>
        <w:left w:val="none" w:sz="0" w:space="0" w:color="auto"/>
        <w:bottom w:val="none" w:sz="0" w:space="0" w:color="auto"/>
        <w:right w:val="none" w:sz="0" w:space="0" w:color="auto"/>
      </w:divBdr>
      <w:divsChild>
        <w:div w:id="59333717">
          <w:marLeft w:val="0"/>
          <w:marRight w:val="0"/>
          <w:marTop w:val="0"/>
          <w:marBottom w:val="0"/>
          <w:divBdr>
            <w:top w:val="none" w:sz="0" w:space="0" w:color="auto"/>
            <w:left w:val="none" w:sz="0" w:space="0" w:color="auto"/>
            <w:bottom w:val="none" w:sz="0" w:space="0" w:color="auto"/>
            <w:right w:val="none" w:sz="0" w:space="0" w:color="auto"/>
          </w:divBdr>
        </w:div>
      </w:divsChild>
    </w:div>
    <w:div w:id="1042511700">
      <w:bodyDiv w:val="1"/>
      <w:marLeft w:val="0"/>
      <w:marRight w:val="0"/>
      <w:marTop w:val="0"/>
      <w:marBottom w:val="0"/>
      <w:divBdr>
        <w:top w:val="none" w:sz="0" w:space="0" w:color="auto"/>
        <w:left w:val="none" w:sz="0" w:space="0" w:color="auto"/>
        <w:bottom w:val="none" w:sz="0" w:space="0" w:color="auto"/>
        <w:right w:val="none" w:sz="0" w:space="0" w:color="auto"/>
      </w:divBdr>
      <w:divsChild>
        <w:div w:id="78216239">
          <w:marLeft w:val="0"/>
          <w:marRight w:val="0"/>
          <w:marTop w:val="0"/>
          <w:marBottom w:val="0"/>
          <w:divBdr>
            <w:top w:val="none" w:sz="0" w:space="0" w:color="auto"/>
            <w:left w:val="none" w:sz="0" w:space="0" w:color="auto"/>
            <w:bottom w:val="none" w:sz="0" w:space="0" w:color="auto"/>
            <w:right w:val="none" w:sz="0" w:space="0" w:color="auto"/>
          </w:divBdr>
        </w:div>
      </w:divsChild>
    </w:div>
    <w:div w:id="1209029822">
      <w:bodyDiv w:val="1"/>
      <w:marLeft w:val="0"/>
      <w:marRight w:val="0"/>
      <w:marTop w:val="0"/>
      <w:marBottom w:val="0"/>
      <w:divBdr>
        <w:top w:val="none" w:sz="0" w:space="0" w:color="auto"/>
        <w:left w:val="none" w:sz="0" w:space="0" w:color="auto"/>
        <w:bottom w:val="none" w:sz="0" w:space="0" w:color="auto"/>
        <w:right w:val="none" w:sz="0" w:space="0" w:color="auto"/>
      </w:divBdr>
      <w:divsChild>
        <w:div w:id="2025862373">
          <w:marLeft w:val="0"/>
          <w:marRight w:val="0"/>
          <w:marTop w:val="0"/>
          <w:marBottom w:val="0"/>
          <w:divBdr>
            <w:top w:val="none" w:sz="0" w:space="0" w:color="auto"/>
            <w:left w:val="none" w:sz="0" w:space="0" w:color="auto"/>
            <w:bottom w:val="none" w:sz="0" w:space="0" w:color="auto"/>
            <w:right w:val="none" w:sz="0" w:space="0" w:color="auto"/>
          </w:divBdr>
        </w:div>
      </w:divsChild>
    </w:div>
    <w:div w:id="1267422444">
      <w:bodyDiv w:val="1"/>
      <w:marLeft w:val="0"/>
      <w:marRight w:val="0"/>
      <w:marTop w:val="0"/>
      <w:marBottom w:val="0"/>
      <w:divBdr>
        <w:top w:val="none" w:sz="0" w:space="0" w:color="auto"/>
        <w:left w:val="none" w:sz="0" w:space="0" w:color="auto"/>
        <w:bottom w:val="none" w:sz="0" w:space="0" w:color="auto"/>
        <w:right w:val="none" w:sz="0" w:space="0" w:color="auto"/>
      </w:divBdr>
      <w:divsChild>
        <w:div w:id="1610549033">
          <w:marLeft w:val="0"/>
          <w:marRight w:val="0"/>
          <w:marTop w:val="0"/>
          <w:marBottom w:val="0"/>
          <w:divBdr>
            <w:top w:val="none" w:sz="0" w:space="0" w:color="auto"/>
            <w:left w:val="none" w:sz="0" w:space="0" w:color="auto"/>
            <w:bottom w:val="none" w:sz="0" w:space="0" w:color="auto"/>
            <w:right w:val="none" w:sz="0" w:space="0" w:color="auto"/>
          </w:divBdr>
        </w:div>
      </w:divsChild>
    </w:div>
    <w:div w:id="1411273982">
      <w:bodyDiv w:val="1"/>
      <w:marLeft w:val="0"/>
      <w:marRight w:val="0"/>
      <w:marTop w:val="0"/>
      <w:marBottom w:val="0"/>
      <w:divBdr>
        <w:top w:val="none" w:sz="0" w:space="0" w:color="auto"/>
        <w:left w:val="none" w:sz="0" w:space="0" w:color="auto"/>
        <w:bottom w:val="none" w:sz="0" w:space="0" w:color="auto"/>
        <w:right w:val="none" w:sz="0" w:space="0" w:color="auto"/>
      </w:divBdr>
    </w:div>
    <w:div w:id="1535577266">
      <w:bodyDiv w:val="1"/>
      <w:marLeft w:val="0"/>
      <w:marRight w:val="0"/>
      <w:marTop w:val="0"/>
      <w:marBottom w:val="0"/>
      <w:divBdr>
        <w:top w:val="none" w:sz="0" w:space="0" w:color="auto"/>
        <w:left w:val="none" w:sz="0" w:space="0" w:color="auto"/>
        <w:bottom w:val="none" w:sz="0" w:space="0" w:color="auto"/>
        <w:right w:val="none" w:sz="0" w:space="0" w:color="auto"/>
      </w:divBdr>
    </w:div>
    <w:div w:id="1598127075">
      <w:bodyDiv w:val="1"/>
      <w:marLeft w:val="0"/>
      <w:marRight w:val="0"/>
      <w:marTop w:val="0"/>
      <w:marBottom w:val="0"/>
      <w:divBdr>
        <w:top w:val="none" w:sz="0" w:space="0" w:color="auto"/>
        <w:left w:val="none" w:sz="0" w:space="0" w:color="auto"/>
        <w:bottom w:val="none" w:sz="0" w:space="0" w:color="auto"/>
        <w:right w:val="none" w:sz="0" w:space="0" w:color="auto"/>
      </w:divBdr>
      <w:divsChild>
        <w:div w:id="356855754">
          <w:marLeft w:val="0"/>
          <w:marRight w:val="0"/>
          <w:marTop w:val="0"/>
          <w:marBottom w:val="0"/>
          <w:divBdr>
            <w:top w:val="none" w:sz="0" w:space="0" w:color="auto"/>
            <w:left w:val="none" w:sz="0" w:space="0" w:color="auto"/>
            <w:bottom w:val="none" w:sz="0" w:space="0" w:color="auto"/>
            <w:right w:val="none" w:sz="0" w:space="0" w:color="auto"/>
          </w:divBdr>
        </w:div>
      </w:divsChild>
    </w:div>
    <w:div w:id="1845121132">
      <w:bodyDiv w:val="1"/>
      <w:marLeft w:val="0"/>
      <w:marRight w:val="0"/>
      <w:marTop w:val="0"/>
      <w:marBottom w:val="0"/>
      <w:divBdr>
        <w:top w:val="none" w:sz="0" w:space="0" w:color="auto"/>
        <w:left w:val="none" w:sz="0" w:space="0" w:color="auto"/>
        <w:bottom w:val="none" w:sz="0" w:space="0" w:color="auto"/>
        <w:right w:val="none" w:sz="0" w:space="0" w:color="auto"/>
      </w:divBdr>
    </w:div>
    <w:div w:id="1949004731">
      <w:bodyDiv w:val="1"/>
      <w:marLeft w:val="0"/>
      <w:marRight w:val="0"/>
      <w:marTop w:val="0"/>
      <w:marBottom w:val="0"/>
      <w:divBdr>
        <w:top w:val="none" w:sz="0" w:space="0" w:color="auto"/>
        <w:left w:val="none" w:sz="0" w:space="0" w:color="auto"/>
        <w:bottom w:val="none" w:sz="0" w:space="0" w:color="auto"/>
        <w:right w:val="none" w:sz="0" w:space="0" w:color="auto"/>
      </w:divBdr>
      <w:divsChild>
        <w:div w:id="2123189790">
          <w:marLeft w:val="0"/>
          <w:marRight w:val="0"/>
          <w:marTop w:val="0"/>
          <w:marBottom w:val="0"/>
          <w:divBdr>
            <w:top w:val="none" w:sz="0" w:space="0" w:color="auto"/>
            <w:left w:val="none" w:sz="0" w:space="0" w:color="auto"/>
            <w:bottom w:val="none" w:sz="0" w:space="0" w:color="auto"/>
            <w:right w:val="none" w:sz="0" w:space="0" w:color="auto"/>
          </w:divBdr>
        </w:div>
      </w:divsChild>
    </w:div>
    <w:div w:id="1963491282">
      <w:bodyDiv w:val="1"/>
      <w:marLeft w:val="0"/>
      <w:marRight w:val="0"/>
      <w:marTop w:val="0"/>
      <w:marBottom w:val="0"/>
      <w:divBdr>
        <w:top w:val="none" w:sz="0" w:space="0" w:color="auto"/>
        <w:left w:val="none" w:sz="0" w:space="0" w:color="auto"/>
        <w:bottom w:val="none" w:sz="0" w:space="0" w:color="auto"/>
        <w:right w:val="none" w:sz="0" w:space="0" w:color="auto"/>
      </w:divBdr>
      <w:divsChild>
        <w:div w:id="645474567">
          <w:marLeft w:val="0"/>
          <w:marRight w:val="0"/>
          <w:marTop w:val="0"/>
          <w:marBottom w:val="0"/>
          <w:divBdr>
            <w:top w:val="none" w:sz="0" w:space="0" w:color="auto"/>
            <w:left w:val="none" w:sz="0" w:space="0" w:color="auto"/>
            <w:bottom w:val="none" w:sz="0" w:space="0" w:color="auto"/>
            <w:right w:val="none" w:sz="0" w:space="0" w:color="auto"/>
          </w:divBdr>
        </w:div>
      </w:divsChild>
    </w:div>
    <w:div w:id="2038966956">
      <w:bodyDiv w:val="1"/>
      <w:marLeft w:val="0"/>
      <w:marRight w:val="0"/>
      <w:marTop w:val="0"/>
      <w:marBottom w:val="0"/>
      <w:divBdr>
        <w:top w:val="none" w:sz="0" w:space="0" w:color="auto"/>
        <w:left w:val="none" w:sz="0" w:space="0" w:color="auto"/>
        <w:bottom w:val="none" w:sz="0" w:space="0" w:color="auto"/>
        <w:right w:val="none" w:sz="0" w:space="0" w:color="auto"/>
      </w:divBdr>
      <w:divsChild>
        <w:div w:id="1788962027">
          <w:marLeft w:val="0"/>
          <w:marRight w:val="0"/>
          <w:marTop w:val="0"/>
          <w:marBottom w:val="0"/>
          <w:divBdr>
            <w:top w:val="none" w:sz="0" w:space="0" w:color="auto"/>
            <w:left w:val="none" w:sz="0" w:space="0" w:color="auto"/>
            <w:bottom w:val="none" w:sz="0" w:space="0" w:color="auto"/>
            <w:right w:val="none" w:sz="0" w:space="0" w:color="auto"/>
          </w:divBdr>
        </w:div>
        <w:div w:id="1010908292">
          <w:marLeft w:val="0"/>
          <w:marRight w:val="0"/>
          <w:marTop w:val="0"/>
          <w:marBottom w:val="0"/>
          <w:divBdr>
            <w:top w:val="none" w:sz="0" w:space="0" w:color="auto"/>
            <w:left w:val="none" w:sz="0" w:space="0" w:color="auto"/>
            <w:bottom w:val="none" w:sz="0" w:space="0" w:color="auto"/>
            <w:right w:val="none" w:sz="0" w:space="0" w:color="auto"/>
          </w:divBdr>
        </w:div>
        <w:div w:id="998995553">
          <w:marLeft w:val="0"/>
          <w:marRight w:val="0"/>
          <w:marTop w:val="0"/>
          <w:marBottom w:val="0"/>
          <w:divBdr>
            <w:top w:val="none" w:sz="0" w:space="0" w:color="auto"/>
            <w:left w:val="none" w:sz="0" w:space="0" w:color="auto"/>
            <w:bottom w:val="none" w:sz="0" w:space="0" w:color="auto"/>
            <w:right w:val="none" w:sz="0" w:space="0" w:color="auto"/>
          </w:divBdr>
        </w:div>
        <w:div w:id="180432959">
          <w:marLeft w:val="0"/>
          <w:marRight w:val="0"/>
          <w:marTop w:val="0"/>
          <w:marBottom w:val="0"/>
          <w:divBdr>
            <w:top w:val="none" w:sz="0" w:space="0" w:color="auto"/>
            <w:left w:val="none" w:sz="0" w:space="0" w:color="auto"/>
            <w:bottom w:val="none" w:sz="0" w:space="0" w:color="auto"/>
            <w:right w:val="none" w:sz="0" w:space="0" w:color="auto"/>
          </w:divBdr>
        </w:div>
      </w:divsChild>
    </w:div>
    <w:div w:id="2044209709">
      <w:bodyDiv w:val="1"/>
      <w:marLeft w:val="0"/>
      <w:marRight w:val="0"/>
      <w:marTop w:val="0"/>
      <w:marBottom w:val="0"/>
      <w:divBdr>
        <w:top w:val="none" w:sz="0" w:space="0" w:color="auto"/>
        <w:left w:val="none" w:sz="0" w:space="0" w:color="auto"/>
        <w:bottom w:val="none" w:sz="0" w:space="0" w:color="auto"/>
        <w:right w:val="none" w:sz="0" w:space="0" w:color="auto"/>
      </w:divBdr>
    </w:div>
    <w:div w:id="2140562401">
      <w:bodyDiv w:val="1"/>
      <w:marLeft w:val="0"/>
      <w:marRight w:val="0"/>
      <w:marTop w:val="0"/>
      <w:marBottom w:val="0"/>
      <w:divBdr>
        <w:top w:val="none" w:sz="0" w:space="0" w:color="auto"/>
        <w:left w:val="none" w:sz="0" w:space="0" w:color="auto"/>
        <w:bottom w:val="none" w:sz="0" w:space="0" w:color="auto"/>
        <w:right w:val="none" w:sz="0" w:space="0" w:color="auto"/>
      </w:divBdr>
      <w:divsChild>
        <w:div w:id="19329346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2A552C-1D08-4937-B63B-FACB5867B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5</Pages>
  <Words>900</Words>
  <Characters>5136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Kariuki &amp; Kariuki Co.</Company>
  <LinksUpToDate>false</LinksUpToDate>
  <CharactersWithSpaces>6024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Kariuki</dc:creator>
  <cp:keywords/>
  <dc:description/>
  <cp:lastModifiedBy>ucheval2015@gmail.com</cp:lastModifiedBy>
  <cp:revision>24</cp:revision>
  <dcterms:created xsi:type="dcterms:W3CDTF">2020-09-17T20:59:00Z</dcterms:created>
  <dcterms:modified xsi:type="dcterms:W3CDTF">2020-09-20T00:55:00Z</dcterms:modified>
</cp:coreProperties>
</file>