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472F4" w14:textId="557AC031" w:rsidR="009853F9" w:rsidRDefault="002D5596" w:rsidP="009853F9">
      <w:pPr>
        <w:jc w:val="center"/>
        <w:rPr>
          <w:b/>
          <w:sz w:val="36"/>
          <w:szCs w:val="36"/>
        </w:rPr>
      </w:pPr>
      <w:bookmarkStart w:id="0" w:name="_GoBack"/>
      <w:bookmarkEnd w:id="0"/>
      <w:r>
        <w:rPr>
          <w:b/>
          <w:sz w:val="36"/>
          <w:szCs w:val="36"/>
        </w:rPr>
        <w:t>JUS-441 Topic 8 Parole Board Hearing Simulation</w:t>
      </w:r>
    </w:p>
    <w:p w14:paraId="0222558F" w14:textId="4D617FA6" w:rsidR="00587736" w:rsidRPr="00587736" w:rsidRDefault="00587736" w:rsidP="00587736">
      <w:pPr>
        <w:spacing w:after="100" w:afterAutospacing="1"/>
        <w:rPr>
          <w:rFonts w:eastAsia="Times New Roman"/>
          <w:color w:val="000000"/>
          <w:szCs w:val="24"/>
        </w:rPr>
      </w:pPr>
      <w:r w:rsidRPr="00587736">
        <w:rPr>
          <w:rFonts w:eastAsia="Times New Roman"/>
          <w:b/>
          <w:bCs/>
          <w:color w:val="000000"/>
          <w:szCs w:val="24"/>
        </w:rPr>
        <w:t>Instructions:</w:t>
      </w:r>
      <w:r w:rsidRPr="00587736">
        <w:rPr>
          <w:rFonts w:eastAsia="Times New Roman"/>
          <w:color w:val="000000"/>
          <w:szCs w:val="24"/>
        </w:rPr>
        <w:t xml:space="preserve"> Read the case scenario regarding the parole request of the inmate </w:t>
      </w:r>
      <w:proofErr w:type="spellStart"/>
      <w:r w:rsidRPr="00587736">
        <w:rPr>
          <w:rFonts w:eastAsia="Times New Roman"/>
          <w:color w:val="000000"/>
          <w:szCs w:val="24"/>
        </w:rPr>
        <w:t>Pele’ese</w:t>
      </w:r>
      <w:proofErr w:type="spellEnd"/>
      <w:r w:rsidRPr="00587736">
        <w:rPr>
          <w:rFonts w:eastAsia="Times New Roman"/>
          <w:color w:val="000000"/>
          <w:szCs w:val="24"/>
        </w:rPr>
        <w:t xml:space="preserve"> (Pele) </w:t>
      </w:r>
      <w:proofErr w:type="spellStart"/>
      <w:r w:rsidRPr="00587736">
        <w:rPr>
          <w:rFonts w:eastAsia="Times New Roman"/>
          <w:color w:val="000000"/>
          <w:szCs w:val="24"/>
        </w:rPr>
        <w:t>Dile</w:t>
      </w:r>
      <w:proofErr w:type="spellEnd"/>
      <w:r w:rsidRPr="00587736">
        <w:rPr>
          <w:rFonts w:eastAsia="Times New Roman"/>
          <w:color w:val="000000"/>
          <w:szCs w:val="24"/>
        </w:rPr>
        <w:t xml:space="preserve"> including the five (5) facts/assumptions listed below. Use the following scenario to assist you as an agent for the state parole board in making a decision to grant or deny a discretionary parole to Ms. </w:t>
      </w:r>
      <w:proofErr w:type="spellStart"/>
      <w:r w:rsidRPr="00587736">
        <w:rPr>
          <w:rFonts w:eastAsia="Times New Roman"/>
          <w:color w:val="000000"/>
          <w:szCs w:val="24"/>
        </w:rPr>
        <w:t>Dile</w:t>
      </w:r>
      <w:proofErr w:type="spellEnd"/>
      <w:r w:rsidRPr="00587736">
        <w:rPr>
          <w:rFonts w:eastAsia="Times New Roman"/>
          <w:color w:val="000000"/>
          <w:szCs w:val="24"/>
        </w:rPr>
        <w:t xml:space="preserve"> in this scenario. </w:t>
      </w:r>
      <w:r>
        <w:rPr>
          <w:rFonts w:eastAsia="Times New Roman"/>
          <w:color w:val="000000"/>
          <w:szCs w:val="24"/>
        </w:rPr>
        <w:t>In Part I of the assignment, you will c</w:t>
      </w:r>
      <w:r w:rsidRPr="00587736">
        <w:rPr>
          <w:rFonts w:eastAsia="Times New Roman"/>
          <w:color w:val="000000"/>
          <w:szCs w:val="24"/>
        </w:rPr>
        <w:t xml:space="preserve">omplete the form to help you determine your outcome to Ms. </w:t>
      </w:r>
      <w:proofErr w:type="spellStart"/>
      <w:r w:rsidRPr="00587736">
        <w:rPr>
          <w:rFonts w:eastAsia="Times New Roman"/>
          <w:color w:val="000000"/>
          <w:szCs w:val="24"/>
        </w:rPr>
        <w:t>Dile’s</w:t>
      </w:r>
      <w:proofErr w:type="spellEnd"/>
      <w:r w:rsidRPr="00587736">
        <w:rPr>
          <w:rFonts w:eastAsia="Times New Roman"/>
          <w:color w:val="000000"/>
          <w:szCs w:val="24"/>
        </w:rPr>
        <w:t xml:space="preserve"> parole request.</w:t>
      </w:r>
      <w:r>
        <w:rPr>
          <w:rFonts w:eastAsia="Times New Roman"/>
          <w:color w:val="000000"/>
          <w:szCs w:val="24"/>
        </w:rPr>
        <w:t xml:space="preserve"> In Part II, you will write an essay of 500-750 words addressing some questions about the parole process.</w:t>
      </w:r>
      <w:r w:rsidRPr="00587736">
        <w:rPr>
          <w:rFonts w:eastAsia="Times New Roman"/>
          <w:color w:val="000000"/>
          <w:szCs w:val="24"/>
        </w:rPr>
        <w:t xml:space="preserve"> </w:t>
      </w:r>
    </w:p>
    <w:p w14:paraId="7A390797" w14:textId="05267BDA" w:rsidR="00587736" w:rsidRPr="00587736" w:rsidRDefault="00587736" w:rsidP="00587736">
      <w:pPr>
        <w:spacing w:before="100" w:beforeAutospacing="1" w:after="100" w:afterAutospacing="1"/>
        <w:rPr>
          <w:rFonts w:eastAsia="Times New Roman"/>
          <w:color w:val="000000"/>
          <w:szCs w:val="24"/>
        </w:rPr>
      </w:pPr>
      <w:r w:rsidRPr="00587736">
        <w:rPr>
          <w:rFonts w:eastAsia="Times New Roman"/>
          <w:color w:val="000000"/>
          <w:szCs w:val="24"/>
        </w:rPr>
        <w:t xml:space="preserve">Imagine you have been on the parole board for 2 years along with three other parole board members. You are about to hear Ms. </w:t>
      </w:r>
      <w:proofErr w:type="spellStart"/>
      <w:r w:rsidRPr="00587736">
        <w:rPr>
          <w:rFonts w:eastAsia="Times New Roman"/>
          <w:color w:val="000000"/>
          <w:szCs w:val="24"/>
        </w:rPr>
        <w:t>Dile’s</w:t>
      </w:r>
      <w:proofErr w:type="spellEnd"/>
      <w:r w:rsidRPr="00587736">
        <w:rPr>
          <w:rFonts w:eastAsia="Times New Roman"/>
          <w:color w:val="000000"/>
          <w:szCs w:val="24"/>
        </w:rPr>
        <w:t xml:space="preserve"> request for parole. Ms. </w:t>
      </w:r>
      <w:proofErr w:type="spellStart"/>
      <w:r w:rsidRPr="00587736">
        <w:rPr>
          <w:rFonts w:eastAsia="Times New Roman"/>
          <w:color w:val="000000"/>
          <w:szCs w:val="24"/>
        </w:rPr>
        <w:t>Dile</w:t>
      </w:r>
      <w:proofErr w:type="spellEnd"/>
      <w:r w:rsidRPr="00587736">
        <w:rPr>
          <w:rFonts w:eastAsia="Times New Roman"/>
          <w:color w:val="000000"/>
          <w:szCs w:val="24"/>
        </w:rPr>
        <w:t xml:space="preserve"> is up for parole for the second time. She is presently serving a ten (10) year sentence</w:t>
      </w:r>
      <w:r w:rsidR="00202EF9" w:rsidRPr="00202EF9">
        <w:t xml:space="preserve"> </w:t>
      </w:r>
      <w:r w:rsidR="00202EF9" w:rsidRPr="00202EF9">
        <w:rPr>
          <w:rFonts w:eastAsia="Times New Roman"/>
          <w:color w:val="000000"/>
          <w:szCs w:val="24"/>
        </w:rPr>
        <w:t>in a medium security facility</w:t>
      </w:r>
      <w:r w:rsidRPr="00587736">
        <w:rPr>
          <w:rFonts w:eastAsia="Times New Roman"/>
          <w:color w:val="000000"/>
          <w:szCs w:val="24"/>
        </w:rPr>
        <w:t xml:space="preserve"> for residential burglary, and has completed 4 years, and 6 months. Her background:</w:t>
      </w:r>
    </w:p>
    <w:p w14:paraId="78E53858" w14:textId="77777777" w:rsidR="00587736" w:rsidRPr="00587736" w:rsidRDefault="00587736" w:rsidP="00587736">
      <w:pPr>
        <w:spacing w:before="100" w:beforeAutospacing="1" w:after="0"/>
        <w:jc w:val="center"/>
        <w:rPr>
          <w:rFonts w:eastAsia="Times New Roman"/>
          <w:color w:val="000000"/>
          <w:szCs w:val="24"/>
          <w:u w:val="single"/>
        </w:rPr>
      </w:pPr>
      <w:r w:rsidRPr="00587736">
        <w:rPr>
          <w:rFonts w:eastAsia="Times New Roman"/>
          <w:b/>
          <w:bCs/>
          <w:color w:val="000000"/>
          <w:szCs w:val="24"/>
          <w:u w:val="single"/>
        </w:rPr>
        <w:t>Case Scenario</w:t>
      </w:r>
    </w:p>
    <w:p w14:paraId="0CAF8EEB" w14:textId="0B1F324D" w:rsidR="00587736" w:rsidRPr="00587736" w:rsidRDefault="00587736" w:rsidP="00587736">
      <w:pPr>
        <w:spacing w:after="100" w:afterAutospacing="1"/>
        <w:rPr>
          <w:rFonts w:eastAsia="Times New Roman"/>
          <w:color w:val="000000"/>
          <w:szCs w:val="24"/>
        </w:rPr>
      </w:pPr>
      <w:r w:rsidRPr="00587736">
        <w:rPr>
          <w:rFonts w:eastAsia="Times New Roman"/>
          <w:color w:val="000000"/>
          <w:szCs w:val="24"/>
        </w:rPr>
        <w:t xml:space="preserve">Pele </w:t>
      </w:r>
      <w:proofErr w:type="spellStart"/>
      <w:r w:rsidRPr="00587736">
        <w:rPr>
          <w:rFonts w:eastAsia="Times New Roman"/>
          <w:color w:val="000000"/>
          <w:szCs w:val="24"/>
        </w:rPr>
        <w:t>Dile</w:t>
      </w:r>
      <w:proofErr w:type="spellEnd"/>
      <w:r w:rsidRPr="00587736">
        <w:rPr>
          <w:rFonts w:eastAsia="Times New Roman"/>
          <w:color w:val="000000"/>
          <w:szCs w:val="24"/>
        </w:rPr>
        <w:t xml:space="preserve"> is female, Pacific Islander, aged 30 years, and begun serving her sentence in a maximum-security facility for the first </w:t>
      </w:r>
      <w:r w:rsidR="00202EF9">
        <w:rPr>
          <w:rFonts w:eastAsia="Times New Roman"/>
          <w:color w:val="000000"/>
          <w:szCs w:val="24"/>
        </w:rPr>
        <w:t>3</w:t>
      </w:r>
      <w:r w:rsidR="00202EF9" w:rsidRPr="00587736">
        <w:rPr>
          <w:rFonts w:eastAsia="Times New Roman"/>
          <w:color w:val="000000"/>
          <w:szCs w:val="24"/>
        </w:rPr>
        <w:t xml:space="preserve"> </w:t>
      </w:r>
      <w:r w:rsidRPr="00587736">
        <w:rPr>
          <w:rFonts w:eastAsia="Times New Roman"/>
          <w:color w:val="000000"/>
          <w:szCs w:val="24"/>
        </w:rPr>
        <w:t>years of her 10-year sentence. At the indoctrination center of the prison, which lasted for 4 weeks, Pele was interviewed by the prison staff to determine her initial classification. During the multitude of interviews</w:t>
      </w:r>
      <w:r w:rsidR="00202EF9">
        <w:rPr>
          <w:rFonts w:eastAsia="Times New Roman"/>
          <w:color w:val="000000"/>
          <w:szCs w:val="24"/>
        </w:rPr>
        <w:t>,</w:t>
      </w:r>
      <w:r w:rsidRPr="00587736">
        <w:rPr>
          <w:rFonts w:eastAsia="Times New Roman"/>
          <w:color w:val="000000"/>
          <w:szCs w:val="24"/>
        </w:rPr>
        <w:t xml:space="preserve"> Pele reported dropping out of Canyon University after she had turned 20 years of age and blames her youthful ignorance on hanging with the wrong crowd (2</w:t>
      </w:r>
      <w:r w:rsidRPr="00587736">
        <w:rPr>
          <w:rFonts w:eastAsia="Times New Roman"/>
          <w:color w:val="000000"/>
          <w:szCs w:val="24"/>
          <w:vertAlign w:val="superscript"/>
        </w:rPr>
        <w:t>nd</w:t>
      </w:r>
      <w:r w:rsidRPr="00587736">
        <w:rPr>
          <w:rFonts w:eastAsia="Times New Roman"/>
          <w:color w:val="000000"/>
          <w:szCs w:val="24"/>
        </w:rPr>
        <w:t xml:space="preserve"> Row Girls Club) for most of her involvement in criminal behavior and drugs. She has admitted to smoking marijuana &amp; crack cocaine, although she claims to have kicked the habit because of peer mentoring. She has completed several prison programs dealing with her severe anger management issues.</w:t>
      </w:r>
    </w:p>
    <w:p w14:paraId="460A8617" w14:textId="282A0170" w:rsidR="00587736" w:rsidRPr="00587736" w:rsidRDefault="00587736" w:rsidP="00587736">
      <w:pPr>
        <w:spacing w:before="100" w:beforeAutospacing="1" w:after="100" w:afterAutospacing="1"/>
        <w:rPr>
          <w:rFonts w:eastAsia="Times New Roman"/>
          <w:color w:val="000000"/>
          <w:szCs w:val="24"/>
        </w:rPr>
      </w:pPr>
      <w:r w:rsidRPr="00587736">
        <w:rPr>
          <w:rFonts w:eastAsia="Times New Roman"/>
          <w:color w:val="000000"/>
          <w:szCs w:val="24"/>
        </w:rPr>
        <w:t xml:space="preserve">Ms. </w:t>
      </w:r>
      <w:proofErr w:type="spellStart"/>
      <w:r w:rsidRPr="00587736">
        <w:rPr>
          <w:rFonts w:eastAsia="Times New Roman"/>
          <w:color w:val="000000"/>
          <w:szCs w:val="24"/>
        </w:rPr>
        <w:t>Dile’s</w:t>
      </w:r>
      <w:proofErr w:type="spellEnd"/>
      <w:r w:rsidRPr="00587736">
        <w:rPr>
          <w:rFonts w:eastAsia="Times New Roman"/>
          <w:color w:val="000000"/>
          <w:szCs w:val="24"/>
        </w:rPr>
        <w:t xml:space="preserve"> transition into prison life was rather uneventful with only a few prison rule violations. During her integration into the prison</w:t>
      </w:r>
      <w:r w:rsidR="00202EF9">
        <w:rPr>
          <w:rFonts w:eastAsia="Times New Roman"/>
          <w:color w:val="000000"/>
          <w:szCs w:val="24"/>
        </w:rPr>
        <w:t>,</w:t>
      </w:r>
      <w:r w:rsidRPr="00587736">
        <w:rPr>
          <w:rFonts w:eastAsia="Times New Roman"/>
          <w:color w:val="000000"/>
          <w:szCs w:val="24"/>
        </w:rPr>
        <w:t xml:space="preserve"> a couple of minor rule violations caused her to lose her visitation, commissary</w:t>
      </w:r>
      <w:r w:rsidR="00202EF9">
        <w:rPr>
          <w:rFonts w:eastAsia="Times New Roman"/>
          <w:color w:val="000000"/>
          <w:szCs w:val="24"/>
        </w:rPr>
        <w:t>,</w:t>
      </w:r>
      <w:r w:rsidRPr="00587736">
        <w:rPr>
          <w:rFonts w:eastAsia="Times New Roman"/>
          <w:color w:val="000000"/>
          <w:szCs w:val="24"/>
        </w:rPr>
        <w:t xml:space="preserve"> and library privileges for short periods of time. In the last 4-½ years, Pele was placed in administrative segregation several times. The first two times for fighting; she was involved in a caustic relationship with another inmate, causing strife with another inmate named Susie </w:t>
      </w:r>
      <w:r w:rsidR="00202EF9">
        <w:rPr>
          <w:rFonts w:eastAsia="Times New Roman"/>
          <w:color w:val="000000"/>
          <w:szCs w:val="24"/>
        </w:rPr>
        <w:t>"</w:t>
      </w:r>
      <w:r w:rsidRPr="00587736">
        <w:rPr>
          <w:rFonts w:eastAsia="Times New Roman"/>
          <w:color w:val="000000"/>
          <w:szCs w:val="24"/>
        </w:rPr>
        <w:t>Sugar-Britches</w:t>
      </w:r>
      <w:r w:rsidR="00202EF9">
        <w:rPr>
          <w:rFonts w:eastAsia="Times New Roman"/>
          <w:color w:val="000000"/>
          <w:szCs w:val="24"/>
        </w:rPr>
        <w:t>"</w:t>
      </w:r>
      <w:r w:rsidRPr="00587736">
        <w:rPr>
          <w:rFonts w:eastAsia="Times New Roman"/>
          <w:color w:val="000000"/>
          <w:szCs w:val="24"/>
        </w:rPr>
        <w:t xml:space="preserve"> McGhee. She received one week of administrative segregation and forfeited 13 days of good time. The second time, had something to do with a prison gang member, but the reason was never discovered. She was placed in administrative segregation for </w:t>
      </w:r>
      <w:r w:rsidR="00202EF9">
        <w:rPr>
          <w:rFonts w:eastAsia="Times New Roman"/>
          <w:color w:val="000000"/>
          <w:szCs w:val="24"/>
        </w:rPr>
        <w:t>2</w:t>
      </w:r>
      <w:r w:rsidR="00202EF9" w:rsidRPr="00587736">
        <w:rPr>
          <w:rFonts w:eastAsia="Times New Roman"/>
          <w:color w:val="000000"/>
          <w:szCs w:val="24"/>
        </w:rPr>
        <w:t xml:space="preserve"> </w:t>
      </w:r>
      <w:r w:rsidRPr="00587736">
        <w:rPr>
          <w:rFonts w:eastAsia="Times New Roman"/>
          <w:color w:val="000000"/>
          <w:szCs w:val="24"/>
        </w:rPr>
        <w:t xml:space="preserve">weeks, and 17 days of good time was removed from her record. The third time she was placed in administrative segregation after a disciplinary hearing. Immediately after a face-to-face visitation with her boyfriend, Pele was subjected to a shakedown search and was found in possession of a </w:t>
      </w:r>
      <w:proofErr w:type="gramStart"/>
      <w:r w:rsidRPr="00587736">
        <w:rPr>
          <w:rFonts w:eastAsia="Times New Roman"/>
          <w:color w:val="000000"/>
          <w:szCs w:val="24"/>
        </w:rPr>
        <w:t>small</w:t>
      </w:r>
      <w:proofErr w:type="gramEnd"/>
      <w:r w:rsidRPr="00587736">
        <w:rPr>
          <w:rFonts w:eastAsia="Times New Roman"/>
          <w:color w:val="000000"/>
          <w:szCs w:val="24"/>
        </w:rPr>
        <w:t xml:space="preserve"> bag of cannabis and a small folding knife. She was given administrative segregation for 3 weeks, and lost visitation rights for 3 months. </w:t>
      </w:r>
    </w:p>
    <w:p w14:paraId="1CC70D74" w14:textId="206D2BFC" w:rsidR="00587736" w:rsidRPr="00587736" w:rsidRDefault="00587736" w:rsidP="00587736">
      <w:pPr>
        <w:spacing w:before="100" w:beforeAutospacing="1" w:after="100" w:afterAutospacing="1"/>
        <w:rPr>
          <w:rFonts w:eastAsia="Times New Roman"/>
          <w:color w:val="000000"/>
          <w:szCs w:val="24"/>
        </w:rPr>
      </w:pPr>
      <w:r w:rsidRPr="00587736">
        <w:rPr>
          <w:rFonts w:eastAsia="Times New Roman"/>
          <w:color w:val="000000"/>
          <w:szCs w:val="24"/>
        </w:rPr>
        <w:t xml:space="preserve">Pele has participated in many prison vocational programs, and now works in the industrial arts area of the prison 4 days a week. She has earned enough money credits to purchase the small incidentals that she wants from the prison canteen (commissary). She participates in the religious programs at the prison on Sunday morning. </w:t>
      </w:r>
    </w:p>
    <w:p w14:paraId="1B5BE09A" w14:textId="5F1BA091" w:rsidR="00587736" w:rsidRPr="00587736" w:rsidRDefault="00587736" w:rsidP="00587736">
      <w:pPr>
        <w:spacing w:before="100" w:beforeAutospacing="1" w:after="0"/>
        <w:rPr>
          <w:rFonts w:eastAsia="Times New Roman"/>
          <w:color w:val="000000"/>
          <w:szCs w:val="24"/>
        </w:rPr>
      </w:pPr>
      <w:r w:rsidRPr="00587736">
        <w:rPr>
          <w:rFonts w:eastAsia="Times New Roman"/>
          <w:color w:val="000000"/>
          <w:szCs w:val="24"/>
        </w:rPr>
        <w:lastRenderedPageBreak/>
        <w:t xml:space="preserve">Pele recently moved into a medium security facility and is pursuing her online Associate of Arts Degree. </w:t>
      </w:r>
      <w:r w:rsidRPr="00587736">
        <w:rPr>
          <w:rFonts w:eastAsia="Times New Roman"/>
          <w:color w:val="000000"/>
          <w:szCs w:val="24"/>
        </w:rPr>
        <w:br/>
      </w:r>
      <w:r w:rsidRPr="00587736">
        <w:rPr>
          <w:rFonts w:eastAsia="Times New Roman"/>
          <w:color w:val="000000"/>
          <w:szCs w:val="24"/>
        </w:rPr>
        <w:br/>
        <w:t>Pele has had several run-ins with the law while a juvenile, but was never held in a juvenile detention facility. As an adult</w:t>
      </w:r>
      <w:r w:rsidR="00A857D2">
        <w:rPr>
          <w:rFonts w:eastAsia="Times New Roman"/>
          <w:color w:val="000000"/>
          <w:szCs w:val="24"/>
        </w:rPr>
        <w:t>,</w:t>
      </w:r>
      <w:r w:rsidRPr="00587736">
        <w:rPr>
          <w:rFonts w:eastAsia="Times New Roman"/>
          <w:color w:val="000000"/>
          <w:szCs w:val="24"/>
        </w:rPr>
        <w:t xml:space="preserve"> she had been arrested several times, (see below criminal history), and has served a variety of sentences.</w:t>
      </w:r>
    </w:p>
    <w:p w14:paraId="2EC43609" w14:textId="77777777" w:rsidR="00587736" w:rsidRPr="00587736" w:rsidRDefault="00587736" w:rsidP="00587736">
      <w:pPr>
        <w:spacing w:after="0"/>
        <w:jc w:val="center"/>
        <w:rPr>
          <w:rFonts w:eastAsia="Times New Roman"/>
          <w:color w:val="000000"/>
          <w:szCs w:val="24"/>
        </w:rPr>
      </w:pPr>
      <w:r w:rsidRPr="00587736">
        <w:rPr>
          <w:rFonts w:eastAsia="Times New Roman"/>
          <w:color w:val="000000"/>
          <w:szCs w:val="24"/>
        </w:rPr>
        <w:br/>
      </w:r>
      <w:r w:rsidRPr="00587736">
        <w:rPr>
          <w:rFonts w:eastAsia="Times New Roman"/>
          <w:b/>
          <w:bCs/>
          <w:color w:val="000000"/>
          <w:szCs w:val="24"/>
        </w:rPr>
        <w:t>ADULT CRIMINAL RECORD:</w:t>
      </w:r>
    </w:p>
    <w:p w14:paraId="3859B2B0" w14:textId="77777777" w:rsidR="00587736" w:rsidRPr="00587736" w:rsidRDefault="00587736" w:rsidP="00587736">
      <w:pPr>
        <w:spacing w:after="100" w:afterAutospacing="1"/>
        <w:rPr>
          <w:rFonts w:eastAsia="Times New Roman"/>
          <w:color w:val="000000"/>
          <w:szCs w:val="24"/>
        </w:rPr>
      </w:pPr>
      <w:r w:rsidRPr="00587736">
        <w:rPr>
          <w:rFonts w:eastAsia="Times New Roman"/>
          <w:b/>
          <w:bCs/>
          <w:i/>
          <w:iCs/>
          <w:color w:val="990000"/>
          <w:szCs w:val="24"/>
        </w:rPr>
        <w:t xml:space="preserve">Pele's criminal history is provided to give insight into her past and should not be used in determining her parole eligibility. Criminal </w:t>
      </w:r>
      <w:proofErr w:type="gramStart"/>
      <w:r w:rsidRPr="00587736">
        <w:rPr>
          <w:rFonts w:eastAsia="Times New Roman"/>
          <w:b/>
          <w:bCs/>
          <w:i/>
          <w:iCs/>
          <w:color w:val="990000"/>
          <w:szCs w:val="24"/>
        </w:rPr>
        <w:t>history of past events are</w:t>
      </w:r>
      <w:proofErr w:type="gramEnd"/>
      <w:r w:rsidRPr="00587736">
        <w:rPr>
          <w:rFonts w:eastAsia="Times New Roman"/>
          <w:b/>
          <w:bCs/>
          <w:i/>
          <w:iCs/>
          <w:color w:val="990000"/>
          <w:szCs w:val="24"/>
        </w:rPr>
        <w:t xml:space="preserve"> not transferable into present events.</w:t>
      </w:r>
    </w:p>
    <w:tbl>
      <w:tblPr>
        <w:tblW w:w="8250" w:type="dxa"/>
        <w:jc w:val="center"/>
        <w:tblCellSpacing w:w="15" w:type="dxa"/>
        <w:tblBorders>
          <w:top w:val="outset" w:sz="18" w:space="0" w:color="auto"/>
          <w:left w:val="outset" w:sz="18" w:space="0" w:color="auto"/>
          <w:bottom w:val="outset" w:sz="18" w:space="0" w:color="auto"/>
          <w:right w:val="outset" w:sz="18" w:space="0" w:color="auto"/>
        </w:tblBorders>
        <w:tblCellMar>
          <w:top w:w="45" w:type="dxa"/>
          <w:left w:w="45" w:type="dxa"/>
          <w:bottom w:w="45" w:type="dxa"/>
          <w:right w:w="45" w:type="dxa"/>
        </w:tblCellMar>
        <w:tblLook w:val="04A0" w:firstRow="1" w:lastRow="0" w:firstColumn="1" w:lastColumn="0" w:noHBand="0" w:noVBand="1"/>
      </w:tblPr>
      <w:tblGrid>
        <w:gridCol w:w="3772"/>
        <w:gridCol w:w="705"/>
        <w:gridCol w:w="3773"/>
      </w:tblGrid>
      <w:tr w:rsidR="00587736" w:rsidRPr="00587736" w14:paraId="1334BABF" w14:textId="77777777" w:rsidTr="00E56688">
        <w:trPr>
          <w:tblCellSpacing w:w="15" w:type="dxa"/>
          <w:jc w:val="center"/>
        </w:trPr>
        <w:tc>
          <w:tcPr>
            <w:tcW w:w="3727" w:type="dxa"/>
            <w:tcBorders>
              <w:top w:val="outset" w:sz="6" w:space="0" w:color="auto"/>
              <w:left w:val="outset" w:sz="6" w:space="0" w:color="auto"/>
              <w:bottom w:val="outset" w:sz="6" w:space="0" w:color="auto"/>
              <w:right w:val="outset" w:sz="6" w:space="0" w:color="auto"/>
            </w:tcBorders>
            <w:vAlign w:val="center"/>
            <w:hideMark/>
          </w:tcPr>
          <w:p w14:paraId="6428E559" w14:textId="77777777" w:rsidR="00587736" w:rsidRPr="00587736" w:rsidRDefault="00587736" w:rsidP="00587736">
            <w:pPr>
              <w:spacing w:after="0"/>
              <w:rPr>
                <w:rFonts w:eastAsia="Times New Roman"/>
                <w:color w:val="000000"/>
                <w:szCs w:val="24"/>
              </w:rPr>
            </w:pPr>
            <w:r w:rsidRPr="00587736">
              <w:rPr>
                <w:rFonts w:eastAsia="Times New Roman"/>
                <w:b/>
                <w:bCs/>
                <w:color w:val="000000"/>
                <w:szCs w:val="24"/>
              </w:rPr>
              <w:t>Offense:</w:t>
            </w:r>
          </w:p>
        </w:tc>
        <w:tc>
          <w:tcPr>
            <w:tcW w:w="675" w:type="dxa"/>
            <w:tcBorders>
              <w:top w:val="outset" w:sz="6" w:space="0" w:color="auto"/>
              <w:left w:val="outset" w:sz="6" w:space="0" w:color="auto"/>
              <w:bottom w:val="outset" w:sz="6" w:space="0" w:color="auto"/>
              <w:right w:val="outset" w:sz="6" w:space="0" w:color="auto"/>
            </w:tcBorders>
            <w:vAlign w:val="center"/>
            <w:hideMark/>
          </w:tcPr>
          <w:p w14:paraId="0FF37841" w14:textId="77777777" w:rsidR="00587736" w:rsidRPr="00587736" w:rsidRDefault="00587736" w:rsidP="00587736">
            <w:pPr>
              <w:spacing w:after="0"/>
              <w:rPr>
                <w:rFonts w:eastAsia="Times New Roman"/>
                <w:color w:val="000000"/>
                <w:szCs w:val="24"/>
              </w:rPr>
            </w:pPr>
            <w:r w:rsidRPr="00587736">
              <w:rPr>
                <w:rFonts w:eastAsia="Times New Roman"/>
                <w:b/>
                <w:bCs/>
                <w:color w:val="000000"/>
                <w:szCs w:val="24"/>
              </w:rPr>
              <w:t>Age:</w:t>
            </w:r>
          </w:p>
        </w:tc>
        <w:tc>
          <w:tcPr>
            <w:tcW w:w="3728" w:type="dxa"/>
            <w:tcBorders>
              <w:top w:val="outset" w:sz="6" w:space="0" w:color="auto"/>
              <w:left w:val="outset" w:sz="6" w:space="0" w:color="auto"/>
              <w:bottom w:val="outset" w:sz="6" w:space="0" w:color="auto"/>
              <w:right w:val="outset" w:sz="6" w:space="0" w:color="auto"/>
            </w:tcBorders>
            <w:vAlign w:val="center"/>
            <w:hideMark/>
          </w:tcPr>
          <w:p w14:paraId="0A58FED4" w14:textId="77777777" w:rsidR="00587736" w:rsidRPr="00587736" w:rsidRDefault="00587736" w:rsidP="00587736">
            <w:pPr>
              <w:spacing w:after="0"/>
              <w:rPr>
                <w:rFonts w:eastAsia="Times New Roman"/>
                <w:color w:val="000000"/>
                <w:szCs w:val="24"/>
              </w:rPr>
            </w:pPr>
            <w:r w:rsidRPr="00587736">
              <w:rPr>
                <w:rFonts w:eastAsia="Times New Roman"/>
                <w:b/>
                <w:bCs/>
                <w:color w:val="000000"/>
                <w:szCs w:val="24"/>
              </w:rPr>
              <w:t>Disposition:</w:t>
            </w:r>
          </w:p>
        </w:tc>
      </w:tr>
      <w:tr w:rsidR="00587736" w:rsidRPr="00587736" w14:paraId="1A5E751E" w14:textId="77777777" w:rsidTr="00E56688">
        <w:trPr>
          <w:tblCellSpacing w:w="15" w:type="dxa"/>
          <w:jc w:val="center"/>
        </w:trPr>
        <w:tc>
          <w:tcPr>
            <w:tcW w:w="3727" w:type="dxa"/>
            <w:tcBorders>
              <w:top w:val="outset" w:sz="6" w:space="0" w:color="auto"/>
              <w:left w:val="outset" w:sz="6" w:space="0" w:color="auto"/>
              <w:bottom w:val="outset" w:sz="6" w:space="0" w:color="auto"/>
              <w:right w:val="outset" w:sz="6" w:space="0" w:color="auto"/>
            </w:tcBorders>
            <w:vAlign w:val="center"/>
            <w:hideMark/>
          </w:tcPr>
          <w:p w14:paraId="68ECFFE9"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Shoplifting</w:t>
            </w:r>
          </w:p>
        </w:tc>
        <w:tc>
          <w:tcPr>
            <w:tcW w:w="675" w:type="dxa"/>
            <w:tcBorders>
              <w:top w:val="outset" w:sz="6" w:space="0" w:color="auto"/>
              <w:left w:val="outset" w:sz="6" w:space="0" w:color="auto"/>
              <w:bottom w:val="outset" w:sz="6" w:space="0" w:color="auto"/>
              <w:right w:val="outset" w:sz="6" w:space="0" w:color="auto"/>
            </w:tcBorders>
            <w:vAlign w:val="center"/>
            <w:hideMark/>
          </w:tcPr>
          <w:p w14:paraId="67227545"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17</w:t>
            </w:r>
          </w:p>
        </w:tc>
        <w:tc>
          <w:tcPr>
            <w:tcW w:w="3728" w:type="dxa"/>
            <w:tcBorders>
              <w:top w:val="outset" w:sz="6" w:space="0" w:color="auto"/>
              <w:left w:val="outset" w:sz="6" w:space="0" w:color="auto"/>
              <w:bottom w:val="outset" w:sz="6" w:space="0" w:color="auto"/>
              <w:right w:val="outset" w:sz="6" w:space="0" w:color="auto"/>
            </w:tcBorders>
            <w:vAlign w:val="center"/>
            <w:hideMark/>
          </w:tcPr>
          <w:p w14:paraId="2FF9B9ED"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Supervision</w:t>
            </w:r>
          </w:p>
        </w:tc>
      </w:tr>
      <w:tr w:rsidR="00587736" w:rsidRPr="00587736" w14:paraId="3C99FFC7" w14:textId="77777777" w:rsidTr="00E56688">
        <w:trPr>
          <w:tblCellSpacing w:w="15" w:type="dxa"/>
          <w:jc w:val="center"/>
        </w:trPr>
        <w:tc>
          <w:tcPr>
            <w:tcW w:w="3727" w:type="dxa"/>
            <w:tcBorders>
              <w:top w:val="outset" w:sz="6" w:space="0" w:color="auto"/>
              <w:left w:val="outset" w:sz="6" w:space="0" w:color="auto"/>
              <w:bottom w:val="outset" w:sz="6" w:space="0" w:color="auto"/>
              <w:right w:val="outset" w:sz="6" w:space="0" w:color="auto"/>
            </w:tcBorders>
            <w:vAlign w:val="center"/>
            <w:hideMark/>
          </w:tcPr>
          <w:p w14:paraId="34BFC655"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Malicious Mischief</w:t>
            </w:r>
          </w:p>
        </w:tc>
        <w:tc>
          <w:tcPr>
            <w:tcW w:w="675" w:type="dxa"/>
            <w:tcBorders>
              <w:top w:val="outset" w:sz="6" w:space="0" w:color="auto"/>
              <w:left w:val="outset" w:sz="6" w:space="0" w:color="auto"/>
              <w:bottom w:val="outset" w:sz="6" w:space="0" w:color="auto"/>
              <w:right w:val="outset" w:sz="6" w:space="0" w:color="auto"/>
            </w:tcBorders>
            <w:vAlign w:val="center"/>
            <w:hideMark/>
          </w:tcPr>
          <w:p w14:paraId="3C287AD4"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17</w:t>
            </w:r>
          </w:p>
        </w:tc>
        <w:tc>
          <w:tcPr>
            <w:tcW w:w="3728" w:type="dxa"/>
            <w:tcBorders>
              <w:top w:val="outset" w:sz="6" w:space="0" w:color="auto"/>
              <w:left w:val="outset" w:sz="6" w:space="0" w:color="auto"/>
              <w:bottom w:val="outset" w:sz="6" w:space="0" w:color="auto"/>
              <w:right w:val="outset" w:sz="6" w:space="0" w:color="auto"/>
            </w:tcBorders>
            <w:vAlign w:val="center"/>
            <w:hideMark/>
          </w:tcPr>
          <w:p w14:paraId="77FCE995"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Found not guilty</w:t>
            </w:r>
          </w:p>
        </w:tc>
      </w:tr>
      <w:tr w:rsidR="00587736" w:rsidRPr="00587736" w14:paraId="17CEBA08" w14:textId="77777777" w:rsidTr="00E56688">
        <w:trPr>
          <w:tblCellSpacing w:w="15" w:type="dxa"/>
          <w:jc w:val="center"/>
        </w:trPr>
        <w:tc>
          <w:tcPr>
            <w:tcW w:w="3727" w:type="dxa"/>
            <w:tcBorders>
              <w:top w:val="outset" w:sz="6" w:space="0" w:color="auto"/>
              <w:left w:val="outset" w:sz="6" w:space="0" w:color="auto"/>
              <w:bottom w:val="outset" w:sz="6" w:space="0" w:color="auto"/>
              <w:right w:val="outset" w:sz="6" w:space="0" w:color="auto"/>
            </w:tcBorders>
            <w:vAlign w:val="center"/>
            <w:hideMark/>
          </w:tcPr>
          <w:p w14:paraId="7AF63880"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Driving while under the influence (DUI): Alcohol and Cannabis</w:t>
            </w:r>
          </w:p>
        </w:tc>
        <w:tc>
          <w:tcPr>
            <w:tcW w:w="675" w:type="dxa"/>
            <w:tcBorders>
              <w:top w:val="outset" w:sz="6" w:space="0" w:color="auto"/>
              <w:left w:val="outset" w:sz="6" w:space="0" w:color="auto"/>
              <w:bottom w:val="outset" w:sz="6" w:space="0" w:color="auto"/>
              <w:right w:val="outset" w:sz="6" w:space="0" w:color="auto"/>
            </w:tcBorders>
            <w:vAlign w:val="center"/>
            <w:hideMark/>
          </w:tcPr>
          <w:p w14:paraId="52E28414"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18</w:t>
            </w:r>
          </w:p>
        </w:tc>
        <w:tc>
          <w:tcPr>
            <w:tcW w:w="3728" w:type="dxa"/>
            <w:tcBorders>
              <w:top w:val="outset" w:sz="6" w:space="0" w:color="auto"/>
              <w:left w:val="outset" w:sz="6" w:space="0" w:color="auto"/>
              <w:bottom w:val="outset" w:sz="6" w:space="0" w:color="auto"/>
              <w:right w:val="outset" w:sz="6" w:space="0" w:color="auto"/>
            </w:tcBorders>
            <w:vAlign w:val="center"/>
            <w:hideMark/>
          </w:tcPr>
          <w:p w14:paraId="56F1DD96" w14:textId="173D17D3" w:rsidR="00587736" w:rsidRPr="00587736" w:rsidRDefault="00587736" w:rsidP="00587736">
            <w:pPr>
              <w:spacing w:after="0"/>
              <w:rPr>
                <w:rFonts w:eastAsia="Times New Roman"/>
                <w:color w:val="000000"/>
                <w:szCs w:val="24"/>
              </w:rPr>
            </w:pPr>
            <w:r w:rsidRPr="00587736">
              <w:rPr>
                <w:rFonts w:eastAsia="Times New Roman"/>
                <w:color w:val="000000"/>
                <w:szCs w:val="24"/>
              </w:rPr>
              <w:t>One-year supervision with 6 months revocation of h</w:t>
            </w:r>
            <w:r w:rsidR="00A857D2">
              <w:rPr>
                <w:rFonts w:eastAsia="Times New Roman"/>
                <w:color w:val="000000"/>
                <w:szCs w:val="24"/>
              </w:rPr>
              <w:t>er</w:t>
            </w:r>
            <w:r w:rsidRPr="00587736">
              <w:rPr>
                <w:rFonts w:eastAsia="Times New Roman"/>
                <w:color w:val="000000"/>
                <w:szCs w:val="24"/>
              </w:rPr>
              <w:t xml:space="preserve"> driver's license.</w:t>
            </w:r>
          </w:p>
        </w:tc>
      </w:tr>
      <w:tr w:rsidR="00587736" w:rsidRPr="00587736" w14:paraId="69122A6A" w14:textId="77777777" w:rsidTr="00E56688">
        <w:trPr>
          <w:tblCellSpacing w:w="15" w:type="dxa"/>
          <w:jc w:val="center"/>
        </w:trPr>
        <w:tc>
          <w:tcPr>
            <w:tcW w:w="3727" w:type="dxa"/>
            <w:tcBorders>
              <w:top w:val="outset" w:sz="6" w:space="0" w:color="auto"/>
              <w:left w:val="outset" w:sz="6" w:space="0" w:color="auto"/>
              <w:bottom w:val="outset" w:sz="6" w:space="0" w:color="auto"/>
              <w:right w:val="outset" w:sz="6" w:space="0" w:color="auto"/>
            </w:tcBorders>
            <w:vAlign w:val="center"/>
            <w:hideMark/>
          </w:tcPr>
          <w:p w14:paraId="70C38604"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 xml:space="preserve">Burglary to vehicle </w:t>
            </w:r>
          </w:p>
        </w:tc>
        <w:tc>
          <w:tcPr>
            <w:tcW w:w="675" w:type="dxa"/>
            <w:tcBorders>
              <w:top w:val="outset" w:sz="6" w:space="0" w:color="auto"/>
              <w:left w:val="outset" w:sz="6" w:space="0" w:color="auto"/>
              <w:bottom w:val="outset" w:sz="6" w:space="0" w:color="auto"/>
              <w:right w:val="outset" w:sz="6" w:space="0" w:color="auto"/>
            </w:tcBorders>
            <w:vAlign w:val="center"/>
            <w:hideMark/>
          </w:tcPr>
          <w:p w14:paraId="17F941BD"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19</w:t>
            </w:r>
          </w:p>
        </w:tc>
        <w:tc>
          <w:tcPr>
            <w:tcW w:w="3728" w:type="dxa"/>
            <w:tcBorders>
              <w:top w:val="outset" w:sz="6" w:space="0" w:color="auto"/>
              <w:left w:val="outset" w:sz="6" w:space="0" w:color="auto"/>
              <w:bottom w:val="outset" w:sz="6" w:space="0" w:color="auto"/>
              <w:right w:val="outset" w:sz="6" w:space="0" w:color="auto"/>
            </w:tcBorders>
            <w:vAlign w:val="center"/>
            <w:hideMark/>
          </w:tcPr>
          <w:p w14:paraId="505BB3EB"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Restitution and Supervision</w:t>
            </w:r>
          </w:p>
        </w:tc>
      </w:tr>
      <w:tr w:rsidR="00587736" w:rsidRPr="00587736" w14:paraId="2C443B87" w14:textId="77777777" w:rsidTr="00E56688">
        <w:trPr>
          <w:tblCellSpacing w:w="15" w:type="dxa"/>
          <w:jc w:val="center"/>
        </w:trPr>
        <w:tc>
          <w:tcPr>
            <w:tcW w:w="3727" w:type="dxa"/>
            <w:tcBorders>
              <w:top w:val="outset" w:sz="6" w:space="0" w:color="auto"/>
              <w:left w:val="outset" w:sz="6" w:space="0" w:color="auto"/>
              <w:bottom w:val="outset" w:sz="6" w:space="0" w:color="auto"/>
              <w:right w:val="outset" w:sz="6" w:space="0" w:color="auto"/>
            </w:tcBorders>
            <w:vAlign w:val="center"/>
            <w:hideMark/>
          </w:tcPr>
          <w:p w14:paraId="78F221DC"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Domestic Battery</w:t>
            </w:r>
          </w:p>
        </w:tc>
        <w:tc>
          <w:tcPr>
            <w:tcW w:w="675" w:type="dxa"/>
            <w:tcBorders>
              <w:top w:val="outset" w:sz="6" w:space="0" w:color="auto"/>
              <w:left w:val="outset" w:sz="6" w:space="0" w:color="auto"/>
              <w:bottom w:val="outset" w:sz="6" w:space="0" w:color="auto"/>
              <w:right w:val="outset" w:sz="6" w:space="0" w:color="auto"/>
            </w:tcBorders>
            <w:vAlign w:val="center"/>
            <w:hideMark/>
          </w:tcPr>
          <w:p w14:paraId="7C09F0B3"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22</w:t>
            </w:r>
          </w:p>
        </w:tc>
        <w:tc>
          <w:tcPr>
            <w:tcW w:w="3728" w:type="dxa"/>
            <w:tcBorders>
              <w:top w:val="outset" w:sz="6" w:space="0" w:color="auto"/>
              <w:left w:val="outset" w:sz="6" w:space="0" w:color="auto"/>
              <w:bottom w:val="outset" w:sz="6" w:space="0" w:color="auto"/>
              <w:right w:val="outset" w:sz="6" w:space="0" w:color="auto"/>
            </w:tcBorders>
            <w:vAlign w:val="center"/>
            <w:hideMark/>
          </w:tcPr>
          <w:p w14:paraId="246405EE"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Case was dropped.</w:t>
            </w:r>
          </w:p>
        </w:tc>
      </w:tr>
      <w:tr w:rsidR="00587736" w:rsidRPr="00587736" w14:paraId="626E86A0" w14:textId="77777777" w:rsidTr="00E56688">
        <w:trPr>
          <w:tblCellSpacing w:w="15" w:type="dxa"/>
          <w:jc w:val="center"/>
        </w:trPr>
        <w:tc>
          <w:tcPr>
            <w:tcW w:w="3727" w:type="dxa"/>
            <w:tcBorders>
              <w:top w:val="outset" w:sz="6" w:space="0" w:color="auto"/>
              <w:left w:val="outset" w:sz="6" w:space="0" w:color="auto"/>
              <w:bottom w:val="outset" w:sz="6" w:space="0" w:color="auto"/>
              <w:right w:val="outset" w:sz="6" w:space="0" w:color="auto"/>
            </w:tcBorders>
            <w:vAlign w:val="center"/>
            <w:hideMark/>
          </w:tcPr>
          <w:p w14:paraId="50AC6922"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Aggravated assault</w:t>
            </w:r>
          </w:p>
        </w:tc>
        <w:tc>
          <w:tcPr>
            <w:tcW w:w="675" w:type="dxa"/>
            <w:tcBorders>
              <w:top w:val="outset" w:sz="6" w:space="0" w:color="auto"/>
              <w:left w:val="outset" w:sz="6" w:space="0" w:color="auto"/>
              <w:bottom w:val="outset" w:sz="6" w:space="0" w:color="auto"/>
              <w:right w:val="outset" w:sz="6" w:space="0" w:color="auto"/>
            </w:tcBorders>
            <w:vAlign w:val="center"/>
            <w:hideMark/>
          </w:tcPr>
          <w:p w14:paraId="014A14F2"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23</w:t>
            </w:r>
          </w:p>
        </w:tc>
        <w:tc>
          <w:tcPr>
            <w:tcW w:w="3728" w:type="dxa"/>
            <w:tcBorders>
              <w:top w:val="outset" w:sz="6" w:space="0" w:color="auto"/>
              <w:left w:val="outset" w:sz="6" w:space="0" w:color="auto"/>
              <w:bottom w:val="outset" w:sz="6" w:space="0" w:color="auto"/>
              <w:right w:val="outset" w:sz="6" w:space="0" w:color="auto"/>
            </w:tcBorders>
            <w:vAlign w:val="center"/>
            <w:hideMark/>
          </w:tcPr>
          <w:p w14:paraId="1212485B"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2 years felony probation</w:t>
            </w:r>
          </w:p>
        </w:tc>
      </w:tr>
      <w:tr w:rsidR="00587736" w:rsidRPr="00587736" w14:paraId="2E0C7994" w14:textId="77777777" w:rsidTr="00E56688">
        <w:trPr>
          <w:tblCellSpacing w:w="15" w:type="dxa"/>
          <w:jc w:val="center"/>
        </w:trPr>
        <w:tc>
          <w:tcPr>
            <w:tcW w:w="3727" w:type="dxa"/>
            <w:tcBorders>
              <w:top w:val="outset" w:sz="6" w:space="0" w:color="auto"/>
              <w:left w:val="outset" w:sz="6" w:space="0" w:color="auto"/>
              <w:bottom w:val="outset" w:sz="6" w:space="0" w:color="auto"/>
              <w:right w:val="outset" w:sz="6" w:space="0" w:color="auto"/>
            </w:tcBorders>
            <w:vAlign w:val="center"/>
          </w:tcPr>
          <w:p w14:paraId="452F9CFA"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Burglary</w:t>
            </w:r>
          </w:p>
        </w:tc>
        <w:tc>
          <w:tcPr>
            <w:tcW w:w="675" w:type="dxa"/>
            <w:tcBorders>
              <w:top w:val="outset" w:sz="6" w:space="0" w:color="auto"/>
              <w:left w:val="outset" w:sz="6" w:space="0" w:color="auto"/>
              <w:bottom w:val="outset" w:sz="6" w:space="0" w:color="auto"/>
              <w:right w:val="outset" w:sz="6" w:space="0" w:color="auto"/>
            </w:tcBorders>
            <w:vAlign w:val="center"/>
          </w:tcPr>
          <w:p w14:paraId="4EA5F3BE"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25</w:t>
            </w:r>
          </w:p>
        </w:tc>
        <w:tc>
          <w:tcPr>
            <w:tcW w:w="3728" w:type="dxa"/>
            <w:tcBorders>
              <w:top w:val="outset" w:sz="6" w:space="0" w:color="auto"/>
              <w:left w:val="outset" w:sz="6" w:space="0" w:color="auto"/>
              <w:bottom w:val="outset" w:sz="6" w:space="0" w:color="auto"/>
              <w:right w:val="outset" w:sz="6" w:space="0" w:color="auto"/>
            </w:tcBorders>
            <w:vAlign w:val="center"/>
          </w:tcPr>
          <w:p w14:paraId="4F84A075" w14:textId="77777777" w:rsidR="00587736" w:rsidRPr="00587736" w:rsidRDefault="00587736" w:rsidP="00587736">
            <w:pPr>
              <w:spacing w:after="0"/>
              <w:rPr>
                <w:rFonts w:eastAsia="Times New Roman"/>
                <w:color w:val="000000"/>
                <w:szCs w:val="24"/>
              </w:rPr>
            </w:pPr>
            <w:r w:rsidRPr="00587736">
              <w:rPr>
                <w:rFonts w:eastAsia="Times New Roman"/>
                <w:color w:val="000000"/>
                <w:szCs w:val="24"/>
              </w:rPr>
              <w:t>10 year sentence</w:t>
            </w:r>
          </w:p>
        </w:tc>
      </w:tr>
    </w:tbl>
    <w:p w14:paraId="2FA0EAC6" w14:textId="77777777" w:rsidR="00587736" w:rsidRPr="00587736" w:rsidRDefault="00587736" w:rsidP="00587736">
      <w:pPr>
        <w:spacing w:before="100" w:beforeAutospacing="1" w:after="100" w:afterAutospacing="1"/>
        <w:rPr>
          <w:rFonts w:eastAsia="Times New Roman"/>
          <w:color w:val="000000"/>
          <w:szCs w:val="24"/>
        </w:rPr>
      </w:pPr>
      <w:r w:rsidRPr="00587736">
        <w:rPr>
          <w:rFonts w:eastAsia="Times New Roman"/>
          <w:color w:val="000000"/>
          <w:szCs w:val="24"/>
        </w:rPr>
        <w:br/>
      </w:r>
    </w:p>
    <w:p w14:paraId="4B5B76C2" w14:textId="77777777" w:rsidR="00587736" w:rsidRPr="00587736" w:rsidRDefault="00587736" w:rsidP="00587736">
      <w:pPr>
        <w:spacing w:before="100" w:beforeAutospacing="1" w:after="100" w:afterAutospacing="1"/>
        <w:rPr>
          <w:rFonts w:eastAsia="Times New Roman"/>
          <w:color w:val="000000"/>
          <w:szCs w:val="24"/>
        </w:rPr>
      </w:pPr>
    </w:p>
    <w:p w14:paraId="0EE7DF99" w14:textId="77777777" w:rsidR="00587736" w:rsidRPr="00587736" w:rsidRDefault="00587736" w:rsidP="00587736">
      <w:pPr>
        <w:spacing w:before="100" w:beforeAutospacing="1" w:after="100" w:afterAutospacing="1"/>
        <w:rPr>
          <w:rFonts w:eastAsia="Times New Roman"/>
          <w:color w:val="000000"/>
          <w:szCs w:val="24"/>
        </w:rPr>
      </w:pPr>
      <w:r w:rsidRPr="00587736">
        <w:rPr>
          <w:rFonts w:eastAsia="Times New Roman"/>
          <w:color w:val="000000"/>
          <w:szCs w:val="24"/>
        </w:rPr>
        <w:t xml:space="preserve">Additional Facts of the Case: </w:t>
      </w:r>
    </w:p>
    <w:p w14:paraId="7079B25E" w14:textId="77777777" w:rsidR="00587736" w:rsidRPr="00587736" w:rsidRDefault="00587736" w:rsidP="00587736">
      <w:pPr>
        <w:numPr>
          <w:ilvl w:val="1"/>
          <w:numId w:val="1"/>
        </w:numPr>
        <w:spacing w:before="100" w:beforeAutospacing="1" w:after="100" w:afterAutospacing="1" w:line="276" w:lineRule="auto"/>
        <w:ind w:left="360"/>
        <w:rPr>
          <w:rFonts w:eastAsia="Times New Roman"/>
          <w:color w:val="000000"/>
          <w:szCs w:val="24"/>
        </w:rPr>
      </w:pPr>
      <w:r w:rsidRPr="00587736">
        <w:rPr>
          <w:rFonts w:eastAsia="Times New Roman"/>
          <w:color w:val="000000"/>
          <w:szCs w:val="24"/>
        </w:rPr>
        <w:t>Pele's social service counselor reports considerable progress. There has been a significant change in her attitude evident during group and individual therapy sessions.</w:t>
      </w:r>
    </w:p>
    <w:p w14:paraId="07BCAC6C" w14:textId="2D06595A" w:rsidR="00587736" w:rsidRPr="00587736" w:rsidRDefault="00587736" w:rsidP="00587736">
      <w:pPr>
        <w:numPr>
          <w:ilvl w:val="1"/>
          <w:numId w:val="1"/>
        </w:numPr>
        <w:spacing w:before="100" w:beforeAutospacing="1" w:after="100" w:afterAutospacing="1" w:line="276" w:lineRule="auto"/>
        <w:ind w:left="360"/>
        <w:rPr>
          <w:rFonts w:eastAsia="Times New Roman"/>
          <w:color w:val="000000"/>
          <w:szCs w:val="24"/>
        </w:rPr>
      </w:pPr>
      <w:r w:rsidRPr="00587736">
        <w:rPr>
          <w:rFonts w:eastAsia="Times New Roman"/>
          <w:color w:val="000000"/>
          <w:szCs w:val="24"/>
        </w:rPr>
        <w:t>At the present time</w:t>
      </w:r>
      <w:r w:rsidR="00A857D2">
        <w:rPr>
          <w:rFonts w:eastAsia="Times New Roman"/>
          <w:color w:val="000000"/>
          <w:szCs w:val="24"/>
        </w:rPr>
        <w:t>,</w:t>
      </w:r>
      <w:r w:rsidRPr="00587736">
        <w:rPr>
          <w:rFonts w:eastAsia="Times New Roman"/>
          <w:color w:val="000000"/>
          <w:szCs w:val="24"/>
        </w:rPr>
        <w:t xml:space="preserve"> she has accumulated forty-three (43) days of good time.</w:t>
      </w:r>
    </w:p>
    <w:p w14:paraId="6C2F70D7" w14:textId="77777777" w:rsidR="00587736" w:rsidRPr="00587736" w:rsidRDefault="00587736" w:rsidP="00587736">
      <w:pPr>
        <w:numPr>
          <w:ilvl w:val="1"/>
          <w:numId w:val="1"/>
        </w:numPr>
        <w:spacing w:before="100" w:beforeAutospacing="1" w:after="100" w:afterAutospacing="1" w:line="276" w:lineRule="auto"/>
        <w:ind w:left="360"/>
        <w:rPr>
          <w:rFonts w:eastAsia="Times New Roman"/>
          <w:color w:val="000000"/>
          <w:szCs w:val="24"/>
        </w:rPr>
      </w:pPr>
      <w:r w:rsidRPr="00587736">
        <w:rPr>
          <w:rFonts w:eastAsia="Times New Roman"/>
          <w:color w:val="000000"/>
          <w:szCs w:val="24"/>
        </w:rPr>
        <w:t xml:space="preserve">The inmate has made steps to finish her Associates Degree. </w:t>
      </w:r>
    </w:p>
    <w:p w14:paraId="7308DE7D" w14:textId="77777777" w:rsidR="00587736" w:rsidRPr="00587736" w:rsidRDefault="00587736" w:rsidP="00587736">
      <w:pPr>
        <w:numPr>
          <w:ilvl w:val="1"/>
          <w:numId w:val="1"/>
        </w:numPr>
        <w:spacing w:before="100" w:beforeAutospacing="1" w:after="100" w:afterAutospacing="1" w:line="276" w:lineRule="auto"/>
        <w:ind w:left="360"/>
        <w:rPr>
          <w:rFonts w:eastAsia="Times New Roman"/>
          <w:color w:val="000000"/>
          <w:szCs w:val="24"/>
        </w:rPr>
      </w:pPr>
      <w:r w:rsidRPr="00587736">
        <w:rPr>
          <w:rFonts w:eastAsia="Times New Roman"/>
          <w:color w:val="000000"/>
          <w:szCs w:val="24"/>
        </w:rPr>
        <w:t>During individual therapy sessions with the counselor, Pele has admitted previously, to using a variety of controlled substances prior to incarceration.</w:t>
      </w:r>
    </w:p>
    <w:p w14:paraId="306AE610" w14:textId="77777777" w:rsidR="00587736" w:rsidRDefault="00587736" w:rsidP="00587736">
      <w:pPr>
        <w:spacing w:after="0" w:line="276" w:lineRule="auto"/>
        <w:jc w:val="center"/>
        <w:rPr>
          <w:szCs w:val="24"/>
          <w:u w:val="single"/>
        </w:rPr>
      </w:pPr>
    </w:p>
    <w:p w14:paraId="1008B6BA" w14:textId="77777777" w:rsidR="00587736" w:rsidRDefault="00587736" w:rsidP="00587736">
      <w:pPr>
        <w:spacing w:after="0" w:line="276" w:lineRule="auto"/>
        <w:jc w:val="center"/>
        <w:rPr>
          <w:szCs w:val="24"/>
          <w:u w:val="single"/>
        </w:rPr>
      </w:pPr>
    </w:p>
    <w:p w14:paraId="3956B8EA" w14:textId="77777777" w:rsidR="00587736" w:rsidRDefault="00587736" w:rsidP="00587736">
      <w:pPr>
        <w:spacing w:after="0" w:line="276" w:lineRule="auto"/>
        <w:jc w:val="center"/>
        <w:rPr>
          <w:szCs w:val="24"/>
          <w:u w:val="single"/>
        </w:rPr>
      </w:pPr>
    </w:p>
    <w:p w14:paraId="559AD64C" w14:textId="19039A03" w:rsidR="00587736" w:rsidRPr="00587736" w:rsidRDefault="00521169" w:rsidP="00587736">
      <w:pPr>
        <w:spacing w:after="0" w:line="276" w:lineRule="auto"/>
        <w:rPr>
          <w:szCs w:val="24"/>
        </w:rPr>
      </w:pPr>
      <w:r>
        <w:rPr>
          <w:b/>
          <w:szCs w:val="24"/>
        </w:rPr>
        <w:lastRenderedPageBreak/>
        <w:t xml:space="preserve">Assignment Instructions </w:t>
      </w:r>
      <w:r w:rsidR="00587736" w:rsidRPr="00587736">
        <w:rPr>
          <w:b/>
          <w:szCs w:val="24"/>
        </w:rPr>
        <w:t>Part I:</w:t>
      </w:r>
      <w:r w:rsidR="00587736" w:rsidRPr="00587736">
        <w:rPr>
          <w:szCs w:val="24"/>
        </w:rPr>
        <w:t xml:space="preserve"> Complete the </w:t>
      </w:r>
      <w:r w:rsidR="00587736">
        <w:rPr>
          <w:szCs w:val="24"/>
        </w:rPr>
        <w:t>“</w:t>
      </w:r>
      <w:r w:rsidR="00587736" w:rsidRPr="00587736">
        <w:rPr>
          <w:szCs w:val="24"/>
        </w:rPr>
        <w:t>ARIZONA BOARD OF PARDONS AND PAROLES</w:t>
      </w:r>
    </w:p>
    <w:p w14:paraId="4F00BD74" w14:textId="4E523855" w:rsidR="00587736" w:rsidRDefault="00587736" w:rsidP="00587736">
      <w:pPr>
        <w:spacing w:after="0" w:line="276" w:lineRule="auto"/>
        <w:rPr>
          <w:szCs w:val="24"/>
        </w:rPr>
      </w:pPr>
      <w:proofErr w:type="gramStart"/>
      <w:r w:rsidRPr="00587736">
        <w:rPr>
          <w:szCs w:val="24"/>
        </w:rPr>
        <w:t>STRUCTURED DECISION MAKING GUIDELINES FORM</w:t>
      </w:r>
      <w:r>
        <w:rPr>
          <w:szCs w:val="24"/>
        </w:rPr>
        <w:t>” below.</w:t>
      </w:r>
      <w:proofErr w:type="gramEnd"/>
    </w:p>
    <w:p w14:paraId="20C2054E" w14:textId="77777777" w:rsidR="00587736" w:rsidRPr="00587736" w:rsidRDefault="00587736" w:rsidP="00587736">
      <w:pPr>
        <w:spacing w:after="0" w:line="276" w:lineRule="auto"/>
        <w:rPr>
          <w:szCs w:val="24"/>
        </w:rPr>
      </w:pPr>
    </w:p>
    <w:p w14:paraId="6A70D9D0" w14:textId="77777777" w:rsidR="00587736" w:rsidRDefault="00587736" w:rsidP="00587736">
      <w:pPr>
        <w:spacing w:after="0" w:line="276" w:lineRule="auto"/>
        <w:jc w:val="center"/>
        <w:rPr>
          <w:szCs w:val="24"/>
          <w:u w:val="single"/>
        </w:rPr>
      </w:pPr>
    </w:p>
    <w:p w14:paraId="364C6150" w14:textId="77777777" w:rsidR="00587736" w:rsidRPr="00587736" w:rsidRDefault="00587736" w:rsidP="00587736">
      <w:pPr>
        <w:spacing w:after="0" w:line="276" w:lineRule="auto"/>
        <w:jc w:val="center"/>
        <w:rPr>
          <w:szCs w:val="24"/>
          <w:u w:val="single"/>
        </w:rPr>
      </w:pPr>
      <w:r w:rsidRPr="00587736">
        <w:rPr>
          <w:szCs w:val="24"/>
          <w:u w:val="single"/>
        </w:rPr>
        <w:t>ARIZONA BOARD OF PARDONS AND PAROLES</w:t>
      </w:r>
    </w:p>
    <w:p w14:paraId="2B3E164D" w14:textId="77777777" w:rsidR="00587736" w:rsidRPr="00587736" w:rsidRDefault="00587736" w:rsidP="00587736">
      <w:pPr>
        <w:spacing w:after="0" w:line="276" w:lineRule="auto"/>
        <w:jc w:val="center"/>
        <w:rPr>
          <w:szCs w:val="24"/>
          <w:u w:val="single"/>
        </w:rPr>
      </w:pPr>
      <w:r w:rsidRPr="00587736">
        <w:rPr>
          <w:szCs w:val="24"/>
          <w:u w:val="single"/>
        </w:rPr>
        <w:t>STRUCTURED DECISION MAKING GUIDELINES FORM</w:t>
      </w:r>
    </w:p>
    <w:p w14:paraId="07EA5275" w14:textId="77777777" w:rsidR="00587736" w:rsidRPr="00587736" w:rsidRDefault="00587736" w:rsidP="00587736">
      <w:pPr>
        <w:spacing w:after="0" w:line="276" w:lineRule="auto"/>
        <w:jc w:val="center"/>
        <w:rPr>
          <w:szCs w:val="24"/>
          <w:u w:val="single"/>
        </w:rPr>
      </w:pPr>
    </w:p>
    <w:p w14:paraId="4369F4BF" w14:textId="0F29D753" w:rsidR="00587736" w:rsidRDefault="00587736" w:rsidP="00587736">
      <w:pPr>
        <w:spacing w:after="0" w:line="276" w:lineRule="auto"/>
        <w:jc w:val="center"/>
        <w:rPr>
          <w:szCs w:val="24"/>
          <w:u w:val="single"/>
        </w:rPr>
      </w:pPr>
      <w:r>
        <w:rPr>
          <w:szCs w:val="24"/>
          <w:u w:val="single"/>
        </w:rPr>
        <w:t xml:space="preserve">IF GRANTING PAROLE - </w:t>
      </w:r>
      <w:r w:rsidRPr="00587736">
        <w:rPr>
          <w:szCs w:val="24"/>
          <w:u w:val="single"/>
        </w:rPr>
        <w:t>CHECKMARK BOXES THAT APPLY</w:t>
      </w:r>
    </w:p>
    <w:p w14:paraId="4347FB28" w14:textId="77777777" w:rsidR="00587736" w:rsidRPr="00587736" w:rsidRDefault="00587736" w:rsidP="00587736">
      <w:pPr>
        <w:spacing w:after="0" w:line="276" w:lineRule="auto"/>
        <w:jc w:val="center"/>
        <w:rPr>
          <w:szCs w:val="24"/>
          <w:u w:val="single"/>
        </w:rPr>
      </w:pPr>
    </w:p>
    <w:tbl>
      <w:tblPr>
        <w:tblStyle w:val="TableGrid"/>
        <w:tblW w:w="0" w:type="auto"/>
        <w:tblLook w:val="04A0" w:firstRow="1" w:lastRow="0" w:firstColumn="1" w:lastColumn="0" w:noHBand="0" w:noVBand="1"/>
      </w:tblPr>
      <w:tblGrid>
        <w:gridCol w:w="1750"/>
        <w:gridCol w:w="7826"/>
      </w:tblGrid>
      <w:tr w:rsidR="00587736" w:rsidRPr="00587736" w14:paraId="373C62DE" w14:textId="77777777" w:rsidTr="00E56688">
        <w:tc>
          <w:tcPr>
            <w:tcW w:w="1638" w:type="dxa"/>
          </w:tcPr>
          <w:p w14:paraId="52DF1D99" w14:textId="77777777" w:rsidR="00587736" w:rsidRPr="00587736" w:rsidRDefault="00587736" w:rsidP="00587736">
            <w:pPr>
              <w:spacing w:after="0"/>
              <w:rPr>
                <w:rFonts w:ascii="Times New Roman" w:hAnsi="Times New Roman"/>
                <w:szCs w:val="24"/>
                <w:u w:val="single"/>
              </w:rPr>
            </w:pPr>
            <w:r w:rsidRPr="00587736">
              <w:rPr>
                <w:rFonts w:ascii="Times New Roman" w:hAnsi="Times New Roman"/>
                <w:szCs w:val="24"/>
                <w:u w:val="single"/>
              </w:rPr>
              <w:t>CHECKMARK</w:t>
            </w:r>
          </w:p>
        </w:tc>
        <w:tc>
          <w:tcPr>
            <w:tcW w:w="7938" w:type="dxa"/>
          </w:tcPr>
          <w:p w14:paraId="547F6B18" w14:textId="77777777" w:rsidR="00587736" w:rsidRPr="00587736" w:rsidRDefault="00587736" w:rsidP="00587736">
            <w:pPr>
              <w:spacing w:after="0"/>
              <w:rPr>
                <w:rFonts w:ascii="Times New Roman" w:hAnsi="Times New Roman"/>
                <w:szCs w:val="24"/>
                <w:u w:val="single"/>
              </w:rPr>
            </w:pPr>
            <w:r w:rsidRPr="00587736">
              <w:rPr>
                <w:rFonts w:ascii="Times New Roman" w:hAnsi="Times New Roman"/>
                <w:szCs w:val="24"/>
                <w:u w:val="single"/>
              </w:rPr>
              <w:t>REASON</w:t>
            </w:r>
          </w:p>
        </w:tc>
      </w:tr>
      <w:tr w:rsidR="00587736" w:rsidRPr="00587736" w14:paraId="70CBEA3B" w14:textId="77777777" w:rsidTr="00E56688">
        <w:tc>
          <w:tcPr>
            <w:tcW w:w="1638" w:type="dxa"/>
          </w:tcPr>
          <w:p w14:paraId="22A9AEC0" w14:textId="77777777" w:rsidR="00587736" w:rsidRPr="00587736" w:rsidRDefault="00587736" w:rsidP="00587736">
            <w:pPr>
              <w:spacing w:after="0"/>
              <w:rPr>
                <w:rFonts w:ascii="Times New Roman" w:hAnsi="Times New Roman"/>
                <w:szCs w:val="24"/>
                <w:u w:val="single"/>
              </w:rPr>
            </w:pPr>
          </w:p>
        </w:tc>
        <w:tc>
          <w:tcPr>
            <w:tcW w:w="7938" w:type="dxa"/>
          </w:tcPr>
          <w:p w14:paraId="62A1B5E4"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Strong Release Plan</w:t>
            </w:r>
          </w:p>
        </w:tc>
      </w:tr>
      <w:tr w:rsidR="00587736" w:rsidRPr="00587736" w14:paraId="760552A1" w14:textId="77777777" w:rsidTr="00E56688">
        <w:tc>
          <w:tcPr>
            <w:tcW w:w="1638" w:type="dxa"/>
          </w:tcPr>
          <w:p w14:paraId="59E5C3AE" w14:textId="77777777" w:rsidR="00587736" w:rsidRPr="00587736" w:rsidRDefault="00587736" w:rsidP="00587736">
            <w:pPr>
              <w:spacing w:after="0"/>
              <w:rPr>
                <w:rFonts w:ascii="Times New Roman" w:hAnsi="Times New Roman"/>
                <w:szCs w:val="24"/>
              </w:rPr>
            </w:pPr>
          </w:p>
        </w:tc>
        <w:tc>
          <w:tcPr>
            <w:tcW w:w="7938" w:type="dxa"/>
          </w:tcPr>
          <w:p w14:paraId="5E90D9ED"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Health Factors</w:t>
            </w:r>
          </w:p>
        </w:tc>
      </w:tr>
      <w:tr w:rsidR="00587736" w:rsidRPr="00587736" w14:paraId="62FE1FED" w14:textId="77777777" w:rsidTr="00E56688">
        <w:tc>
          <w:tcPr>
            <w:tcW w:w="1638" w:type="dxa"/>
          </w:tcPr>
          <w:p w14:paraId="453FDC28" w14:textId="77777777" w:rsidR="00587736" w:rsidRPr="00587736" w:rsidRDefault="00587736" w:rsidP="00587736">
            <w:pPr>
              <w:spacing w:after="0"/>
              <w:rPr>
                <w:rFonts w:ascii="Times New Roman" w:hAnsi="Times New Roman"/>
                <w:szCs w:val="24"/>
              </w:rPr>
            </w:pPr>
          </w:p>
        </w:tc>
        <w:tc>
          <w:tcPr>
            <w:tcW w:w="7938" w:type="dxa"/>
          </w:tcPr>
          <w:p w14:paraId="3DEDB323"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Positive Demeanor During Hearing</w:t>
            </w:r>
          </w:p>
        </w:tc>
      </w:tr>
      <w:tr w:rsidR="00587736" w:rsidRPr="00587736" w14:paraId="08525A64" w14:textId="77777777" w:rsidTr="00E56688">
        <w:tc>
          <w:tcPr>
            <w:tcW w:w="1638" w:type="dxa"/>
          </w:tcPr>
          <w:p w14:paraId="4A1BBB9C" w14:textId="77777777" w:rsidR="00587736" w:rsidRPr="00587736" w:rsidRDefault="00587736" w:rsidP="00587736">
            <w:pPr>
              <w:spacing w:after="0"/>
              <w:rPr>
                <w:rFonts w:ascii="Times New Roman" w:hAnsi="Times New Roman"/>
                <w:szCs w:val="24"/>
              </w:rPr>
            </w:pPr>
          </w:p>
        </w:tc>
        <w:tc>
          <w:tcPr>
            <w:tcW w:w="7938" w:type="dxa"/>
          </w:tcPr>
          <w:p w14:paraId="24F93AD2"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Passive/Minor participation in offense(s)</w:t>
            </w:r>
          </w:p>
        </w:tc>
      </w:tr>
      <w:tr w:rsidR="00587736" w:rsidRPr="00587736" w14:paraId="44753DE3" w14:textId="77777777" w:rsidTr="00E56688">
        <w:tc>
          <w:tcPr>
            <w:tcW w:w="1638" w:type="dxa"/>
          </w:tcPr>
          <w:p w14:paraId="5A626879" w14:textId="77777777" w:rsidR="00587736" w:rsidRPr="00587736" w:rsidRDefault="00587736" w:rsidP="00587736">
            <w:pPr>
              <w:spacing w:after="0"/>
              <w:rPr>
                <w:rFonts w:ascii="Times New Roman" w:hAnsi="Times New Roman"/>
                <w:szCs w:val="24"/>
              </w:rPr>
            </w:pPr>
          </w:p>
        </w:tc>
        <w:tc>
          <w:tcPr>
            <w:tcW w:w="7938" w:type="dxa"/>
          </w:tcPr>
          <w:p w14:paraId="0C4EC200"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Offender Age</w:t>
            </w:r>
          </w:p>
        </w:tc>
      </w:tr>
      <w:tr w:rsidR="00587736" w:rsidRPr="00587736" w14:paraId="3DD50B64" w14:textId="77777777" w:rsidTr="00E56688">
        <w:tc>
          <w:tcPr>
            <w:tcW w:w="1638" w:type="dxa"/>
          </w:tcPr>
          <w:p w14:paraId="60D3F6AB" w14:textId="77777777" w:rsidR="00587736" w:rsidRPr="00587736" w:rsidRDefault="00587736" w:rsidP="00587736">
            <w:pPr>
              <w:spacing w:after="0"/>
              <w:rPr>
                <w:rFonts w:ascii="Times New Roman" w:hAnsi="Times New Roman"/>
                <w:szCs w:val="24"/>
              </w:rPr>
            </w:pPr>
          </w:p>
        </w:tc>
        <w:tc>
          <w:tcPr>
            <w:tcW w:w="7938" w:type="dxa"/>
          </w:tcPr>
          <w:p w14:paraId="3EAAE9B8"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External factors provoked or precipitated offense</w:t>
            </w:r>
          </w:p>
        </w:tc>
      </w:tr>
      <w:tr w:rsidR="00587736" w:rsidRPr="00587736" w14:paraId="3359FAFD" w14:textId="77777777" w:rsidTr="00E56688">
        <w:tc>
          <w:tcPr>
            <w:tcW w:w="1638" w:type="dxa"/>
          </w:tcPr>
          <w:p w14:paraId="3122C31C" w14:textId="77777777" w:rsidR="00587736" w:rsidRPr="00587736" w:rsidRDefault="00587736" w:rsidP="00587736">
            <w:pPr>
              <w:spacing w:after="0"/>
              <w:rPr>
                <w:rFonts w:ascii="Times New Roman" w:hAnsi="Times New Roman"/>
                <w:szCs w:val="24"/>
              </w:rPr>
            </w:pPr>
          </w:p>
        </w:tc>
        <w:tc>
          <w:tcPr>
            <w:tcW w:w="7938" w:type="dxa"/>
          </w:tcPr>
          <w:p w14:paraId="1DA3E376"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Substantial justification for offense</w:t>
            </w:r>
          </w:p>
        </w:tc>
      </w:tr>
      <w:tr w:rsidR="00587736" w:rsidRPr="00587736" w14:paraId="151BE55D" w14:textId="77777777" w:rsidTr="00E56688">
        <w:tc>
          <w:tcPr>
            <w:tcW w:w="1638" w:type="dxa"/>
          </w:tcPr>
          <w:p w14:paraId="1DFE7C93" w14:textId="77777777" w:rsidR="00587736" w:rsidRPr="00587736" w:rsidRDefault="00587736" w:rsidP="00587736">
            <w:pPr>
              <w:spacing w:after="0"/>
              <w:rPr>
                <w:rFonts w:ascii="Times New Roman" w:hAnsi="Times New Roman"/>
                <w:szCs w:val="24"/>
              </w:rPr>
            </w:pPr>
          </w:p>
        </w:tc>
        <w:tc>
          <w:tcPr>
            <w:tcW w:w="7938" w:type="dxa"/>
          </w:tcPr>
          <w:p w14:paraId="46FDE3E0"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Impaired Capacity</w:t>
            </w:r>
          </w:p>
        </w:tc>
      </w:tr>
      <w:tr w:rsidR="00587736" w:rsidRPr="00587736" w14:paraId="1A4DC731" w14:textId="77777777" w:rsidTr="00E56688">
        <w:tc>
          <w:tcPr>
            <w:tcW w:w="1638" w:type="dxa"/>
          </w:tcPr>
          <w:p w14:paraId="6A3AE438" w14:textId="77777777" w:rsidR="00587736" w:rsidRPr="00587736" w:rsidRDefault="00587736" w:rsidP="00587736">
            <w:pPr>
              <w:spacing w:after="0"/>
              <w:rPr>
                <w:rFonts w:ascii="Times New Roman" w:hAnsi="Times New Roman"/>
                <w:szCs w:val="24"/>
              </w:rPr>
            </w:pPr>
          </w:p>
        </w:tc>
        <w:tc>
          <w:tcPr>
            <w:tcW w:w="7938" w:type="dxa"/>
          </w:tcPr>
          <w:p w14:paraId="70522476"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Under duress</w:t>
            </w:r>
          </w:p>
        </w:tc>
      </w:tr>
      <w:tr w:rsidR="00587736" w:rsidRPr="00587736" w14:paraId="4BE029E3" w14:textId="77777777" w:rsidTr="00E56688">
        <w:tc>
          <w:tcPr>
            <w:tcW w:w="1638" w:type="dxa"/>
          </w:tcPr>
          <w:p w14:paraId="34DF7440" w14:textId="77777777" w:rsidR="00587736" w:rsidRPr="00587736" w:rsidRDefault="00587736" w:rsidP="00587736">
            <w:pPr>
              <w:spacing w:after="0"/>
              <w:rPr>
                <w:rFonts w:ascii="Times New Roman" w:hAnsi="Times New Roman"/>
                <w:szCs w:val="24"/>
              </w:rPr>
            </w:pPr>
          </w:p>
        </w:tc>
        <w:tc>
          <w:tcPr>
            <w:tcW w:w="7938" w:type="dxa"/>
          </w:tcPr>
          <w:p w14:paraId="7B7B7FBB"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Strong family/community support system</w:t>
            </w:r>
          </w:p>
        </w:tc>
      </w:tr>
      <w:tr w:rsidR="00587736" w:rsidRPr="00587736" w14:paraId="0CCBED35" w14:textId="77777777" w:rsidTr="00E56688">
        <w:tc>
          <w:tcPr>
            <w:tcW w:w="1638" w:type="dxa"/>
          </w:tcPr>
          <w:p w14:paraId="71B3B42A" w14:textId="77777777" w:rsidR="00587736" w:rsidRPr="00587736" w:rsidRDefault="00587736" w:rsidP="00587736">
            <w:pPr>
              <w:spacing w:after="0"/>
              <w:rPr>
                <w:rFonts w:ascii="Times New Roman" w:hAnsi="Times New Roman"/>
                <w:szCs w:val="24"/>
              </w:rPr>
            </w:pPr>
          </w:p>
        </w:tc>
        <w:tc>
          <w:tcPr>
            <w:tcW w:w="7938" w:type="dxa"/>
          </w:tcPr>
          <w:p w14:paraId="1613B322"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Good/excellent programming</w:t>
            </w:r>
          </w:p>
        </w:tc>
      </w:tr>
      <w:tr w:rsidR="00587736" w:rsidRPr="00587736" w14:paraId="1088411E" w14:textId="77777777" w:rsidTr="00E56688">
        <w:tc>
          <w:tcPr>
            <w:tcW w:w="1638" w:type="dxa"/>
          </w:tcPr>
          <w:p w14:paraId="0657B32B" w14:textId="77777777" w:rsidR="00587736" w:rsidRPr="00587736" w:rsidRDefault="00587736" w:rsidP="00587736">
            <w:pPr>
              <w:spacing w:after="0"/>
              <w:rPr>
                <w:rFonts w:ascii="Times New Roman" w:hAnsi="Times New Roman"/>
                <w:szCs w:val="24"/>
              </w:rPr>
            </w:pPr>
          </w:p>
        </w:tc>
        <w:tc>
          <w:tcPr>
            <w:tcW w:w="7938" w:type="dxa"/>
          </w:tcPr>
          <w:p w14:paraId="6D8132D7"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 xml:space="preserve">Good/excellent institutional behavior </w:t>
            </w:r>
          </w:p>
        </w:tc>
      </w:tr>
      <w:tr w:rsidR="00587736" w:rsidRPr="00587736" w14:paraId="3BB31551" w14:textId="77777777" w:rsidTr="00E56688">
        <w:tc>
          <w:tcPr>
            <w:tcW w:w="1638" w:type="dxa"/>
          </w:tcPr>
          <w:p w14:paraId="5636DBA9" w14:textId="77777777" w:rsidR="00587736" w:rsidRPr="00587736" w:rsidRDefault="00587736" w:rsidP="00587736">
            <w:pPr>
              <w:spacing w:after="0"/>
              <w:rPr>
                <w:rFonts w:ascii="Times New Roman" w:hAnsi="Times New Roman"/>
                <w:szCs w:val="24"/>
              </w:rPr>
            </w:pPr>
          </w:p>
        </w:tc>
        <w:tc>
          <w:tcPr>
            <w:tcW w:w="7938" w:type="dxa"/>
          </w:tcPr>
          <w:p w14:paraId="1195D257"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History of good performance or prior probation/parole</w:t>
            </w:r>
          </w:p>
        </w:tc>
      </w:tr>
    </w:tbl>
    <w:p w14:paraId="6045A9BA" w14:textId="77777777" w:rsidR="00587736" w:rsidRPr="00587736" w:rsidRDefault="00587736" w:rsidP="00587736">
      <w:pPr>
        <w:spacing w:after="0" w:line="276" w:lineRule="auto"/>
        <w:rPr>
          <w:szCs w:val="24"/>
          <w:u w:val="single"/>
        </w:rPr>
      </w:pPr>
    </w:p>
    <w:p w14:paraId="6B8D3496" w14:textId="77777777" w:rsidR="00587736" w:rsidRPr="00587736" w:rsidRDefault="00587736" w:rsidP="00587736">
      <w:pPr>
        <w:spacing w:after="0" w:line="276" w:lineRule="auto"/>
        <w:rPr>
          <w:szCs w:val="24"/>
          <w:u w:val="single"/>
        </w:rPr>
      </w:pPr>
    </w:p>
    <w:p w14:paraId="23274D8A" w14:textId="53364CC0" w:rsidR="00587736" w:rsidRPr="00587736" w:rsidRDefault="00587736" w:rsidP="00587736">
      <w:pPr>
        <w:spacing w:after="0" w:line="276" w:lineRule="auto"/>
        <w:jc w:val="center"/>
        <w:rPr>
          <w:szCs w:val="24"/>
          <w:u w:val="single"/>
        </w:rPr>
      </w:pPr>
      <w:r>
        <w:rPr>
          <w:szCs w:val="24"/>
          <w:u w:val="single"/>
        </w:rPr>
        <w:t xml:space="preserve">IF DENYING PAROLE - </w:t>
      </w:r>
      <w:r w:rsidRPr="00587736">
        <w:rPr>
          <w:szCs w:val="24"/>
          <w:u w:val="single"/>
        </w:rPr>
        <w:t>CHECKMARK BOXES THAT APPLY</w:t>
      </w:r>
    </w:p>
    <w:tbl>
      <w:tblPr>
        <w:tblStyle w:val="TableGrid"/>
        <w:tblW w:w="0" w:type="auto"/>
        <w:tblLook w:val="04A0" w:firstRow="1" w:lastRow="0" w:firstColumn="1" w:lastColumn="0" w:noHBand="0" w:noVBand="1"/>
      </w:tblPr>
      <w:tblGrid>
        <w:gridCol w:w="1750"/>
        <w:gridCol w:w="7826"/>
      </w:tblGrid>
      <w:tr w:rsidR="00587736" w:rsidRPr="00587736" w14:paraId="15EC3A6D" w14:textId="77777777" w:rsidTr="00E56688">
        <w:tc>
          <w:tcPr>
            <w:tcW w:w="1638" w:type="dxa"/>
          </w:tcPr>
          <w:p w14:paraId="35D6621A" w14:textId="77777777" w:rsidR="00587736" w:rsidRPr="00587736" w:rsidRDefault="00587736" w:rsidP="00587736">
            <w:pPr>
              <w:spacing w:after="0"/>
              <w:rPr>
                <w:rFonts w:ascii="Times New Roman" w:hAnsi="Times New Roman"/>
                <w:szCs w:val="24"/>
                <w:u w:val="single"/>
              </w:rPr>
            </w:pPr>
            <w:r w:rsidRPr="00587736">
              <w:rPr>
                <w:rFonts w:ascii="Times New Roman" w:hAnsi="Times New Roman"/>
                <w:szCs w:val="24"/>
                <w:u w:val="single"/>
              </w:rPr>
              <w:t>CHECKMARK</w:t>
            </w:r>
          </w:p>
        </w:tc>
        <w:tc>
          <w:tcPr>
            <w:tcW w:w="7938" w:type="dxa"/>
          </w:tcPr>
          <w:p w14:paraId="7C7E5768" w14:textId="77777777" w:rsidR="00587736" w:rsidRPr="00587736" w:rsidRDefault="00587736" w:rsidP="00587736">
            <w:pPr>
              <w:spacing w:after="0"/>
              <w:rPr>
                <w:rFonts w:ascii="Times New Roman" w:hAnsi="Times New Roman"/>
                <w:szCs w:val="24"/>
                <w:u w:val="single"/>
              </w:rPr>
            </w:pPr>
            <w:r w:rsidRPr="00587736">
              <w:rPr>
                <w:rFonts w:ascii="Times New Roman" w:hAnsi="Times New Roman"/>
                <w:szCs w:val="24"/>
                <w:u w:val="single"/>
              </w:rPr>
              <w:t>REASON</w:t>
            </w:r>
          </w:p>
        </w:tc>
      </w:tr>
      <w:tr w:rsidR="00587736" w:rsidRPr="00587736" w14:paraId="0798F3F7" w14:textId="77777777" w:rsidTr="00E56688">
        <w:tc>
          <w:tcPr>
            <w:tcW w:w="1638" w:type="dxa"/>
          </w:tcPr>
          <w:p w14:paraId="228A3500" w14:textId="77777777" w:rsidR="00587736" w:rsidRPr="00587736" w:rsidRDefault="00587736" w:rsidP="00587736">
            <w:pPr>
              <w:spacing w:after="0"/>
              <w:rPr>
                <w:rFonts w:ascii="Times New Roman" w:hAnsi="Times New Roman"/>
                <w:szCs w:val="24"/>
                <w:u w:val="single"/>
              </w:rPr>
            </w:pPr>
          </w:p>
        </w:tc>
        <w:tc>
          <w:tcPr>
            <w:tcW w:w="7938" w:type="dxa"/>
          </w:tcPr>
          <w:p w14:paraId="2B200CD4"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Poor/No release plan</w:t>
            </w:r>
          </w:p>
        </w:tc>
      </w:tr>
      <w:tr w:rsidR="00587736" w:rsidRPr="00587736" w14:paraId="57396739" w14:textId="77777777" w:rsidTr="00E56688">
        <w:tc>
          <w:tcPr>
            <w:tcW w:w="1638" w:type="dxa"/>
          </w:tcPr>
          <w:p w14:paraId="11D40122" w14:textId="77777777" w:rsidR="00587736" w:rsidRPr="00587736" w:rsidRDefault="00587736" w:rsidP="00587736">
            <w:pPr>
              <w:spacing w:after="0"/>
              <w:rPr>
                <w:rFonts w:ascii="Times New Roman" w:hAnsi="Times New Roman"/>
                <w:szCs w:val="24"/>
              </w:rPr>
            </w:pPr>
          </w:p>
        </w:tc>
        <w:tc>
          <w:tcPr>
            <w:tcW w:w="7938" w:type="dxa"/>
          </w:tcPr>
          <w:p w14:paraId="0D3C23E3"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Poor Demeanor during hearing</w:t>
            </w:r>
          </w:p>
        </w:tc>
      </w:tr>
      <w:tr w:rsidR="00587736" w:rsidRPr="00587736" w14:paraId="51E7696C" w14:textId="77777777" w:rsidTr="00E56688">
        <w:tc>
          <w:tcPr>
            <w:tcW w:w="1638" w:type="dxa"/>
          </w:tcPr>
          <w:p w14:paraId="5039D28B" w14:textId="77777777" w:rsidR="00587736" w:rsidRPr="00587736" w:rsidRDefault="00587736" w:rsidP="00587736">
            <w:pPr>
              <w:spacing w:after="0"/>
              <w:rPr>
                <w:rFonts w:ascii="Times New Roman" w:hAnsi="Times New Roman"/>
                <w:szCs w:val="24"/>
              </w:rPr>
            </w:pPr>
          </w:p>
        </w:tc>
        <w:tc>
          <w:tcPr>
            <w:tcW w:w="7938" w:type="dxa"/>
          </w:tcPr>
          <w:p w14:paraId="554EFA5B"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Loss of human life</w:t>
            </w:r>
          </w:p>
        </w:tc>
      </w:tr>
      <w:tr w:rsidR="00587736" w:rsidRPr="00587736" w14:paraId="046E5DE0" w14:textId="77777777" w:rsidTr="00E56688">
        <w:tc>
          <w:tcPr>
            <w:tcW w:w="1638" w:type="dxa"/>
          </w:tcPr>
          <w:p w14:paraId="35C43172" w14:textId="77777777" w:rsidR="00587736" w:rsidRPr="00587736" w:rsidRDefault="00587736" w:rsidP="00587736">
            <w:pPr>
              <w:spacing w:after="0"/>
              <w:rPr>
                <w:rFonts w:ascii="Times New Roman" w:hAnsi="Times New Roman"/>
                <w:szCs w:val="24"/>
              </w:rPr>
            </w:pPr>
          </w:p>
        </w:tc>
        <w:tc>
          <w:tcPr>
            <w:tcW w:w="7938" w:type="dxa"/>
          </w:tcPr>
          <w:p w14:paraId="42A9BAC1"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Serious physical injury</w:t>
            </w:r>
          </w:p>
        </w:tc>
      </w:tr>
      <w:tr w:rsidR="00587736" w:rsidRPr="00587736" w14:paraId="13B45363" w14:textId="77777777" w:rsidTr="00E56688">
        <w:tc>
          <w:tcPr>
            <w:tcW w:w="1638" w:type="dxa"/>
          </w:tcPr>
          <w:p w14:paraId="19141319" w14:textId="77777777" w:rsidR="00587736" w:rsidRPr="00587736" w:rsidRDefault="00587736" w:rsidP="00587736">
            <w:pPr>
              <w:spacing w:after="0"/>
              <w:rPr>
                <w:rFonts w:ascii="Times New Roman" w:hAnsi="Times New Roman"/>
                <w:szCs w:val="24"/>
              </w:rPr>
            </w:pPr>
          </w:p>
        </w:tc>
        <w:tc>
          <w:tcPr>
            <w:tcW w:w="7938" w:type="dxa"/>
          </w:tcPr>
          <w:p w14:paraId="322D6CD1"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Trauma to victim</w:t>
            </w:r>
          </w:p>
        </w:tc>
      </w:tr>
      <w:tr w:rsidR="00587736" w:rsidRPr="00587736" w14:paraId="5F3B2B46" w14:textId="77777777" w:rsidTr="00E56688">
        <w:tc>
          <w:tcPr>
            <w:tcW w:w="1638" w:type="dxa"/>
          </w:tcPr>
          <w:p w14:paraId="07EFBF0E" w14:textId="77777777" w:rsidR="00587736" w:rsidRPr="00587736" w:rsidRDefault="00587736" w:rsidP="00587736">
            <w:pPr>
              <w:spacing w:after="0"/>
              <w:rPr>
                <w:rFonts w:ascii="Times New Roman" w:hAnsi="Times New Roman"/>
                <w:szCs w:val="24"/>
              </w:rPr>
            </w:pPr>
          </w:p>
        </w:tc>
        <w:tc>
          <w:tcPr>
            <w:tcW w:w="7938" w:type="dxa"/>
          </w:tcPr>
          <w:p w14:paraId="13813782"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Multiple victims</w:t>
            </w:r>
          </w:p>
        </w:tc>
      </w:tr>
      <w:tr w:rsidR="00587736" w:rsidRPr="00587736" w14:paraId="7F884085" w14:textId="77777777" w:rsidTr="00E56688">
        <w:tc>
          <w:tcPr>
            <w:tcW w:w="1638" w:type="dxa"/>
          </w:tcPr>
          <w:p w14:paraId="7BF80D58" w14:textId="77777777" w:rsidR="00587736" w:rsidRPr="00587736" w:rsidRDefault="00587736" w:rsidP="00587736">
            <w:pPr>
              <w:spacing w:after="0"/>
              <w:rPr>
                <w:rFonts w:ascii="Times New Roman" w:hAnsi="Times New Roman"/>
                <w:szCs w:val="24"/>
              </w:rPr>
            </w:pPr>
          </w:p>
        </w:tc>
        <w:tc>
          <w:tcPr>
            <w:tcW w:w="7938" w:type="dxa"/>
          </w:tcPr>
          <w:p w14:paraId="7624DEE7"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Victim Harassment</w:t>
            </w:r>
          </w:p>
        </w:tc>
      </w:tr>
      <w:tr w:rsidR="00587736" w:rsidRPr="00587736" w14:paraId="3296083C" w14:textId="77777777" w:rsidTr="00E56688">
        <w:tc>
          <w:tcPr>
            <w:tcW w:w="1638" w:type="dxa"/>
          </w:tcPr>
          <w:p w14:paraId="29203138" w14:textId="77777777" w:rsidR="00587736" w:rsidRPr="00587736" w:rsidRDefault="00587736" w:rsidP="00587736">
            <w:pPr>
              <w:spacing w:after="0"/>
              <w:rPr>
                <w:rFonts w:ascii="Times New Roman" w:hAnsi="Times New Roman"/>
                <w:szCs w:val="24"/>
              </w:rPr>
            </w:pPr>
          </w:p>
        </w:tc>
        <w:tc>
          <w:tcPr>
            <w:tcW w:w="7938" w:type="dxa"/>
          </w:tcPr>
          <w:p w14:paraId="530CF168"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Repetitive nature of non-property offenses</w:t>
            </w:r>
          </w:p>
        </w:tc>
      </w:tr>
      <w:tr w:rsidR="00587736" w:rsidRPr="00587736" w14:paraId="2AB8F223" w14:textId="77777777" w:rsidTr="00E56688">
        <w:tc>
          <w:tcPr>
            <w:tcW w:w="1638" w:type="dxa"/>
          </w:tcPr>
          <w:p w14:paraId="40C6BD63" w14:textId="77777777" w:rsidR="00587736" w:rsidRPr="00587736" w:rsidRDefault="00587736" w:rsidP="00587736">
            <w:pPr>
              <w:spacing w:after="0"/>
              <w:rPr>
                <w:rFonts w:ascii="Times New Roman" w:hAnsi="Times New Roman"/>
                <w:szCs w:val="24"/>
              </w:rPr>
            </w:pPr>
          </w:p>
        </w:tc>
        <w:tc>
          <w:tcPr>
            <w:tcW w:w="7938" w:type="dxa"/>
          </w:tcPr>
          <w:p w14:paraId="235C65C5"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Needs closer supervision</w:t>
            </w:r>
          </w:p>
        </w:tc>
      </w:tr>
      <w:tr w:rsidR="00587736" w:rsidRPr="00587736" w14:paraId="71E53BB6" w14:textId="77777777" w:rsidTr="00E56688">
        <w:tc>
          <w:tcPr>
            <w:tcW w:w="1638" w:type="dxa"/>
          </w:tcPr>
          <w:p w14:paraId="142DEBB4" w14:textId="77777777" w:rsidR="00587736" w:rsidRPr="00587736" w:rsidRDefault="00587736" w:rsidP="00587736">
            <w:pPr>
              <w:spacing w:after="0"/>
              <w:rPr>
                <w:rFonts w:ascii="Times New Roman" w:hAnsi="Times New Roman"/>
                <w:szCs w:val="24"/>
              </w:rPr>
            </w:pPr>
          </w:p>
        </w:tc>
        <w:tc>
          <w:tcPr>
            <w:tcW w:w="7938" w:type="dxa"/>
          </w:tcPr>
          <w:p w14:paraId="40B81AB4"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Recent disciplinary infractions</w:t>
            </w:r>
          </w:p>
        </w:tc>
      </w:tr>
      <w:tr w:rsidR="00587736" w:rsidRPr="00587736" w14:paraId="5E85C3DF" w14:textId="77777777" w:rsidTr="00E56688">
        <w:tc>
          <w:tcPr>
            <w:tcW w:w="1638" w:type="dxa"/>
          </w:tcPr>
          <w:p w14:paraId="0230AA89" w14:textId="77777777" w:rsidR="00587736" w:rsidRPr="00587736" w:rsidRDefault="00587736" w:rsidP="00587736">
            <w:pPr>
              <w:spacing w:after="0"/>
              <w:rPr>
                <w:rFonts w:ascii="Times New Roman" w:hAnsi="Times New Roman"/>
                <w:szCs w:val="24"/>
              </w:rPr>
            </w:pPr>
          </w:p>
        </w:tc>
        <w:tc>
          <w:tcPr>
            <w:tcW w:w="7938" w:type="dxa"/>
          </w:tcPr>
          <w:p w14:paraId="200AEF29"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 xml:space="preserve">Has not addressed problems that led to criminal behavior </w:t>
            </w:r>
          </w:p>
        </w:tc>
      </w:tr>
      <w:tr w:rsidR="00587736" w:rsidRPr="00587736" w14:paraId="44E43B32" w14:textId="77777777" w:rsidTr="00E56688">
        <w:tc>
          <w:tcPr>
            <w:tcW w:w="1638" w:type="dxa"/>
          </w:tcPr>
          <w:p w14:paraId="4CB839E6" w14:textId="77777777" w:rsidR="00587736" w:rsidRPr="00587736" w:rsidRDefault="00587736" w:rsidP="00587736">
            <w:pPr>
              <w:spacing w:after="0"/>
              <w:rPr>
                <w:rFonts w:ascii="Times New Roman" w:hAnsi="Times New Roman"/>
                <w:szCs w:val="24"/>
              </w:rPr>
            </w:pPr>
          </w:p>
        </w:tc>
        <w:tc>
          <w:tcPr>
            <w:tcW w:w="7938" w:type="dxa"/>
          </w:tcPr>
          <w:p w14:paraId="5291F802"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Poor Program/Work Performance</w:t>
            </w:r>
          </w:p>
        </w:tc>
      </w:tr>
      <w:tr w:rsidR="00587736" w:rsidRPr="00587736" w14:paraId="489CA34F" w14:textId="77777777" w:rsidTr="00E56688">
        <w:tc>
          <w:tcPr>
            <w:tcW w:w="1638" w:type="dxa"/>
          </w:tcPr>
          <w:p w14:paraId="02BFB82C" w14:textId="77777777" w:rsidR="00587736" w:rsidRPr="00587736" w:rsidRDefault="00587736" w:rsidP="00587736">
            <w:pPr>
              <w:spacing w:after="0"/>
              <w:rPr>
                <w:rFonts w:ascii="Times New Roman" w:hAnsi="Times New Roman"/>
                <w:szCs w:val="24"/>
              </w:rPr>
            </w:pPr>
          </w:p>
        </w:tc>
        <w:tc>
          <w:tcPr>
            <w:tcW w:w="7938" w:type="dxa"/>
          </w:tcPr>
          <w:p w14:paraId="10091CA5"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Poor Institutional Behavior</w:t>
            </w:r>
          </w:p>
        </w:tc>
      </w:tr>
      <w:tr w:rsidR="00587736" w:rsidRPr="00587736" w14:paraId="021329E5" w14:textId="77777777" w:rsidTr="00E56688">
        <w:tc>
          <w:tcPr>
            <w:tcW w:w="1638" w:type="dxa"/>
          </w:tcPr>
          <w:p w14:paraId="3C31F57A" w14:textId="77777777" w:rsidR="00587736" w:rsidRPr="00587736" w:rsidRDefault="00587736" w:rsidP="00587736">
            <w:pPr>
              <w:spacing w:after="0"/>
              <w:rPr>
                <w:rFonts w:ascii="Times New Roman" w:hAnsi="Times New Roman"/>
                <w:szCs w:val="24"/>
              </w:rPr>
            </w:pPr>
          </w:p>
        </w:tc>
        <w:tc>
          <w:tcPr>
            <w:tcW w:w="7938" w:type="dxa"/>
          </w:tcPr>
          <w:p w14:paraId="63A312C0"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History of Poor Performance on prior probation/parole</w:t>
            </w:r>
          </w:p>
        </w:tc>
      </w:tr>
      <w:tr w:rsidR="00587736" w:rsidRPr="00587736" w14:paraId="41B15B5D" w14:textId="77777777" w:rsidTr="00E56688">
        <w:tc>
          <w:tcPr>
            <w:tcW w:w="1638" w:type="dxa"/>
          </w:tcPr>
          <w:p w14:paraId="343AD703" w14:textId="77777777" w:rsidR="00587736" w:rsidRPr="00587736" w:rsidRDefault="00587736" w:rsidP="00587736">
            <w:pPr>
              <w:spacing w:after="0"/>
              <w:rPr>
                <w:rFonts w:ascii="Times New Roman" w:hAnsi="Times New Roman"/>
                <w:szCs w:val="24"/>
              </w:rPr>
            </w:pPr>
          </w:p>
        </w:tc>
        <w:tc>
          <w:tcPr>
            <w:tcW w:w="7938" w:type="dxa"/>
          </w:tcPr>
          <w:p w14:paraId="505756FF"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 xml:space="preserve">History of assaultive behavior </w:t>
            </w:r>
          </w:p>
        </w:tc>
      </w:tr>
      <w:tr w:rsidR="00587736" w:rsidRPr="00587736" w14:paraId="41C6F6DC" w14:textId="77777777" w:rsidTr="00E56688">
        <w:tc>
          <w:tcPr>
            <w:tcW w:w="1638" w:type="dxa"/>
          </w:tcPr>
          <w:p w14:paraId="4C0AD9BF" w14:textId="77777777" w:rsidR="00587736" w:rsidRPr="00587736" w:rsidRDefault="00587736" w:rsidP="00587736">
            <w:pPr>
              <w:spacing w:after="0"/>
              <w:rPr>
                <w:rFonts w:ascii="Times New Roman" w:hAnsi="Times New Roman"/>
                <w:szCs w:val="24"/>
              </w:rPr>
            </w:pPr>
          </w:p>
        </w:tc>
        <w:tc>
          <w:tcPr>
            <w:tcW w:w="7938" w:type="dxa"/>
          </w:tcPr>
          <w:p w14:paraId="575061DB"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No family/community support system</w:t>
            </w:r>
          </w:p>
        </w:tc>
      </w:tr>
      <w:tr w:rsidR="00587736" w:rsidRPr="00587736" w14:paraId="5539ECBA" w14:textId="77777777" w:rsidTr="00E56688">
        <w:tc>
          <w:tcPr>
            <w:tcW w:w="1638" w:type="dxa"/>
          </w:tcPr>
          <w:p w14:paraId="08F929C5" w14:textId="77777777" w:rsidR="00587736" w:rsidRPr="00587736" w:rsidRDefault="00587736" w:rsidP="00587736">
            <w:pPr>
              <w:spacing w:after="0"/>
              <w:rPr>
                <w:rFonts w:ascii="Times New Roman" w:hAnsi="Times New Roman"/>
                <w:szCs w:val="24"/>
              </w:rPr>
            </w:pPr>
          </w:p>
        </w:tc>
        <w:tc>
          <w:tcPr>
            <w:tcW w:w="7938" w:type="dxa"/>
          </w:tcPr>
          <w:p w14:paraId="59C427DB" w14:textId="77777777" w:rsidR="00587736" w:rsidRPr="00587736" w:rsidRDefault="00587736" w:rsidP="00587736">
            <w:pPr>
              <w:spacing w:after="0"/>
              <w:rPr>
                <w:rFonts w:ascii="Times New Roman" w:hAnsi="Times New Roman"/>
                <w:szCs w:val="24"/>
              </w:rPr>
            </w:pPr>
            <w:r w:rsidRPr="00587736">
              <w:rPr>
                <w:rFonts w:ascii="Times New Roman" w:hAnsi="Times New Roman"/>
                <w:szCs w:val="24"/>
              </w:rPr>
              <w:t xml:space="preserve">Repetitive nature of non-DUI related offense </w:t>
            </w:r>
          </w:p>
        </w:tc>
      </w:tr>
    </w:tbl>
    <w:p w14:paraId="2A3B7230" w14:textId="77777777" w:rsidR="00587736" w:rsidRPr="00587736" w:rsidRDefault="00587736" w:rsidP="00587736">
      <w:pPr>
        <w:spacing w:after="0" w:line="276" w:lineRule="auto"/>
        <w:rPr>
          <w:rFonts w:ascii="Arial" w:hAnsi="Arial" w:cs="Arial"/>
          <w:sz w:val="22"/>
          <w:u w:val="single"/>
        </w:rPr>
      </w:pPr>
    </w:p>
    <w:p w14:paraId="45987461" w14:textId="77777777" w:rsidR="00587736" w:rsidRPr="00587736" w:rsidRDefault="00587736" w:rsidP="00587736">
      <w:pPr>
        <w:spacing w:after="0" w:line="276" w:lineRule="auto"/>
        <w:rPr>
          <w:rFonts w:ascii="Arial" w:hAnsi="Arial" w:cs="Arial"/>
          <w:sz w:val="22"/>
          <w:u w:val="single"/>
        </w:rPr>
      </w:pPr>
    </w:p>
    <w:p w14:paraId="04B57805" w14:textId="77777777" w:rsidR="00587736" w:rsidRPr="00587736" w:rsidRDefault="00587736" w:rsidP="00587736">
      <w:pPr>
        <w:spacing w:after="0" w:line="276" w:lineRule="auto"/>
        <w:rPr>
          <w:rFonts w:ascii="Arial" w:hAnsi="Arial" w:cs="Arial"/>
          <w:sz w:val="22"/>
        </w:rPr>
      </w:pPr>
      <w:r w:rsidRPr="00587736">
        <w:rPr>
          <w:rFonts w:ascii="Arial" w:hAnsi="Arial" w:cs="Arial"/>
          <w:b/>
          <w:sz w:val="22"/>
        </w:rPr>
        <w:t>Other Reasons</w:t>
      </w:r>
      <w:r w:rsidRPr="00587736">
        <w:rPr>
          <w:rFonts w:ascii="Arial" w:hAnsi="Arial" w:cs="Arial"/>
          <w:sz w:val="22"/>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A472F5" w14:textId="375CE74D" w:rsidR="006B7B81" w:rsidRPr="006B7B81" w:rsidRDefault="006B7B81" w:rsidP="009853F9">
      <w:pPr>
        <w:jc w:val="center"/>
        <w:rPr>
          <w:b/>
          <w:szCs w:val="24"/>
        </w:rPr>
      </w:pPr>
    </w:p>
    <w:p w14:paraId="76A472F6" w14:textId="7039B2D8" w:rsidR="00673C2C" w:rsidRDefault="00673C2C" w:rsidP="00E3078E"/>
    <w:p w14:paraId="7F1ED93E" w14:textId="77777777" w:rsidR="00673C2C" w:rsidRPr="00673C2C" w:rsidRDefault="00673C2C" w:rsidP="00673C2C"/>
    <w:p w14:paraId="3FCFFBB1" w14:textId="77777777" w:rsidR="00673C2C" w:rsidRPr="00673C2C" w:rsidRDefault="00673C2C" w:rsidP="00673C2C"/>
    <w:p w14:paraId="3B46D4BE" w14:textId="29772A45" w:rsidR="00673C2C" w:rsidRDefault="00521169" w:rsidP="00673C2C">
      <w:pPr>
        <w:rPr>
          <w:b/>
        </w:rPr>
      </w:pPr>
      <w:r>
        <w:rPr>
          <w:b/>
        </w:rPr>
        <w:t xml:space="preserve">Assignment Instructions </w:t>
      </w:r>
      <w:r w:rsidR="00F258BE" w:rsidRPr="00F258BE">
        <w:rPr>
          <w:b/>
        </w:rPr>
        <w:t xml:space="preserve">Part II- </w:t>
      </w:r>
      <w:r w:rsidR="00964BDF" w:rsidRPr="00964BDF">
        <w:rPr>
          <w:b/>
          <w:sz w:val="22"/>
        </w:rPr>
        <w:t>Parole Hearing</w:t>
      </w:r>
      <w:r w:rsidR="00964BDF" w:rsidRPr="00964BDF">
        <w:rPr>
          <w:b/>
        </w:rPr>
        <w:t xml:space="preserve"> Rationale Essay</w:t>
      </w:r>
    </w:p>
    <w:p w14:paraId="1136CA71" w14:textId="77B2DB29" w:rsidR="00F258BE" w:rsidRPr="00F258BE" w:rsidRDefault="00F258BE" w:rsidP="00F258BE">
      <w:pPr>
        <w:rPr>
          <w:szCs w:val="24"/>
        </w:rPr>
      </w:pPr>
      <w:r w:rsidRPr="00F258BE">
        <w:rPr>
          <w:szCs w:val="24"/>
        </w:rPr>
        <w:t>Write an essay of 500-750 words, discussing the process of parole.</w:t>
      </w:r>
    </w:p>
    <w:p w14:paraId="7E00FED4" w14:textId="77777777" w:rsidR="00F258BE" w:rsidRPr="00F258BE" w:rsidRDefault="00F258BE" w:rsidP="00F258BE">
      <w:pPr>
        <w:pStyle w:val="ListParagraph"/>
        <w:numPr>
          <w:ilvl w:val="0"/>
          <w:numId w:val="2"/>
        </w:numPr>
        <w:rPr>
          <w:rFonts w:ascii="Times New Roman" w:hAnsi="Times New Roman" w:cs="Times New Roman"/>
          <w:sz w:val="24"/>
          <w:szCs w:val="24"/>
        </w:rPr>
      </w:pPr>
      <w:r w:rsidRPr="00F258BE">
        <w:rPr>
          <w:rFonts w:ascii="Times New Roman" w:hAnsi="Times New Roman" w:cs="Times New Roman"/>
          <w:sz w:val="24"/>
          <w:szCs w:val="24"/>
        </w:rPr>
        <w:t>In general, discuss the procedural steps of parole.</w:t>
      </w:r>
    </w:p>
    <w:p w14:paraId="073D0A8C" w14:textId="63BD0C22" w:rsidR="00F258BE" w:rsidRPr="00F258BE" w:rsidRDefault="00F258BE" w:rsidP="00F258BE">
      <w:pPr>
        <w:pStyle w:val="ListParagraph"/>
        <w:numPr>
          <w:ilvl w:val="0"/>
          <w:numId w:val="2"/>
        </w:numPr>
        <w:rPr>
          <w:rFonts w:ascii="Times New Roman" w:hAnsi="Times New Roman" w:cs="Times New Roman"/>
          <w:sz w:val="24"/>
          <w:szCs w:val="24"/>
        </w:rPr>
      </w:pPr>
      <w:r w:rsidRPr="00F258BE">
        <w:rPr>
          <w:rFonts w:ascii="Times New Roman" w:hAnsi="Times New Roman" w:cs="Times New Roman"/>
          <w:sz w:val="24"/>
          <w:szCs w:val="24"/>
        </w:rPr>
        <w:t xml:space="preserve">In the case of Ms. </w:t>
      </w:r>
      <w:proofErr w:type="spellStart"/>
      <w:r w:rsidRPr="00F258BE">
        <w:rPr>
          <w:rFonts w:ascii="Times New Roman" w:hAnsi="Times New Roman" w:cs="Times New Roman"/>
          <w:sz w:val="24"/>
          <w:szCs w:val="24"/>
        </w:rPr>
        <w:t>Dile</w:t>
      </w:r>
      <w:proofErr w:type="spellEnd"/>
      <w:r w:rsidRPr="00F258BE">
        <w:rPr>
          <w:rFonts w:ascii="Times New Roman" w:hAnsi="Times New Roman" w:cs="Times New Roman"/>
          <w:sz w:val="24"/>
          <w:szCs w:val="24"/>
        </w:rPr>
        <w:t>, provide a written description of why you did or did not elect to vote for the parole</w:t>
      </w:r>
      <w:r w:rsidR="00964BDF">
        <w:rPr>
          <w:rFonts w:ascii="Times New Roman" w:hAnsi="Times New Roman" w:cs="Times New Roman"/>
          <w:sz w:val="24"/>
          <w:szCs w:val="24"/>
        </w:rPr>
        <w:t>.</w:t>
      </w:r>
    </w:p>
    <w:p w14:paraId="4BCA5654" w14:textId="77777777" w:rsidR="00F258BE" w:rsidRPr="00F258BE" w:rsidRDefault="00F258BE" w:rsidP="00F258BE">
      <w:pPr>
        <w:pStyle w:val="ListParagraph"/>
        <w:numPr>
          <w:ilvl w:val="0"/>
          <w:numId w:val="2"/>
        </w:numPr>
        <w:rPr>
          <w:rFonts w:ascii="Times New Roman" w:hAnsi="Times New Roman" w:cs="Times New Roman"/>
          <w:sz w:val="24"/>
          <w:szCs w:val="24"/>
        </w:rPr>
      </w:pPr>
      <w:r w:rsidRPr="00F258BE">
        <w:rPr>
          <w:rFonts w:ascii="Times New Roman" w:hAnsi="Times New Roman" w:cs="Times New Roman"/>
          <w:sz w:val="24"/>
          <w:szCs w:val="24"/>
        </w:rPr>
        <w:t xml:space="preserve">If you </w:t>
      </w:r>
      <w:r w:rsidRPr="00544988">
        <w:rPr>
          <w:rFonts w:ascii="Times New Roman" w:hAnsi="Times New Roman" w:cs="Times New Roman"/>
          <w:i/>
          <w:sz w:val="24"/>
          <w:szCs w:val="24"/>
        </w:rPr>
        <w:t>did</w:t>
      </w:r>
      <w:r w:rsidRPr="00F258BE">
        <w:rPr>
          <w:rFonts w:ascii="Times New Roman" w:hAnsi="Times New Roman" w:cs="Times New Roman"/>
          <w:sz w:val="24"/>
          <w:szCs w:val="24"/>
        </w:rPr>
        <w:t xml:space="preserve"> elect to parole Ms. </w:t>
      </w:r>
      <w:proofErr w:type="spellStart"/>
      <w:r w:rsidRPr="00F258BE">
        <w:rPr>
          <w:rFonts w:ascii="Times New Roman" w:hAnsi="Times New Roman" w:cs="Times New Roman"/>
          <w:sz w:val="24"/>
          <w:szCs w:val="24"/>
        </w:rPr>
        <w:t>Dile</w:t>
      </w:r>
      <w:proofErr w:type="spellEnd"/>
      <w:r w:rsidRPr="00F258BE">
        <w:rPr>
          <w:rFonts w:ascii="Times New Roman" w:hAnsi="Times New Roman" w:cs="Times New Roman"/>
          <w:sz w:val="24"/>
          <w:szCs w:val="24"/>
        </w:rPr>
        <w:t xml:space="preserve">, provide an explanation of what parole plan (required check in dates, therapy, etc.) that you would require of Ms. </w:t>
      </w:r>
      <w:proofErr w:type="spellStart"/>
      <w:r w:rsidRPr="00F258BE">
        <w:rPr>
          <w:rFonts w:ascii="Times New Roman" w:hAnsi="Times New Roman" w:cs="Times New Roman"/>
          <w:sz w:val="24"/>
          <w:szCs w:val="24"/>
        </w:rPr>
        <w:t>Dile</w:t>
      </w:r>
      <w:proofErr w:type="spellEnd"/>
      <w:r w:rsidRPr="00F258BE">
        <w:rPr>
          <w:rFonts w:ascii="Times New Roman" w:hAnsi="Times New Roman" w:cs="Times New Roman"/>
          <w:sz w:val="24"/>
          <w:szCs w:val="24"/>
        </w:rPr>
        <w:t>,</w:t>
      </w:r>
    </w:p>
    <w:p w14:paraId="2C5EBA92" w14:textId="77777777" w:rsidR="00F258BE" w:rsidRDefault="00F258BE" w:rsidP="00544988">
      <w:pPr>
        <w:pStyle w:val="ListParagraph"/>
      </w:pPr>
      <w:r w:rsidRPr="00F258BE">
        <w:rPr>
          <w:rFonts w:ascii="Times New Roman" w:hAnsi="Times New Roman" w:cs="Times New Roman"/>
          <w:sz w:val="24"/>
          <w:szCs w:val="24"/>
        </w:rPr>
        <w:t xml:space="preserve">If you </w:t>
      </w:r>
      <w:r w:rsidRPr="00544988">
        <w:rPr>
          <w:rFonts w:ascii="Times New Roman" w:hAnsi="Times New Roman" w:cs="Times New Roman"/>
          <w:i/>
          <w:sz w:val="24"/>
          <w:szCs w:val="24"/>
        </w:rPr>
        <w:t>did not</w:t>
      </w:r>
      <w:r w:rsidRPr="00F258BE">
        <w:rPr>
          <w:rFonts w:ascii="Times New Roman" w:hAnsi="Times New Roman" w:cs="Times New Roman"/>
          <w:sz w:val="24"/>
          <w:szCs w:val="24"/>
        </w:rPr>
        <w:t xml:space="preserve"> elect to parole Ms. </w:t>
      </w:r>
      <w:proofErr w:type="spellStart"/>
      <w:r w:rsidRPr="00F258BE">
        <w:rPr>
          <w:rFonts w:ascii="Times New Roman" w:hAnsi="Times New Roman" w:cs="Times New Roman"/>
          <w:sz w:val="24"/>
          <w:szCs w:val="24"/>
        </w:rPr>
        <w:t>Dile</w:t>
      </w:r>
      <w:proofErr w:type="spellEnd"/>
      <w:r w:rsidRPr="00F258BE">
        <w:rPr>
          <w:rFonts w:ascii="Times New Roman" w:hAnsi="Times New Roman" w:cs="Times New Roman"/>
          <w:sz w:val="24"/>
          <w:szCs w:val="24"/>
        </w:rPr>
        <w:t xml:space="preserve">, what recommendations might you provide to Ms. </w:t>
      </w:r>
      <w:proofErr w:type="spellStart"/>
      <w:r w:rsidRPr="00F258BE">
        <w:rPr>
          <w:rFonts w:ascii="Times New Roman" w:hAnsi="Times New Roman" w:cs="Times New Roman"/>
          <w:sz w:val="24"/>
          <w:szCs w:val="24"/>
        </w:rPr>
        <w:t>Dile</w:t>
      </w:r>
      <w:proofErr w:type="spellEnd"/>
      <w:r w:rsidRPr="00F258BE">
        <w:rPr>
          <w:rFonts w:ascii="Times New Roman" w:hAnsi="Times New Roman" w:cs="Times New Roman"/>
          <w:sz w:val="24"/>
          <w:szCs w:val="24"/>
        </w:rPr>
        <w:t xml:space="preserve"> to improve her opportunities for parole?</w:t>
      </w:r>
    </w:p>
    <w:p w14:paraId="76012C72" w14:textId="77777777" w:rsidR="00964BDF" w:rsidRPr="00964BDF" w:rsidRDefault="00964BDF" w:rsidP="00964BDF">
      <w:pPr>
        <w:spacing w:after="120"/>
        <w:rPr>
          <w:rFonts w:eastAsia="Times New Roman"/>
          <w:szCs w:val="24"/>
        </w:rPr>
      </w:pPr>
      <w:r w:rsidRPr="00E81A85">
        <w:rPr>
          <w:rFonts w:eastAsia="Times New Roman"/>
          <w:szCs w:val="24"/>
        </w:rPr>
        <w:t>Be sure to cite three to five relevant scholarly sources in support of your content. Use only sources found at the GCU Library, government websites/legal case sites or those provided in Topic Materials.</w:t>
      </w:r>
    </w:p>
    <w:p w14:paraId="26131717" w14:textId="77777777" w:rsidR="00964BDF" w:rsidRPr="00964BDF" w:rsidRDefault="00964BDF" w:rsidP="00964BDF">
      <w:pPr>
        <w:spacing w:after="120"/>
        <w:rPr>
          <w:rFonts w:eastAsia="Times New Roman"/>
          <w:szCs w:val="24"/>
        </w:rPr>
      </w:pPr>
      <w:r w:rsidRPr="00964BDF">
        <w:rPr>
          <w:rFonts w:eastAsia="Times New Roman"/>
          <w:szCs w:val="24"/>
        </w:rPr>
        <w:t>Prepare this assignment according to the guidelines found in the APA Style Guide, located in the Student Success Center. An abstract is not required.</w:t>
      </w:r>
    </w:p>
    <w:p w14:paraId="456982A1" w14:textId="77777777" w:rsidR="00964BDF" w:rsidRPr="00964BDF" w:rsidRDefault="00964BDF" w:rsidP="00964BDF">
      <w:pPr>
        <w:spacing w:after="120"/>
        <w:rPr>
          <w:rFonts w:eastAsia="Times New Roman"/>
          <w:szCs w:val="24"/>
        </w:rPr>
      </w:pPr>
      <w:r w:rsidRPr="00964BDF">
        <w:rPr>
          <w:rFonts w:eastAsia="Times New Roman"/>
          <w:szCs w:val="24"/>
        </w:rPr>
        <w:t>This assignment uses a rubric. Please review the rubric prior to beginning the assignment to become familiar with the expectations for successful completion.</w:t>
      </w:r>
    </w:p>
    <w:p w14:paraId="16FDD422" w14:textId="28348260" w:rsidR="00F258BE" w:rsidRPr="00964BDF" w:rsidRDefault="00964BDF" w:rsidP="00964BDF">
      <w:pPr>
        <w:rPr>
          <w:b/>
        </w:rPr>
      </w:pPr>
      <w:r w:rsidRPr="00964BDF">
        <w:rPr>
          <w:rFonts w:eastAsia="Times New Roman"/>
          <w:b/>
          <w:szCs w:val="24"/>
        </w:rPr>
        <w:t xml:space="preserve">You are required to submit </w:t>
      </w:r>
      <w:r w:rsidRPr="00964BDF">
        <w:rPr>
          <w:rFonts w:eastAsia="Times New Roman"/>
          <w:b/>
          <w:i/>
          <w:szCs w:val="24"/>
        </w:rPr>
        <w:t>Part II only</w:t>
      </w:r>
      <w:r>
        <w:rPr>
          <w:rFonts w:eastAsia="Times New Roman"/>
          <w:b/>
          <w:szCs w:val="24"/>
        </w:rPr>
        <w:t xml:space="preserve"> </w:t>
      </w:r>
      <w:r w:rsidRPr="00964BDF">
        <w:rPr>
          <w:rFonts w:eastAsia="Times New Roman"/>
          <w:b/>
          <w:szCs w:val="24"/>
        </w:rPr>
        <w:t xml:space="preserve">of this assignment to </w:t>
      </w:r>
      <w:proofErr w:type="spellStart"/>
      <w:r w:rsidRPr="00964BDF">
        <w:rPr>
          <w:rFonts w:eastAsia="Times New Roman"/>
          <w:b/>
          <w:szCs w:val="24"/>
        </w:rPr>
        <w:t>Turnitin</w:t>
      </w:r>
      <w:proofErr w:type="spellEnd"/>
      <w:r w:rsidRPr="00964BDF">
        <w:rPr>
          <w:rFonts w:eastAsia="Times New Roman"/>
          <w:b/>
          <w:szCs w:val="24"/>
        </w:rPr>
        <w:t>. Refer to the directions in the Student Success Center.</w:t>
      </w:r>
    </w:p>
    <w:p w14:paraId="1D2C8612" w14:textId="77777777" w:rsidR="00673C2C" w:rsidRPr="00673C2C" w:rsidRDefault="00673C2C" w:rsidP="00673C2C"/>
    <w:p w14:paraId="7C2DB248" w14:textId="77777777" w:rsidR="00673C2C" w:rsidRPr="00673C2C" w:rsidRDefault="00673C2C" w:rsidP="00673C2C"/>
    <w:p w14:paraId="05369CE6" w14:textId="77777777" w:rsidR="00673C2C" w:rsidRPr="00673C2C" w:rsidRDefault="00673C2C" w:rsidP="00673C2C"/>
    <w:p w14:paraId="498DC337" w14:textId="77777777" w:rsidR="00673C2C" w:rsidRPr="00673C2C" w:rsidRDefault="00673C2C" w:rsidP="00673C2C"/>
    <w:p w14:paraId="7B88B8C8" w14:textId="77777777" w:rsidR="00673C2C" w:rsidRPr="00673C2C" w:rsidRDefault="00673C2C" w:rsidP="00673C2C"/>
    <w:p w14:paraId="0F9F671F" w14:textId="77777777" w:rsidR="00673C2C" w:rsidRPr="00673C2C" w:rsidRDefault="00673C2C" w:rsidP="00673C2C"/>
    <w:p w14:paraId="51B004B3" w14:textId="77777777" w:rsidR="00673C2C" w:rsidRPr="00673C2C" w:rsidRDefault="00673C2C" w:rsidP="00673C2C"/>
    <w:p w14:paraId="6F6069A5" w14:textId="77777777" w:rsidR="00673C2C" w:rsidRPr="00673C2C" w:rsidRDefault="00673C2C" w:rsidP="00673C2C"/>
    <w:p w14:paraId="058103E3" w14:textId="77777777" w:rsidR="00673C2C" w:rsidRPr="00673C2C" w:rsidRDefault="00673C2C" w:rsidP="00673C2C"/>
    <w:p w14:paraId="37CA7140" w14:textId="77777777" w:rsidR="00673C2C" w:rsidRPr="00673C2C" w:rsidRDefault="00673C2C" w:rsidP="00673C2C"/>
    <w:p w14:paraId="593D6B73" w14:textId="77777777" w:rsidR="00673C2C" w:rsidRPr="00673C2C" w:rsidRDefault="00673C2C" w:rsidP="00673C2C"/>
    <w:p w14:paraId="2B6517B1" w14:textId="77777777" w:rsidR="00673C2C" w:rsidRPr="00673C2C" w:rsidRDefault="00673C2C" w:rsidP="00673C2C"/>
    <w:p w14:paraId="708EEDC5" w14:textId="604AA94E" w:rsidR="00673C2C" w:rsidRDefault="00673C2C" w:rsidP="00673C2C"/>
    <w:p w14:paraId="2B4E0488" w14:textId="6B109E29" w:rsidR="00673C2C" w:rsidRDefault="00673C2C" w:rsidP="00673C2C"/>
    <w:p w14:paraId="7790730B" w14:textId="7B9A596A" w:rsidR="007F090F" w:rsidRPr="00673C2C" w:rsidRDefault="00673C2C" w:rsidP="00673C2C">
      <w:pPr>
        <w:tabs>
          <w:tab w:val="left" w:pos="3668"/>
        </w:tabs>
      </w:pPr>
      <w:r>
        <w:tab/>
      </w:r>
    </w:p>
    <w:sectPr w:rsidR="007F090F" w:rsidRPr="00673C2C" w:rsidSect="00723B6D">
      <w:head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BF500" w14:textId="77777777" w:rsidR="00B50BAB" w:rsidRDefault="00B50BAB" w:rsidP="00E3078E">
      <w:pPr>
        <w:spacing w:after="0"/>
      </w:pPr>
      <w:r>
        <w:separator/>
      </w:r>
    </w:p>
  </w:endnote>
  <w:endnote w:type="continuationSeparator" w:id="0">
    <w:p w14:paraId="7F5919A2" w14:textId="77777777" w:rsidR="00B50BAB" w:rsidRDefault="00B50BAB"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font292">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47304" w14:textId="67F889F1" w:rsidR="00723B6D" w:rsidRPr="00723B6D" w:rsidRDefault="00723B6D" w:rsidP="00723B6D">
    <w:pPr>
      <w:jc w:val="center"/>
    </w:pPr>
    <w:r w:rsidRPr="00723B6D">
      <w:t xml:space="preserve">© </w:t>
    </w:r>
    <w:r w:rsidR="00DE6F18">
      <w:fldChar w:fldCharType="begin"/>
    </w:r>
    <w:r w:rsidR="00DE6F18">
      <w:instrText xml:space="preserve"> DATE  \@ "yyyy"  \* MERGEFORMAT </w:instrText>
    </w:r>
    <w:r w:rsidR="00DE6F18">
      <w:fldChar w:fldCharType="separate"/>
    </w:r>
    <w:r w:rsidR="00B325F3">
      <w:rPr>
        <w:noProof/>
      </w:rPr>
      <w:t>2017</w:t>
    </w:r>
    <w:r w:rsidR="00DE6F18">
      <w:fldChar w:fldCharType="end"/>
    </w:r>
    <w:r w:rsidRPr="00723B6D">
      <w:t>. Grand Canyon University. All Rights Reserved.</w:t>
    </w:r>
  </w:p>
  <w:p w14:paraId="76A47305" w14:textId="77777777" w:rsidR="00723B6D" w:rsidRDefault="00723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F9A70" w14:textId="77777777" w:rsidR="00B50BAB" w:rsidRDefault="00B50BAB" w:rsidP="00E3078E">
      <w:pPr>
        <w:spacing w:after="0"/>
      </w:pPr>
      <w:r>
        <w:separator/>
      </w:r>
    </w:p>
  </w:footnote>
  <w:footnote w:type="continuationSeparator" w:id="0">
    <w:p w14:paraId="666E3FA4" w14:textId="77777777" w:rsidR="00B50BAB" w:rsidRDefault="00B50BAB" w:rsidP="00E307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472FC" w14:textId="77777777" w:rsidR="00E3078E" w:rsidRDefault="00E3078E" w:rsidP="002A3A3D">
    <w:pPr>
      <w:pStyle w:val="Header"/>
    </w:pPr>
  </w:p>
  <w:p w14:paraId="76A472FD" w14:textId="77777777" w:rsidR="00E91BB7" w:rsidRDefault="00E91BB7" w:rsidP="002A3A3D">
    <w:pPr>
      <w:pStyle w:val="Header"/>
    </w:pPr>
  </w:p>
  <w:p w14:paraId="76A472FE" w14:textId="77777777" w:rsidR="00E91BB7" w:rsidRDefault="00E91BB7" w:rsidP="002A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47301" w14:textId="77777777" w:rsidR="00723B6D" w:rsidRDefault="00723B6D">
    <w:pPr>
      <w:pStyle w:val="Header"/>
    </w:pPr>
    <w:r>
      <w:rPr>
        <w:noProof/>
      </w:rPr>
      <w:drawing>
        <wp:inline distT="0" distB="0" distL="0" distR="0" wp14:anchorId="76A47306" wp14:editId="76A47307">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p w14:paraId="76A47302" w14:textId="77777777" w:rsidR="00723B6D" w:rsidRDefault="00723B6D">
    <w:pPr>
      <w:pStyle w:val="Header"/>
    </w:pPr>
  </w:p>
  <w:p w14:paraId="76A47303" w14:textId="77777777" w:rsidR="00723B6D" w:rsidRDefault="00723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5FAD"/>
    <w:multiLevelType w:val="hybridMultilevel"/>
    <w:tmpl w:val="75222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063F3D"/>
    <w:multiLevelType w:val="multilevel"/>
    <w:tmpl w:val="7312E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63"/>
    <w:rsid w:val="000310F3"/>
    <w:rsid w:val="000465AC"/>
    <w:rsid w:val="00086331"/>
    <w:rsid w:val="000B3382"/>
    <w:rsid w:val="001A0EDF"/>
    <w:rsid w:val="00202EF9"/>
    <w:rsid w:val="002A3A3D"/>
    <w:rsid w:val="002D5596"/>
    <w:rsid w:val="00465373"/>
    <w:rsid w:val="004E59F7"/>
    <w:rsid w:val="00521169"/>
    <w:rsid w:val="00544988"/>
    <w:rsid w:val="0055210F"/>
    <w:rsid w:val="00587736"/>
    <w:rsid w:val="005B58DC"/>
    <w:rsid w:val="005D688D"/>
    <w:rsid w:val="00673C2C"/>
    <w:rsid w:val="00675C76"/>
    <w:rsid w:val="006B7B81"/>
    <w:rsid w:val="00723B6D"/>
    <w:rsid w:val="007F090F"/>
    <w:rsid w:val="00863334"/>
    <w:rsid w:val="008C2F5E"/>
    <w:rsid w:val="00916D19"/>
    <w:rsid w:val="009177AC"/>
    <w:rsid w:val="00964BDF"/>
    <w:rsid w:val="009853F9"/>
    <w:rsid w:val="009F6C41"/>
    <w:rsid w:val="00A857D2"/>
    <w:rsid w:val="00AE30FC"/>
    <w:rsid w:val="00B325F3"/>
    <w:rsid w:val="00B43341"/>
    <w:rsid w:val="00B50BAB"/>
    <w:rsid w:val="00BD5403"/>
    <w:rsid w:val="00C16584"/>
    <w:rsid w:val="00C957CA"/>
    <w:rsid w:val="00CB3DCC"/>
    <w:rsid w:val="00D078DF"/>
    <w:rsid w:val="00D2581D"/>
    <w:rsid w:val="00D56996"/>
    <w:rsid w:val="00D93063"/>
    <w:rsid w:val="00DC6417"/>
    <w:rsid w:val="00DD18BF"/>
    <w:rsid w:val="00DE6F18"/>
    <w:rsid w:val="00E3078E"/>
    <w:rsid w:val="00E81A85"/>
    <w:rsid w:val="00E91BB7"/>
    <w:rsid w:val="00F258BE"/>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PlaceholderText">
    <w:name w:val="Placeholder Text"/>
    <w:basedOn w:val="DefaultParagraphFont"/>
    <w:uiPriority w:val="99"/>
    <w:semiHidden/>
    <w:rsid w:val="00673C2C"/>
    <w:rPr>
      <w:color w:val="808080"/>
    </w:rPr>
  </w:style>
  <w:style w:type="table" w:styleId="TableGrid">
    <w:name w:val="Table Grid"/>
    <w:basedOn w:val="TableNormal"/>
    <w:uiPriority w:val="59"/>
    <w:rsid w:val="0058773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8BE"/>
    <w:pPr>
      <w:spacing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semiHidden/>
    <w:unhideWhenUsed/>
    <w:rsid w:val="00544988"/>
    <w:rPr>
      <w:sz w:val="16"/>
      <w:szCs w:val="16"/>
    </w:rPr>
  </w:style>
  <w:style w:type="paragraph" w:styleId="CommentText">
    <w:name w:val="annotation text"/>
    <w:basedOn w:val="Normal"/>
    <w:link w:val="CommentTextChar"/>
    <w:uiPriority w:val="99"/>
    <w:semiHidden/>
    <w:unhideWhenUsed/>
    <w:rsid w:val="00544988"/>
    <w:rPr>
      <w:sz w:val="20"/>
      <w:szCs w:val="20"/>
    </w:rPr>
  </w:style>
  <w:style w:type="character" w:customStyle="1" w:styleId="CommentTextChar">
    <w:name w:val="Comment Text Char"/>
    <w:basedOn w:val="DefaultParagraphFont"/>
    <w:link w:val="CommentText"/>
    <w:uiPriority w:val="99"/>
    <w:semiHidden/>
    <w:rsid w:val="00544988"/>
  </w:style>
  <w:style w:type="paragraph" w:styleId="CommentSubject">
    <w:name w:val="annotation subject"/>
    <w:basedOn w:val="CommentText"/>
    <w:next w:val="CommentText"/>
    <w:link w:val="CommentSubjectChar"/>
    <w:uiPriority w:val="99"/>
    <w:semiHidden/>
    <w:unhideWhenUsed/>
    <w:rsid w:val="00544988"/>
    <w:rPr>
      <w:b/>
      <w:bCs/>
    </w:rPr>
  </w:style>
  <w:style w:type="character" w:customStyle="1" w:styleId="CommentSubjectChar">
    <w:name w:val="Comment Subject Char"/>
    <w:basedOn w:val="CommentTextChar"/>
    <w:link w:val="CommentSubject"/>
    <w:uiPriority w:val="99"/>
    <w:semiHidden/>
    <w:rsid w:val="005449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PlaceholderText">
    <w:name w:val="Placeholder Text"/>
    <w:basedOn w:val="DefaultParagraphFont"/>
    <w:uiPriority w:val="99"/>
    <w:semiHidden/>
    <w:rsid w:val="00673C2C"/>
    <w:rPr>
      <w:color w:val="808080"/>
    </w:rPr>
  </w:style>
  <w:style w:type="table" w:styleId="TableGrid">
    <w:name w:val="Table Grid"/>
    <w:basedOn w:val="TableNormal"/>
    <w:uiPriority w:val="59"/>
    <w:rsid w:val="0058773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8BE"/>
    <w:pPr>
      <w:spacing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semiHidden/>
    <w:unhideWhenUsed/>
    <w:rsid w:val="00544988"/>
    <w:rPr>
      <w:sz w:val="16"/>
      <w:szCs w:val="16"/>
    </w:rPr>
  </w:style>
  <w:style w:type="paragraph" w:styleId="CommentText">
    <w:name w:val="annotation text"/>
    <w:basedOn w:val="Normal"/>
    <w:link w:val="CommentTextChar"/>
    <w:uiPriority w:val="99"/>
    <w:semiHidden/>
    <w:unhideWhenUsed/>
    <w:rsid w:val="00544988"/>
    <w:rPr>
      <w:sz w:val="20"/>
      <w:szCs w:val="20"/>
    </w:rPr>
  </w:style>
  <w:style w:type="character" w:customStyle="1" w:styleId="CommentTextChar">
    <w:name w:val="Comment Text Char"/>
    <w:basedOn w:val="DefaultParagraphFont"/>
    <w:link w:val="CommentText"/>
    <w:uiPriority w:val="99"/>
    <w:semiHidden/>
    <w:rsid w:val="00544988"/>
  </w:style>
  <w:style w:type="paragraph" w:styleId="CommentSubject">
    <w:name w:val="annotation subject"/>
    <w:basedOn w:val="CommentText"/>
    <w:next w:val="CommentText"/>
    <w:link w:val="CommentSubjectChar"/>
    <w:uiPriority w:val="99"/>
    <w:semiHidden/>
    <w:unhideWhenUsed/>
    <w:rsid w:val="00544988"/>
    <w:rPr>
      <w:b/>
      <w:bCs/>
    </w:rPr>
  </w:style>
  <w:style w:type="character" w:customStyle="1" w:styleId="CommentSubjectChar">
    <w:name w:val="Comment Subject Char"/>
    <w:basedOn w:val="CommentTextChar"/>
    <w:link w:val="CommentSubject"/>
    <w:uiPriority w:val="99"/>
    <w:semiHidden/>
    <w:rsid w:val="00544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698" ma:contentTypeDescription="Create a new document." ma:contentTypeScope="" ma:versionID="6b94ada1b72bf190a09154ed93d0560f">
  <xsd:schema xmlns:xsd="http://www.w3.org/2001/XMLSchema" xmlns:xs="http://www.w3.org/2001/XMLSchema" xmlns:p="http://schemas.microsoft.com/office/2006/metadata/properties" xmlns:ns1="http://schemas.microsoft.com/sharepoint/v3" xmlns:ns2="b457ba54-12e9-41a3-ab87-ffd5bc645430" targetNamespace="http://schemas.microsoft.com/office/2006/metadata/properties" ma:root="true" ma:fieldsID="7f8121a6f527224b7e8df51315020d65" ns1:_="" ns2:_="">
    <xsd:import namespace="http://schemas.microsoft.com/sharepoint/v3"/>
    <xsd:import namespace="b457ba54-12e9-41a3-ab87-ffd5bc645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611E0A541BE1CB49809CFCBA23E0A7E9" ma:contentTypeVersion="5" ma:contentTypeDescription="Create a new document." ma:contentTypeScope="" ma:versionID="fc6bde6c71ab74ffc8bdf79c11a0f2d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BC802-969D-4AD9-843F-3C582BBCE06D}"/>
</file>

<file path=customXml/itemProps2.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3.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4.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5.xml><?xml version="1.0" encoding="utf-8"?>
<ds:datastoreItem xmlns:ds="http://schemas.openxmlformats.org/officeDocument/2006/customXml" ds:itemID="{981B3089-B1C5-41AD-AFCE-13B6118F6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lastModifiedBy>Home</cp:lastModifiedBy>
  <cp:revision>2</cp:revision>
  <dcterms:created xsi:type="dcterms:W3CDTF">2017-02-15T14:27:00Z</dcterms:created>
  <dcterms:modified xsi:type="dcterms:W3CDTF">2017-02-15T14:27:00Z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0x010100911D7BF13958C64483E7E107A08507EA</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44;#Final|6f457c8b-ccb5-4072-8baa-3cf0535225f3</vt:lpwstr>
  </property>
  <property fmtid="{D5CDD505-2E9C-101B-9397-08002B2CF9AE}" pid="10" name="DocumentCategory">
    <vt:lpwstr/>
  </property>
  <property fmtid="{D5CDD505-2E9C-101B-9397-08002B2CF9AE}" pid="11" name="DocumentSubject">
    <vt:lpwstr>1515;#JUS-110|89ee4294-2354-40d0-9c64-a653caa457fc</vt:lpwstr>
  </property>
</Properties>
</file>