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CC02" w14:textId="77777777" w:rsidR="0065612E" w:rsidRPr="0065612E" w:rsidRDefault="0065612E" w:rsidP="0065612E">
      <w:pPr>
        <w:shd w:val="clear" w:color="auto" w:fill="E6E6E6"/>
        <w:spacing w:line="468" w:lineRule="atLeast"/>
        <w:ind w:left="0" w:firstLine="0"/>
        <w:jc w:val="center"/>
        <w:rPr>
          <w:rFonts w:ascii="Georgia" w:eastAsia="Times New Roman" w:hAnsi="Georgia"/>
          <w:color w:val="111111"/>
          <w:sz w:val="23"/>
          <w:szCs w:val="23"/>
        </w:rPr>
      </w:pPr>
      <w:r w:rsidRPr="0065612E">
        <w:rPr>
          <w:rFonts w:eastAsia="Times New Roman"/>
          <w:color w:val="000000"/>
          <w:bdr w:val="none" w:sz="0" w:space="0" w:color="auto" w:frame="1"/>
        </w:rPr>
        <w:t>Week 3 Discussion</w:t>
      </w:r>
    </w:p>
    <w:p w14:paraId="7A3D43C3" w14:textId="77777777" w:rsidR="0065612E" w:rsidRPr="0065612E" w:rsidRDefault="0065612E" w:rsidP="0065612E">
      <w:pPr>
        <w:shd w:val="clear" w:color="auto" w:fill="E6E6E6"/>
        <w:spacing w:line="468" w:lineRule="atLeast"/>
        <w:ind w:left="0" w:firstLine="0"/>
        <w:jc w:val="center"/>
        <w:rPr>
          <w:rFonts w:ascii="Georgia" w:eastAsia="Times New Roman" w:hAnsi="Georgia"/>
          <w:color w:val="111111"/>
          <w:sz w:val="23"/>
          <w:szCs w:val="23"/>
        </w:rPr>
      </w:pPr>
      <w:r w:rsidRPr="0065612E">
        <w:rPr>
          <w:rFonts w:eastAsia="Times New Roman"/>
          <w:color w:val="000000"/>
          <w:bdr w:val="none" w:sz="0" w:space="0" w:color="auto" w:frame="1"/>
        </w:rPr>
        <w:t xml:space="preserve">Maria </w:t>
      </w:r>
      <w:proofErr w:type="spellStart"/>
      <w:r w:rsidRPr="0065612E">
        <w:rPr>
          <w:rFonts w:eastAsia="Times New Roman"/>
          <w:color w:val="000000"/>
          <w:bdr w:val="none" w:sz="0" w:space="0" w:color="auto" w:frame="1"/>
        </w:rPr>
        <w:t>Lazarte</w:t>
      </w:r>
      <w:proofErr w:type="spellEnd"/>
    </w:p>
    <w:p w14:paraId="1B5D8448" w14:textId="77777777" w:rsidR="0065612E" w:rsidRPr="0065612E" w:rsidRDefault="0065612E" w:rsidP="0065612E">
      <w:pPr>
        <w:shd w:val="clear" w:color="auto" w:fill="E6E6E6"/>
        <w:spacing w:line="468" w:lineRule="atLeast"/>
        <w:ind w:left="0" w:firstLine="0"/>
        <w:jc w:val="center"/>
        <w:rPr>
          <w:rFonts w:ascii="Georgia" w:eastAsia="Times New Roman" w:hAnsi="Georgia"/>
          <w:color w:val="111111"/>
          <w:sz w:val="23"/>
          <w:szCs w:val="23"/>
        </w:rPr>
      </w:pPr>
      <w:r w:rsidRPr="0065612E">
        <w:rPr>
          <w:rFonts w:eastAsia="Times New Roman"/>
          <w:color w:val="000000"/>
          <w:bdr w:val="none" w:sz="0" w:space="0" w:color="auto" w:frame="1"/>
        </w:rPr>
        <w:t>Nursing Role and Scope</w:t>
      </w:r>
    </w:p>
    <w:p w14:paraId="6DA87C1F" w14:textId="77777777" w:rsidR="0065612E" w:rsidRPr="0065612E" w:rsidRDefault="0065612E" w:rsidP="0065612E">
      <w:pPr>
        <w:shd w:val="clear" w:color="auto" w:fill="E6E6E6"/>
        <w:spacing w:line="468" w:lineRule="atLeast"/>
        <w:ind w:left="0" w:firstLine="0"/>
        <w:jc w:val="center"/>
        <w:rPr>
          <w:rFonts w:ascii="Georgia" w:eastAsia="Times New Roman" w:hAnsi="Georgia"/>
          <w:color w:val="111111"/>
          <w:sz w:val="23"/>
          <w:szCs w:val="23"/>
        </w:rPr>
      </w:pPr>
      <w:r w:rsidRPr="0065612E">
        <w:rPr>
          <w:rFonts w:eastAsia="Times New Roman"/>
          <w:color w:val="000000"/>
          <w:bdr w:val="none" w:sz="0" w:space="0" w:color="auto" w:frame="1"/>
        </w:rPr>
        <w:t>Prof. Lourdes Castaneda</w:t>
      </w:r>
    </w:p>
    <w:p w14:paraId="73AE936A" w14:textId="77777777" w:rsidR="0065612E" w:rsidRPr="0065612E" w:rsidRDefault="0065612E" w:rsidP="0065612E">
      <w:pPr>
        <w:shd w:val="clear" w:color="auto" w:fill="E6E6E6"/>
        <w:spacing w:line="468" w:lineRule="atLeast"/>
        <w:ind w:left="0" w:firstLine="0"/>
        <w:jc w:val="center"/>
        <w:rPr>
          <w:rFonts w:ascii="Georgia" w:eastAsia="Times New Roman" w:hAnsi="Georgia"/>
          <w:color w:val="111111"/>
          <w:sz w:val="23"/>
          <w:szCs w:val="23"/>
        </w:rPr>
      </w:pPr>
      <w:r w:rsidRPr="0065612E">
        <w:rPr>
          <w:rFonts w:eastAsia="Times New Roman"/>
          <w:color w:val="000000"/>
          <w:bdr w:val="none" w:sz="0" w:space="0" w:color="auto" w:frame="1"/>
        </w:rPr>
        <w:t>Florida National University</w:t>
      </w:r>
    </w:p>
    <w:p w14:paraId="0B5A47EA" w14:textId="77777777" w:rsidR="0065612E" w:rsidRPr="0065612E" w:rsidRDefault="0065612E" w:rsidP="0065612E">
      <w:pPr>
        <w:shd w:val="clear" w:color="auto" w:fill="E6E6E6"/>
        <w:spacing w:line="468" w:lineRule="atLeast"/>
        <w:ind w:left="0" w:firstLine="0"/>
        <w:jc w:val="center"/>
        <w:rPr>
          <w:rFonts w:ascii="Georgia" w:eastAsia="Times New Roman" w:hAnsi="Georgia"/>
          <w:color w:val="111111"/>
          <w:sz w:val="23"/>
          <w:szCs w:val="23"/>
        </w:rPr>
      </w:pPr>
      <w:r w:rsidRPr="0065612E">
        <w:rPr>
          <w:rFonts w:eastAsia="Times New Roman"/>
          <w:color w:val="000000"/>
          <w:bdr w:val="none" w:sz="0" w:space="0" w:color="auto" w:frame="1"/>
        </w:rPr>
        <w:t>Sep 16, 2019</w:t>
      </w:r>
    </w:p>
    <w:p w14:paraId="21859FF8" w14:textId="77777777" w:rsidR="0065612E" w:rsidRPr="0065612E" w:rsidRDefault="0065612E" w:rsidP="0065612E">
      <w:pPr>
        <w:shd w:val="clear" w:color="auto" w:fill="E6E6E6"/>
        <w:ind w:left="0" w:firstLine="0"/>
        <w:rPr>
          <w:rFonts w:ascii="Georgia" w:eastAsia="Times New Roman" w:hAnsi="Georgia"/>
          <w:color w:val="111111"/>
          <w:sz w:val="23"/>
          <w:szCs w:val="23"/>
        </w:rPr>
      </w:pPr>
      <w:r w:rsidRPr="0065612E">
        <w:rPr>
          <w:rFonts w:eastAsia="Times New Roman"/>
          <w:color w:val="000000"/>
          <w:bdr w:val="none" w:sz="0" w:space="0" w:color="auto" w:frame="1"/>
        </w:rPr>
        <w:br w:type="textWrapping" w:clear="all"/>
      </w:r>
      <w:r w:rsidRPr="0065612E">
        <w:rPr>
          <w:rFonts w:eastAsia="Times New Roman"/>
          <w:color w:val="000000"/>
          <w:bdr w:val="none" w:sz="0" w:space="0" w:color="auto" w:frame="1"/>
        </w:rPr>
        <w:br/>
      </w:r>
    </w:p>
    <w:p w14:paraId="1E56BD45" w14:textId="77777777" w:rsidR="0065612E" w:rsidRPr="0065612E" w:rsidRDefault="0065612E" w:rsidP="0065612E">
      <w:pPr>
        <w:shd w:val="clear" w:color="auto" w:fill="E6E6E6"/>
        <w:ind w:left="0" w:firstLine="0"/>
        <w:rPr>
          <w:rFonts w:ascii="Georgia" w:eastAsia="Times New Roman" w:hAnsi="Georgia"/>
          <w:color w:val="111111"/>
          <w:sz w:val="23"/>
          <w:szCs w:val="23"/>
        </w:rPr>
      </w:pPr>
      <w:r w:rsidRPr="0065612E">
        <w:rPr>
          <w:rFonts w:eastAsia="Times New Roman"/>
          <w:color w:val="000000"/>
          <w:bdr w:val="none" w:sz="0" w:space="0" w:color="auto" w:frame="1"/>
        </w:rPr>
        <w:t> </w:t>
      </w:r>
    </w:p>
    <w:p w14:paraId="00A7C12F" w14:textId="77777777" w:rsidR="0065612E" w:rsidRPr="0065612E" w:rsidRDefault="0065612E" w:rsidP="0065612E">
      <w:pPr>
        <w:shd w:val="clear" w:color="auto" w:fill="E6E6E6"/>
        <w:spacing w:line="468" w:lineRule="atLeast"/>
        <w:ind w:left="0" w:firstLine="720"/>
        <w:jc w:val="center"/>
        <w:rPr>
          <w:rFonts w:ascii="Georgia" w:eastAsia="Times New Roman" w:hAnsi="Georgia"/>
          <w:color w:val="111111"/>
          <w:sz w:val="23"/>
          <w:szCs w:val="23"/>
        </w:rPr>
      </w:pPr>
      <w:r w:rsidRPr="0065612E">
        <w:rPr>
          <w:rFonts w:eastAsia="Times New Roman"/>
          <w:b/>
          <w:bCs/>
          <w:color w:val="000000"/>
          <w:bdr w:val="none" w:sz="0" w:space="0" w:color="auto" w:frame="1"/>
        </w:rPr>
        <w:t>Chapter 3</w:t>
      </w:r>
    </w:p>
    <w:p w14:paraId="3EAAD5A2" w14:textId="77777777" w:rsidR="0065612E" w:rsidRPr="0065612E" w:rsidRDefault="0065612E" w:rsidP="0065612E">
      <w:pPr>
        <w:numPr>
          <w:ilvl w:val="0"/>
          <w:numId w:val="1"/>
        </w:numPr>
        <w:shd w:val="clear" w:color="auto" w:fill="E6E6E6"/>
        <w:ind w:left="1140"/>
        <w:rPr>
          <w:rFonts w:ascii="inherit" w:eastAsia="Times New Roman" w:hAnsi="inherit" w:cs="Tahoma"/>
          <w:color w:val="111111"/>
          <w:sz w:val="20"/>
          <w:szCs w:val="20"/>
        </w:rPr>
      </w:pPr>
      <w:r w:rsidRPr="0065612E">
        <w:rPr>
          <w:rFonts w:eastAsia="Times New Roman"/>
          <w:color w:val="000000"/>
          <w:bdr w:val="none" w:sz="0" w:space="0" w:color="auto" w:frame="1"/>
        </w:rPr>
        <w:t xml:space="preserve">What are your beliefs about the </w:t>
      </w:r>
      <w:proofErr w:type="gramStart"/>
      <w:r w:rsidRPr="0065612E">
        <w:rPr>
          <w:rFonts w:eastAsia="Times New Roman"/>
          <w:color w:val="000000"/>
          <w:bdr w:val="none" w:sz="0" w:space="0" w:color="auto" w:frame="1"/>
        </w:rPr>
        <w:t>major  ?</w:t>
      </w:r>
      <w:proofErr w:type="gramEnd"/>
    </w:p>
    <w:p w14:paraId="3AD26C1D" w14:textId="77777777" w:rsidR="0065612E" w:rsidRPr="0065612E" w:rsidRDefault="0065612E" w:rsidP="0065612E">
      <w:pPr>
        <w:shd w:val="clear" w:color="auto" w:fill="E6E6E6"/>
        <w:spacing w:line="468" w:lineRule="atLeast"/>
        <w:ind w:left="0" w:firstLine="720"/>
        <w:jc w:val="both"/>
        <w:rPr>
          <w:rFonts w:ascii="Georgia" w:eastAsia="Times New Roman" w:hAnsi="Georgia"/>
          <w:color w:val="111111"/>
          <w:sz w:val="23"/>
          <w:szCs w:val="23"/>
        </w:rPr>
      </w:pPr>
      <w:r w:rsidRPr="0065612E">
        <w:rPr>
          <w:rFonts w:eastAsia="Times New Roman"/>
          <w:color w:val="000000"/>
          <w:bdr w:val="none" w:sz="0" w:space="0" w:color="auto" w:frame="1"/>
        </w:rPr>
        <w:t xml:space="preserve">I consider that the nursing practice the environment is the organizational characteristics of the work environment that facilitate or hinder professional nursing practice. Likewise, a philosophy of the care that includes quality, safety, continuity, responsibility and interdisciplinary collaboration; recognition of the contribution of the knowledge and clinical expertise of the nursing professionals to the quality of care and patient </w:t>
      </w:r>
      <w:proofErr w:type="gramStart"/>
      <w:r w:rsidRPr="0065612E">
        <w:rPr>
          <w:rFonts w:eastAsia="Times New Roman"/>
          <w:color w:val="000000"/>
          <w:bdr w:val="none" w:sz="0" w:space="0" w:color="auto" w:frame="1"/>
        </w:rPr>
        <w:t>outcomes  (</w:t>
      </w:r>
      <w:proofErr w:type="gramEnd"/>
      <w:r w:rsidRPr="0065612E">
        <w:rPr>
          <w:rFonts w:ascii="inherit" w:eastAsia="Times New Roman" w:hAnsi="inherit"/>
          <w:color w:val="000000"/>
          <w:bdr w:val="none" w:sz="0" w:space="0" w:color="auto" w:frame="1"/>
          <w:shd w:val="clear" w:color="auto" w:fill="FFFFFF"/>
        </w:rPr>
        <w:t>Masters</w:t>
      </w:r>
      <w:r w:rsidRPr="0065612E">
        <w:rPr>
          <w:rFonts w:eastAsia="Times New Roman"/>
          <w:color w:val="000000"/>
          <w:bdr w:val="none" w:sz="0" w:space="0" w:color="auto" w:frame="1"/>
        </w:rPr>
        <w:t>., 2017)</w:t>
      </w:r>
    </w:p>
    <w:p w14:paraId="358A65AF" w14:textId="77777777" w:rsidR="0065612E" w:rsidRPr="0065612E" w:rsidRDefault="0065612E" w:rsidP="0065612E">
      <w:pPr>
        <w:shd w:val="clear" w:color="auto" w:fill="E6E6E6"/>
        <w:spacing w:line="468" w:lineRule="atLeast"/>
        <w:ind w:left="0" w:firstLine="720"/>
        <w:jc w:val="both"/>
        <w:rPr>
          <w:rFonts w:ascii="Georgia" w:eastAsia="Times New Roman" w:hAnsi="Georgia"/>
          <w:color w:val="111111"/>
          <w:sz w:val="23"/>
          <w:szCs w:val="23"/>
        </w:rPr>
      </w:pPr>
      <w:r w:rsidRPr="0065612E">
        <w:rPr>
          <w:rFonts w:eastAsia="Times New Roman"/>
          <w:color w:val="000000"/>
          <w:bdr w:val="none" w:sz="0" w:space="0" w:color="auto" w:frame="1"/>
        </w:rPr>
        <w:t xml:space="preserve">The multidimensional nature of nursing care situations </w:t>
      </w:r>
      <w:proofErr w:type="gramStart"/>
      <w:r w:rsidRPr="0065612E">
        <w:rPr>
          <w:rFonts w:eastAsia="Times New Roman"/>
          <w:color w:val="000000"/>
          <w:bdr w:val="none" w:sz="0" w:space="0" w:color="auto" w:frame="1"/>
        </w:rPr>
        <w:t>require</w:t>
      </w:r>
      <w:proofErr w:type="gramEnd"/>
      <w:r w:rsidRPr="0065612E">
        <w:rPr>
          <w:rFonts w:eastAsia="Times New Roman"/>
          <w:color w:val="000000"/>
          <w:bdr w:val="none" w:sz="0" w:space="0" w:color="auto" w:frame="1"/>
        </w:rPr>
        <w:t xml:space="preserve"> analyzing their results, taking into account variables derived from the practice environment, the execution of the professional role and patients. Having favorable practice environments is a priority for many hospitals given its impact on the performance of professionals and thus on the results of care (Branch &amp; </w:t>
      </w:r>
      <w:proofErr w:type="spellStart"/>
      <w:r w:rsidRPr="0065612E">
        <w:rPr>
          <w:rFonts w:eastAsia="Times New Roman"/>
          <w:color w:val="000000"/>
          <w:bdr w:val="none" w:sz="0" w:space="0" w:color="auto" w:frame="1"/>
        </w:rPr>
        <w:t>Deak</w:t>
      </w:r>
      <w:proofErr w:type="spellEnd"/>
      <w:r w:rsidRPr="0065612E">
        <w:rPr>
          <w:rFonts w:eastAsia="Times New Roman"/>
          <w:color w:val="000000"/>
          <w:bdr w:val="none" w:sz="0" w:space="0" w:color="auto" w:frame="1"/>
        </w:rPr>
        <w:t>, 2017).</w:t>
      </w:r>
    </w:p>
    <w:p w14:paraId="196BB98D" w14:textId="77777777" w:rsidR="0065612E" w:rsidRPr="0065612E" w:rsidRDefault="0065612E" w:rsidP="0065612E">
      <w:pPr>
        <w:shd w:val="clear" w:color="auto" w:fill="E6E6E6"/>
        <w:spacing w:line="468" w:lineRule="atLeast"/>
        <w:ind w:left="0" w:firstLine="720"/>
        <w:jc w:val="both"/>
        <w:rPr>
          <w:rFonts w:ascii="Georgia" w:eastAsia="Times New Roman" w:hAnsi="Georgia"/>
          <w:color w:val="111111"/>
          <w:sz w:val="23"/>
          <w:szCs w:val="23"/>
        </w:rPr>
      </w:pPr>
      <w:r w:rsidRPr="0065612E">
        <w:rPr>
          <w:rFonts w:eastAsia="Times New Roman"/>
          <w:color w:val="000000"/>
          <w:bdr w:val="none" w:sz="0" w:space="0" w:color="auto" w:frame="1"/>
        </w:rPr>
        <w:t xml:space="preserve">On the other hand, the nurse-patient relationship goes beyond care within health centers; it also includes education. Patient education aims to provide knowledge and skills necessary to improve their self-care. When patients are informed, they can successfully face the disease, comply with the treatment, and improve their general state of health and well-being (Branch &amp; </w:t>
      </w:r>
      <w:proofErr w:type="spellStart"/>
      <w:r w:rsidRPr="0065612E">
        <w:rPr>
          <w:rFonts w:eastAsia="Times New Roman"/>
          <w:color w:val="000000"/>
          <w:bdr w:val="none" w:sz="0" w:space="0" w:color="auto" w:frame="1"/>
        </w:rPr>
        <w:t>Deak</w:t>
      </w:r>
      <w:proofErr w:type="spellEnd"/>
      <w:r w:rsidRPr="0065612E">
        <w:rPr>
          <w:rFonts w:eastAsia="Times New Roman"/>
          <w:color w:val="000000"/>
          <w:bdr w:val="none" w:sz="0" w:space="0" w:color="auto" w:frame="1"/>
        </w:rPr>
        <w:t>, 2017).</w:t>
      </w:r>
    </w:p>
    <w:p w14:paraId="54BA1AEE" w14:textId="77777777" w:rsidR="0065612E" w:rsidRPr="0065612E" w:rsidRDefault="0065612E" w:rsidP="0065612E">
      <w:pPr>
        <w:shd w:val="clear" w:color="auto" w:fill="E6E6E6"/>
        <w:spacing w:line="468" w:lineRule="atLeast"/>
        <w:ind w:left="0" w:firstLine="720"/>
        <w:jc w:val="both"/>
        <w:rPr>
          <w:rFonts w:ascii="Georgia" w:eastAsia="Times New Roman" w:hAnsi="Georgia"/>
          <w:color w:val="111111"/>
          <w:sz w:val="23"/>
          <w:szCs w:val="23"/>
        </w:rPr>
      </w:pPr>
      <w:r w:rsidRPr="0065612E">
        <w:rPr>
          <w:rFonts w:eastAsia="Times New Roman"/>
          <w:color w:val="000000"/>
          <w:bdr w:val="none" w:sz="0" w:space="0" w:color="auto" w:frame="1"/>
        </w:rPr>
        <w:t xml:space="preserve">Therefore, when nurses do not offer education to patients beyond the prescribed medication, patients point out the omission in education about the disease, tests, and diagnostic </w:t>
      </w:r>
      <w:r w:rsidRPr="0065612E">
        <w:rPr>
          <w:rFonts w:eastAsia="Times New Roman"/>
          <w:color w:val="000000"/>
          <w:bdr w:val="none" w:sz="0" w:space="0" w:color="auto" w:frame="1"/>
        </w:rPr>
        <w:lastRenderedPageBreak/>
        <w:t xml:space="preserve">studies (Branch &amp; </w:t>
      </w:r>
      <w:proofErr w:type="spellStart"/>
      <w:r w:rsidRPr="0065612E">
        <w:rPr>
          <w:rFonts w:eastAsia="Times New Roman"/>
          <w:color w:val="000000"/>
          <w:bdr w:val="none" w:sz="0" w:space="0" w:color="auto" w:frame="1"/>
        </w:rPr>
        <w:t>Deak</w:t>
      </w:r>
      <w:proofErr w:type="spellEnd"/>
      <w:r w:rsidRPr="0065612E">
        <w:rPr>
          <w:rFonts w:eastAsia="Times New Roman"/>
          <w:color w:val="000000"/>
          <w:bdr w:val="none" w:sz="0" w:space="0" w:color="auto" w:frame="1"/>
        </w:rPr>
        <w:t>, 2017). Therefore, it is necessary to resume the role of nursing as an educator during the hospital stay and in preparation for discharge and determine how they affect the quality and safety results of nursing care.</w:t>
      </w:r>
    </w:p>
    <w:p w14:paraId="02A80BF5" w14:textId="77777777" w:rsidR="0065612E" w:rsidRPr="0065612E" w:rsidRDefault="0065612E" w:rsidP="0065612E">
      <w:pPr>
        <w:numPr>
          <w:ilvl w:val="0"/>
          <w:numId w:val="2"/>
        </w:numPr>
        <w:shd w:val="clear" w:color="auto" w:fill="E6E6E6"/>
        <w:ind w:left="1140"/>
        <w:rPr>
          <w:rFonts w:ascii="inherit" w:eastAsia="Times New Roman" w:hAnsi="inherit" w:cs="Tahoma"/>
          <w:color w:val="111111"/>
          <w:sz w:val="20"/>
          <w:szCs w:val="20"/>
        </w:rPr>
      </w:pPr>
      <w:r w:rsidRPr="0065612E">
        <w:rPr>
          <w:rFonts w:eastAsia="Times New Roman"/>
          <w:color w:val="000000"/>
          <w:bdr w:val="none" w:sz="0" w:space="0" w:color="auto" w:frame="1"/>
        </w:rPr>
        <w:t xml:space="preserve">Do you believe there is more than one right answer to situations?  How do you value the whole individual?  </w:t>
      </w:r>
      <w:proofErr w:type="gramStart"/>
      <w:r w:rsidRPr="0065612E">
        <w:rPr>
          <w:rFonts w:eastAsia="Times New Roman"/>
          <w:color w:val="000000"/>
          <w:bdr w:val="none" w:sz="0" w:space="0" w:color="auto" w:frame="1"/>
        </w:rPr>
        <w:t>What  ?</w:t>
      </w:r>
      <w:proofErr w:type="gramEnd"/>
    </w:p>
    <w:p w14:paraId="03DF7446" w14:textId="77777777" w:rsidR="0065612E" w:rsidRPr="0065612E" w:rsidRDefault="0065612E" w:rsidP="0065612E">
      <w:pPr>
        <w:shd w:val="clear" w:color="auto" w:fill="E6E6E6"/>
        <w:spacing w:line="468" w:lineRule="atLeast"/>
        <w:ind w:left="0" w:firstLine="720"/>
        <w:jc w:val="both"/>
        <w:rPr>
          <w:rFonts w:ascii="Georgia" w:eastAsia="Times New Roman" w:hAnsi="Georgia"/>
          <w:color w:val="111111"/>
          <w:sz w:val="23"/>
          <w:szCs w:val="23"/>
        </w:rPr>
      </w:pPr>
      <w:r w:rsidRPr="0065612E">
        <w:rPr>
          <w:rFonts w:eastAsia="Times New Roman"/>
          <w:color w:val="000000"/>
          <w:bdr w:val="none" w:sz="0" w:space="0" w:color="auto" w:frame="1"/>
        </w:rPr>
        <w:t>Within the health system, problems, difficulties, and even patients can be approached from different perspectives, but, as professional professionals, nurses must maintain an objective vision about the needs of patients and the objective of health practices. However, patients' views about their health problems and their health concepts should be integrated (</w:t>
      </w:r>
      <w:r w:rsidRPr="0065612E">
        <w:rPr>
          <w:rFonts w:ascii="inherit" w:eastAsia="Times New Roman" w:hAnsi="inherit"/>
          <w:color w:val="000000"/>
          <w:bdr w:val="none" w:sz="0" w:space="0" w:color="auto" w:frame="1"/>
          <w:shd w:val="clear" w:color="auto" w:fill="FFFFFF"/>
        </w:rPr>
        <w:t>Masters</w:t>
      </w:r>
      <w:r w:rsidRPr="0065612E">
        <w:rPr>
          <w:rFonts w:eastAsia="Times New Roman"/>
          <w:color w:val="000000"/>
          <w:bdr w:val="none" w:sz="0" w:space="0" w:color="auto" w:frame="1"/>
        </w:rPr>
        <w:t>., 2017)</w:t>
      </w:r>
    </w:p>
    <w:p w14:paraId="2E7C52BC" w14:textId="77777777" w:rsidR="0065612E" w:rsidRPr="0065612E" w:rsidRDefault="0065612E" w:rsidP="0065612E">
      <w:pPr>
        <w:shd w:val="clear" w:color="auto" w:fill="E6E6E6"/>
        <w:spacing w:line="468" w:lineRule="atLeast"/>
        <w:ind w:left="0" w:firstLine="720"/>
        <w:jc w:val="both"/>
        <w:rPr>
          <w:rFonts w:ascii="Georgia" w:eastAsia="Times New Roman" w:hAnsi="Georgia"/>
          <w:color w:val="111111"/>
          <w:sz w:val="23"/>
          <w:szCs w:val="23"/>
        </w:rPr>
      </w:pPr>
      <w:r w:rsidRPr="0065612E">
        <w:rPr>
          <w:rFonts w:eastAsia="Times New Roman"/>
          <w:color w:val="000000"/>
          <w:bdr w:val="none" w:sz="0" w:space="0" w:color="auto" w:frame="1"/>
        </w:rPr>
        <w:t xml:space="preserve">To succeed in providing health services centered around a patient, providers must meet patients where they are: functionally, emotionally, and socially. They must understand the values their patients hold, based on their </w:t>
      </w:r>
      <w:proofErr w:type="gramStart"/>
      <w:r w:rsidRPr="0065612E">
        <w:rPr>
          <w:rFonts w:eastAsia="Times New Roman"/>
          <w:color w:val="000000"/>
          <w:bdr w:val="none" w:sz="0" w:space="0" w:color="auto" w:frame="1"/>
        </w:rPr>
        <w:t>makeup as a whole</w:t>
      </w:r>
      <w:proofErr w:type="gramEnd"/>
      <w:r w:rsidRPr="0065612E">
        <w:rPr>
          <w:rFonts w:eastAsia="Times New Roman"/>
          <w:color w:val="000000"/>
          <w:bdr w:val="none" w:sz="0" w:space="0" w:color="auto" w:frame="1"/>
        </w:rPr>
        <w:t xml:space="preserve"> (Moore &amp; Britten, 2016).</w:t>
      </w:r>
    </w:p>
    <w:p w14:paraId="727ED4B2" w14:textId="77777777" w:rsidR="0065612E" w:rsidRPr="0065612E" w:rsidRDefault="0065612E" w:rsidP="0065612E">
      <w:pPr>
        <w:shd w:val="clear" w:color="auto" w:fill="E6E6E6"/>
        <w:spacing w:line="468" w:lineRule="atLeast"/>
        <w:ind w:left="0" w:firstLine="720"/>
        <w:jc w:val="both"/>
        <w:rPr>
          <w:rFonts w:ascii="Georgia" w:eastAsia="Times New Roman" w:hAnsi="Georgia"/>
          <w:color w:val="111111"/>
          <w:sz w:val="23"/>
          <w:szCs w:val="23"/>
        </w:rPr>
      </w:pPr>
      <w:r w:rsidRPr="0065612E">
        <w:rPr>
          <w:rFonts w:eastAsia="Times New Roman"/>
          <w:color w:val="000000"/>
          <w:bdr w:val="none" w:sz="0" w:space="0" w:color="auto" w:frame="1"/>
        </w:rPr>
        <w:t>The barriers that nurses can face at the patient-level include variables and characteristics biocultural, for example, demography, beliefs, language, attitude about health, and health professionals — other personal barriers such as personal health practices, training about disease prevention and self-care guidelines (Moore &amp; Britten, 2016).</w:t>
      </w:r>
    </w:p>
    <w:p w14:paraId="06B29C87" w14:textId="77777777" w:rsidR="0065612E" w:rsidRPr="0065612E" w:rsidRDefault="0065612E" w:rsidP="0065612E">
      <w:pPr>
        <w:shd w:val="clear" w:color="auto" w:fill="E6E6E6"/>
        <w:spacing w:line="468" w:lineRule="atLeast"/>
        <w:ind w:left="0" w:firstLine="720"/>
        <w:jc w:val="both"/>
        <w:rPr>
          <w:rFonts w:ascii="Georgia" w:eastAsia="Times New Roman" w:hAnsi="Georgia"/>
          <w:color w:val="111111"/>
          <w:sz w:val="23"/>
          <w:szCs w:val="23"/>
        </w:rPr>
      </w:pPr>
      <w:r w:rsidRPr="0065612E">
        <w:rPr>
          <w:rFonts w:eastAsia="Times New Roman"/>
          <w:color w:val="000000"/>
          <w:bdr w:val="none" w:sz="0" w:space="0" w:color="auto" w:frame="1"/>
        </w:rPr>
        <w:t>For this reason, it is essential to contextualize ourselves, allowing the narrative of the patients, therefore, it will enable us to understand the needs and contexts of the patients without incurring the limitations and professional biases.</w:t>
      </w:r>
    </w:p>
    <w:p w14:paraId="0D2B9979" w14:textId="77777777" w:rsidR="0065612E" w:rsidRPr="0065612E" w:rsidRDefault="0065612E" w:rsidP="0065612E">
      <w:pPr>
        <w:shd w:val="clear" w:color="auto" w:fill="E6E6E6"/>
        <w:spacing w:line="468" w:lineRule="atLeast"/>
        <w:ind w:left="0" w:firstLine="720"/>
        <w:jc w:val="both"/>
        <w:rPr>
          <w:rFonts w:ascii="Georgia" w:eastAsia="Times New Roman" w:hAnsi="Georgia"/>
          <w:color w:val="111111"/>
          <w:sz w:val="23"/>
          <w:szCs w:val="23"/>
        </w:rPr>
      </w:pPr>
      <w:r w:rsidRPr="0065612E">
        <w:rPr>
          <w:rFonts w:eastAsia="Times New Roman"/>
          <w:color w:val="000000"/>
          <w:bdr w:val="none" w:sz="0" w:space="0" w:color="auto" w:frame="1"/>
        </w:rPr>
        <w:t> </w:t>
      </w:r>
    </w:p>
    <w:p w14:paraId="5CAB73CC" w14:textId="77777777" w:rsidR="0065612E" w:rsidRPr="0065612E" w:rsidRDefault="0065612E" w:rsidP="0065612E">
      <w:pPr>
        <w:shd w:val="clear" w:color="auto" w:fill="E6E6E6"/>
        <w:spacing w:line="480" w:lineRule="atLeast"/>
        <w:ind w:left="0" w:firstLine="0"/>
        <w:jc w:val="center"/>
        <w:rPr>
          <w:rFonts w:ascii="Georgia" w:eastAsia="Times New Roman" w:hAnsi="Georgia"/>
          <w:color w:val="111111"/>
          <w:sz w:val="23"/>
          <w:szCs w:val="23"/>
        </w:rPr>
      </w:pPr>
      <w:r w:rsidRPr="0065612E">
        <w:rPr>
          <w:rFonts w:ascii="inherit" w:eastAsia="Times New Roman" w:hAnsi="inherit"/>
          <w:color w:val="000000"/>
          <w:sz w:val="23"/>
          <w:szCs w:val="23"/>
          <w:bdr w:val="none" w:sz="0" w:space="0" w:color="auto" w:frame="1"/>
        </w:rPr>
        <w:t>References:</w:t>
      </w:r>
    </w:p>
    <w:p w14:paraId="388645D5" w14:textId="77777777" w:rsidR="0065612E" w:rsidRPr="0065612E" w:rsidRDefault="0065612E" w:rsidP="0065612E">
      <w:pPr>
        <w:shd w:val="clear" w:color="auto" w:fill="E6E6E6"/>
        <w:spacing w:line="480" w:lineRule="atLeast"/>
        <w:ind w:left="0" w:firstLine="0"/>
        <w:jc w:val="center"/>
        <w:rPr>
          <w:rFonts w:ascii="Georgia" w:eastAsia="Times New Roman" w:hAnsi="Georgia"/>
          <w:color w:val="111111"/>
          <w:sz w:val="23"/>
          <w:szCs w:val="23"/>
        </w:rPr>
      </w:pPr>
      <w:r w:rsidRPr="0065612E">
        <w:rPr>
          <w:rFonts w:ascii="inherit" w:eastAsia="Times New Roman" w:hAnsi="inherit"/>
          <w:color w:val="000000"/>
          <w:sz w:val="23"/>
          <w:szCs w:val="23"/>
          <w:bdr w:val="none" w:sz="0" w:space="0" w:color="auto" w:frame="1"/>
        </w:rPr>
        <w:t> </w:t>
      </w:r>
    </w:p>
    <w:p w14:paraId="1231C55D" w14:textId="77777777" w:rsidR="0065612E" w:rsidRPr="0065612E" w:rsidRDefault="0065612E" w:rsidP="0065612E">
      <w:pPr>
        <w:shd w:val="clear" w:color="auto" w:fill="E6E6E6"/>
        <w:spacing w:line="468" w:lineRule="atLeast"/>
        <w:ind w:left="0" w:firstLine="720"/>
        <w:rPr>
          <w:rFonts w:ascii="Georgia" w:eastAsia="Times New Roman" w:hAnsi="Georgia"/>
          <w:color w:val="111111"/>
          <w:sz w:val="23"/>
          <w:szCs w:val="23"/>
        </w:rPr>
      </w:pPr>
      <w:r w:rsidRPr="0065612E">
        <w:rPr>
          <w:rFonts w:eastAsia="Times New Roman"/>
          <w:color w:val="000000"/>
          <w:bdr w:val="none" w:sz="0" w:space="0" w:color="auto" w:frame="1"/>
          <w:shd w:val="clear" w:color="auto" w:fill="FFFFFF"/>
        </w:rPr>
        <w:t xml:space="preserve">Branch, I., &amp; </w:t>
      </w:r>
      <w:proofErr w:type="spellStart"/>
      <w:r w:rsidRPr="0065612E">
        <w:rPr>
          <w:rFonts w:eastAsia="Times New Roman"/>
          <w:color w:val="000000"/>
          <w:bdr w:val="none" w:sz="0" w:space="0" w:color="auto" w:frame="1"/>
          <w:shd w:val="clear" w:color="auto" w:fill="FFFFFF"/>
        </w:rPr>
        <w:t>Deak</w:t>
      </w:r>
      <w:proofErr w:type="spellEnd"/>
      <w:r w:rsidRPr="0065612E">
        <w:rPr>
          <w:rFonts w:eastAsia="Times New Roman"/>
          <w:color w:val="000000"/>
          <w:bdr w:val="none" w:sz="0" w:space="0" w:color="auto" w:frame="1"/>
          <w:shd w:val="clear" w:color="auto" w:fill="FFFFFF"/>
        </w:rPr>
        <w:t xml:space="preserve">. (2017). Four Nursing </w:t>
      </w:r>
      <w:proofErr w:type="gramStart"/>
      <w:r w:rsidRPr="0065612E">
        <w:rPr>
          <w:rFonts w:eastAsia="Times New Roman"/>
          <w:color w:val="000000"/>
          <w:bdr w:val="none" w:sz="0" w:space="0" w:color="auto" w:frame="1"/>
          <w:shd w:val="clear" w:color="auto" w:fill="FFFFFF"/>
        </w:rPr>
        <w:t>Metaparadigms .</w:t>
      </w:r>
      <w:proofErr w:type="gramEnd"/>
      <w:r w:rsidRPr="0065612E">
        <w:rPr>
          <w:rFonts w:eastAsia="Times New Roman"/>
          <w:color w:val="000000"/>
          <w:bdr w:val="none" w:sz="0" w:space="0" w:color="auto" w:frame="1"/>
          <w:shd w:val="clear" w:color="auto" w:fill="FFFFFF"/>
        </w:rPr>
        <w:t xml:space="preserve"> Textbook on Nursing Foundation for PB BSc Nursing, 123–132. </w:t>
      </w:r>
      <w:proofErr w:type="spellStart"/>
      <w:r w:rsidRPr="0065612E">
        <w:rPr>
          <w:rFonts w:eastAsia="Times New Roman"/>
          <w:color w:val="000000"/>
          <w:bdr w:val="none" w:sz="0" w:space="0" w:color="auto" w:frame="1"/>
          <w:shd w:val="clear" w:color="auto" w:fill="FFFFFF"/>
        </w:rPr>
        <w:t>doi</w:t>
      </w:r>
      <w:proofErr w:type="spellEnd"/>
      <w:r w:rsidRPr="0065612E">
        <w:rPr>
          <w:rFonts w:eastAsia="Times New Roman"/>
          <w:color w:val="000000"/>
          <w:bdr w:val="none" w:sz="0" w:space="0" w:color="auto" w:frame="1"/>
          <w:shd w:val="clear" w:color="auto" w:fill="FFFFFF"/>
        </w:rPr>
        <w:t>: 10.5005/</w:t>
      </w:r>
      <w:proofErr w:type="spellStart"/>
      <w:r w:rsidRPr="0065612E">
        <w:rPr>
          <w:rFonts w:eastAsia="Times New Roman"/>
          <w:color w:val="000000"/>
          <w:bdr w:val="none" w:sz="0" w:space="0" w:color="auto" w:frame="1"/>
          <w:shd w:val="clear" w:color="auto" w:fill="FFFFFF"/>
        </w:rPr>
        <w:t>jp</w:t>
      </w:r>
      <w:proofErr w:type="spellEnd"/>
      <w:r w:rsidRPr="0065612E">
        <w:rPr>
          <w:rFonts w:eastAsia="Times New Roman"/>
          <w:color w:val="000000"/>
          <w:bdr w:val="none" w:sz="0" w:space="0" w:color="auto" w:frame="1"/>
          <w:shd w:val="clear" w:color="auto" w:fill="FFFFFF"/>
        </w:rPr>
        <w:t>/books/12616_16</w:t>
      </w:r>
    </w:p>
    <w:p w14:paraId="1A6D311E" w14:textId="77777777" w:rsidR="0065612E" w:rsidRPr="0065612E" w:rsidRDefault="0065612E" w:rsidP="0065612E">
      <w:pPr>
        <w:shd w:val="clear" w:color="auto" w:fill="E6E6E6"/>
        <w:spacing w:line="468" w:lineRule="atLeast"/>
        <w:ind w:left="0" w:firstLine="720"/>
        <w:rPr>
          <w:rFonts w:ascii="Georgia" w:eastAsia="Times New Roman" w:hAnsi="Georgia"/>
          <w:color w:val="111111"/>
          <w:sz w:val="23"/>
          <w:szCs w:val="23"/>
        </w:rPr>
      </w:pPr>
      <w:r w:rsidRPr="0065612E">
        <w:rPr>
          <w:rFonts w:eastAsia="Times New Roman"/>
          <w:color w:val="000000"/>
          <w:bdr w:val="none" w:sz="0" w:space="0" w:color="auto" w:frame="1"/>
          <w:shd w:val="clear" w:color="auto" w:fill="FFFFFF"/>
        </w:rPr>
        <w:t>Moore, L., &amp; Britten, N. (2016). Barriers and facilitators to the implementation of person-</w:t>
      </w:r>
      <w:proofErr w:type="spellStart"/>
      <w:r w:rsidRPr="0065612E">
        <w:rPr>
          <w:rFonts w:eastAsia="Times New Roman"/>
          <w:color w:val="000000"/>
          <w:bdr w:val="none" w:sz="0" w:space="0" w:color="auto" w:frame="1"/>
          <w:shd w:val="clear" w:color="auto" w:fill="FFFFFF"/>
        </w:rPr>
        <w:t>centred</w:t>
      </w:r>
      <w:proofErr w:type="spellEnd"/>
      <w:r w:rsidRPr="0065612E">
        <w:rPr>
          <w:rFonts w:eastAsia="Times New Roman"/>
          <w:color w:val="000000"/>
          <w:bdr w:val="none" w:sz="0" w:space="0" w:color="auto" w:frame="1"/>
          <w:shd w:val="clear" w:color="auto" w:fill="FFFFFF"/>
        </w:rPr>
        <w:t xml:space="preserve"> care in different healthcare contexts. Scandinavian Journal of Caring Sciences, 31(4), 662–673. </w:t>
      </w:r>
      <w:proofErr w:type="spellStart"/>
      <w:r w:rsidRPr="0065612E">
        <w:rPr>
          <w:rFonts w:eastAsia="Times New Roman"/>
          <w:color w:val="000000"/>
          <w:bdr w:val="none" w:sz="0" w:space="0" w:color="auto" w:frame="1"/>
          <w:shd w:val="clear" w:color="auto" w:fill="FFFFFF"/>
        </w:rPr>
        <w:t>doi</w:t>
      </w:r>
      <w:proofErr w:type="spellEnd"/>
      <w:r w:rsidRPr="0065612E">
        <w:rPr>
          <w:rFonts w:eastAsia="Times New Roman"/>
          <w:color w:val="000000"/>
          <w:bdr w:val="none" w:sz="0" w:space="0" w:color="auto" w:frame="1"/>
          <w:shd w:val="clear" w:color="auto" w:fill="FFFFFF"/>
        </w:rPr>
        <w:t>: 10.1111/scs.12376</w:t>
      </w:r>
    </w:p>
    <w:p w14:paraId="6A020571" w14:textId="77777777" w:rsidR="0065612E" w:rsidRPr="0065612E" w:rsidRDefault="0065612E" w:rsidP="0065612E">
      <w:pPr>
        <w:shd w:val="clear" w:color="auto" w:fill="E6E6E6"/>
        <w:spacing w:line="468" w:lineRule="atLeast"/>
        <w:ind w:left="0" w:firstLine="720"/>
        <w:rPr>
          <w:rFonts w:ascii="Georgia" w:eastAsia="Times New Roman" w:hAnsi="Georgia"/>
          <w:color w:val="111111"/>
          <w:sz w:val="23"/>
          <w:szCs w:val="23"/>
        </w:rPr>
      </w:pPr>
      <w:r w:rsidRPr="0065612E">
        <w:rPr>
          <w:rFonts w:eastAsia="Times New Roman"/>
          <w:color w:val="000000"/>
          <w:bdr w:val="none" w:sz="0" w:space="0" w:color="auto" w:frame="1"/>
          <w:shd w:val="clear" w:color="auto" w:fill="FFFFFF"/>
        </w:rPr>
        <w:lastRenderedPageBreak/>
        <w:t>  , K. (2017). </w:t>
      </w:r>
      <w:r w:rsidRPr="0065612E">
        <w:rPr>
          <w:rFonts w:eastAsia="Times New Roman"/>
          <w:i/>
          <w:iCs/>
          <w:color w:val="000000"/>
          <w:bdr w:val="none" w:sz="0" w:space="0" w:color="auto" w:frame="1"/>
        </w:rPr>
        <w:t>Role development in professional nursing practice</w:t>
      </w:r>
      <w:r w:rsidRPr="0065612E">
        <w:rPr>
          <w:rFonts w:eastAsia="Times New Roman"/>
          <w:color w:val="000000"/>
          <w:bdr w:val="none" w:sz="0" w:space="0" w:color="auto" w:frame="1"/>
          <w:shd w:val="clear" w:color="auto" w:fill="FFFFFF"/>
        </w:rPr>
        <w:t>. Burlington, MA: Jones &amp; Bartlett Learning.</w:t>
      </w:r>
      <w:r w:rsidRPr="0065612E">
        <w:rPr>
          <w:rFonts w:eastAsia="Times New Roman"/>
          <w:color w:val="000000"/>
          <w:bdr w:val="none" w:sz="0" w:space="0" w:color="auto" w:frame="1"/>
        </w:rPr>
        <w:t>          </w:t>
      </w:r>
    </w:p>
    <w:p w14:paraId="6A97AD12" w14:textId="77777777" w:rsidR="0041068F" w:rsidRDefault="0065612E">
      <w:bookmarkStart w:id="0" w:name="_GoBack"/>
      <w:bookmarkEnd w:id="0"/>
    </w:p>
    <w:sectPr w:rsidR="00410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46EC0"/>
    <w:multiLevelType w:val="multilevel"/>
    <w:tmpl w:val="380C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7179C9"/>
    <w:multiLevelType w:val="multilevel"/>
    <w:tmpl w:val="BF22F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2E"/>
    <w:rsid w:val="00036FCA"/>
    <w:rsid w:val="00275F21"/>
    <w:rsid w:val="00351AAC"/>
    <w:rsid w:val="004171F0"/>
    <w:rsid w:val="00597BB9"/>
    <w:rsid w:val="0065612E"/>
    <w:rsid w:val="0077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1276"/>
  <w15:chartTrackingRefBased/>
  <w15:docId w15:val="{A540F35F-05E8-45E3-9126-087D302E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ind w:left="72"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12E"/>
    <w:pPr>
      <w:spacing w:before="100" w:beforeAutospacing="1" w:after="100" w:afterAutospacing="1"/>
      <w:ind w:left="0"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Dilsy Ricardo</dc:creator>
  <cp:keywords/>
  <dc:description/>
  <cp:lastModifiedBy>Dilsy Ricardo</cp:lastModifiedBy>
  <cp:revision>1</cp:revision>
  <dcterms:created xsi:type="dcterms:W3CDTF">2019-09-17T18:07:00Z</dcterms:created>
  <dcterms:modified xsi:type="dcterms:W3CDTF">2019-09-17T18:08:00Z</dcterms:modified>
</cp:coreProperties>
</file>