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656" w:rsidRPr="00FF7656" w:rsidRDefault="00FF7656" w:rsidP="00FF7656">
      <w:pPr>
        <w:spacing w:after="0" w:line="240" w:lineRule="auto"/>
        <w:ind w:right="90"/>
        <w:outlineLvl w:val="1"/>
        <w:rPr>
          <w:rFonts w:ascii="Lucida Sans Unicode" w:eastAsia="Times New Roman" w:hAnsi="Lucida Sans Unicode" w:cs="Lucida Sans Unicode"/>
          <w:color w:val="565A5C"/>
          <w:spacing w:val="3"/>
          <w:sz w:val="36"/>
          <w:szCs w:val="36"/>
        </w:rPr>
      </w:pPr>
      <w:r w:rsidRPr="00FF7656">
        <w:rPr>
          <w:rFonts w:ascii="Lucida Sans Unicode" w:eastAsia="Times New Roman" w:hAnsi="Lucida Sans Unicode" w:cs="Lucida Sans Unicode"/>
          <w:color w:val="565A5C"/>
          <w:spacing w:val="3"/>
          <w:sz w:val="36"/>
          <w:szCs w:val="36"/>
        </w:rPr>
        <w:t>Selecting a Negotiator</w:t>
      </w:r>
    </w:p>
    <w:p w:rsidR="00FF7656" w:rsidRPr="00FF7656" w:rsidRDefault="00FF7656" w:rsidP="00FF7656">
      <w:pPr>
        <w:spacing w:after="0" w:line="240" w:lineRule="auto"/>
        <w:rPr>
          <w:rFonts w:ascii="Lucida Sans Unicode" w:eastAsia="Times New Roman" w:hAnsi="Lucida Sans Unicode" w:cs="Lucida Sans Unicode"/>
          <w:color w:val="565A5C"/>
          <w:spacing w:val="3"/>
          <w:sz w:val="29"/>
          <w:szCs w:val="29"/>
        </w:rPr>
      </w:pPr>
      <w:r w:rsidRPr="00FF7656">
        <w:rPr>
          <w:rFonts w:ascii="Lucida Sans Unicode" w:eastAsia="Times New Roman" w:hAnsi="Lucida Sans Unicode" w:cs="Lucida Sans Unicode"/>
          <w:color w:val="565A5C"/>
          <w:spacing w:val="3"/>
          <w:sz w:val="29"/>
          <w:szCs w:val="29"/>
        </w:rPr>
        <w:t>Michael Morales posted May 22, 2018 3:55 PM</w:t>
      </w:r>
    </w:p>
    <w:p w:rsidR="00FF7656" w:rsidRPr="00FF7656" w:rsidRDefault="00FF7656" w:rsidP="00FF7656">
      <w:pPr>
        <w:spacing w:after="0" w:line="240" w:lineRule="auto"/>
        <w:rPr>
          <w:rFonts w:ascii="Lucida Sans Unicode" w:eastAsia="Times New Roman" w:hAnsi="Lucida Sans Unicode" w:cs="Lucida Sans Unicode"/>
          <w:color w:val="565A5C"/>
          <w:spacing w:val="3"/>
          <w:sz w:val="29"/>
          <w:szCs w:val="29"/>
        </w:rPr>
      </w:pPr>
      <w:r w:rsidRPr="00FF7656">
        <w:rPr>
          <w:rFonts w:ascii="Lucida Sans Unicode" w:eastAsia="Times New Roman" w:hAnsi="Lucida Sans Unicode" w:cs="Lucida Sans Unicode"/>
          <w:color w:val="565A5C"/>
          <w:spacing w:val="3"/>
          <w:sz w:val="29"/>
          <w:szCs w:val="29"/>
        </w:rPr>
        <w:t> </w:t>
      </w:r>
    </w:p>
    <w:p w:rsidR="00FF7656" w:rsidRPr="00FF7656" w:rsidRDefault="00FF7656" w:rsidP="00FF7656">
      <w:pPr>
        <w:spacing w:after="0" w:line="240" w:lineRule="auto"/>
        <w:rPr>
          <w:rFonts w:ascii="Times New Roman" w:eastAsia="Times New Roman" w:hAnsi="Times New Roman" w:cs="Times New Roman"/>
          <w:sz w:val="24"/>
          <w:szCs w:val="24"/>
        </w:rPr>
      </w:pPr>
      <w:hyperlink r:id="rId4" w:history="1">
        <w:r w:rsidRPr="00FF7656">
          <w:rPr>
            <w:rFonts w:ascii="Lucida Sans Unicode" w:eastAsia="Times New Roman" w:hAnsi="Lucida Sans Unicode" w:cs="Lucida Sans Unicode"/>
            <w:color w:val="006FBF"/>
            <w:spacing w:val="3"/>
            <w:sz w:val="29"/>
            <w:szCs w:val="29"/>
            <w:u w:val="single"/>
            <w:bdr w:val="none" w:sz="0" w:space="0" w:color="auto" w:frame="1"/>
            <w:shd w:val="clear" w:color="auto" w:fill="FFFFFF"/>
          </w:rPr>
          <w:t>Adjust automatic marking as read setting</w:t>
        </w:r>
      </w:hyperlink>
    </w:p>
    <w:p w:rsidR="00FF7656" w:rsidRPr="00FF7656" w:rsidRDefault="00FF7656" w:rsidP="00FF7656">
      <w:pPr>
        <w:spacing w:before="120" w:after="240" w:line="240" w:lineRule="auto"/>
        <w:rPr>
          <w:rFonts w:ascii="Lucida Sans Unicode" w:eastAsia="Times New Roman" w:hAnsi="Lucida Sans Unicode" w:cs="Lucida Sans Unicode"/>
          <w:color w:val="565A5C"/>
          <w:spacing w:val="3"/>
          <w:sz w:val="29"/>
          <w:szCs w:val="29"/>
        </w:rPr>
      </w:pPr>
      <w:r w:rsidRPr="00FF7656">
        <w:rPr>
          <w:rFonts w:ascii="Lucida Sans Unicode" w:eastAsia="Times New Roman" w:hAnsi="Lucida Sans Unicode" w:cs="Lucida Sans Unicode"/>
          <w:color w:val="565A5C"/>
          <w:spacing w:val="3"/>
          <w:sz w:val="29"/>
          <w:szCs w:val="29"/>
        </w:rPr>
        <w:t xml:space="preserve">Team negotiations tend to result in positive outcomes. Our text describes assessments used in the selection process. These assessments include flexibility, perspective-taking ability, cultural intelligence, and positivity. Flexibility helps negotiators cope with the unexpected. Prospective-taking ability is the ability to actively consider the </w:t>
      </w:r>
      <w:proofErr w:type="spellStart"/>
      <w:r w:rsidRPr="00FF7656">
        <w:rPr>
          <w:rFonts w:ascii="Lucida Sans Unicode" w:eastAsia="Times New Roman" w:hAnsi="Lucida Sans Unicode" w:cs="Lucida Sans Unicode"/>
          <w:color w:val="565A5C"/>
          <w:spacing w:val="3"/>
          <w:sz w:val="29"/>
          <w:szCs w:val="29"/>
        </w:rPr>
        <w:t>the</w:t>
      </w:r>
      <w:proofErr w:type="spellEnd"/>
      <w:r w:rsidRPr="00FF7656">
        <w:rPr>
          <w:rFonts w:ascii="Lucida Sans Unicode" w:eastAsia="Times New Roman" w:hAnsi="Lucida Sans Unicode" w:cs="Lucida Sans Unicode"/>
          <w:color w:val="565A5C"/>
          <w:spacing w:val="3"/>
          <w:sz w:val="29"/>
          <w:szCs w:val="29"/>
        </w:rPr>
        <w:t xml:space="preserve"> other person's point of view. Cultural intelligence is the ability to behave in situations characterized by cultural diversity. Positivity is a quality that is reinforced by studies which suggest that the mood of the negotiators at the time of negotiations take place affect the outcome of negotiations. (Maude, 2014) Each of these assessments can be used for either individual people or for </w:t>
      </w:r>
      <w:proofErr w:type="gramStart"/>
      <w:r w:rsidRPr="00FF7656">
        <w:rPr>
          <w:rFonts w:ascii="Lucida Sans Unicode" w:eastAsia="Times New Roman" w:hAnsi="Lucida Sans Unicode" w:cs="Lucida Sans Unicode"/>
          <w:color w:val="565A5C"/>
          <w:spacing w:val="3"/>
          <w:sz w:val="29"/>
          <w:szCs w:val="29"/>
        </w:rPr>
        <w:t>teams as a whole</w:t>
      </w:r>
      <w:proofErr w:type="gramEnd"/>
      <w:r w:rsidRPr="00FF7656">
        <w:rPr>
          <w:rFonts w:ascii="Lucida Sans Unicode" w:eastAsia="Times New Roman" w:hAnsi="Lucida Sans Unicode" w:cs="Lucida Sans Unicode"/>
          <w:color w:val="565A5C"/>
          <w:spacing w:val="3"/>
          <w:sz w:val="29"/>
          <w:szCs w:val="29"/>
        </w:rPr>
        <w:t xml:space="preserve">. According to Elizabeth </w:t>
      </w:r>
      <w:proofErr w:type="spellStart"/>
      <w:r w:rsidRPr="00FF7656">
        <w:rPr>
          <w:rFonts w:ascii="Lucida Sans Unicode" w:eastAsia="Times New Roman" w:hAnsi="Lucida Sans Unicode" w:cs="Lucida Sans Unicode"/>
          <w:color w:val="565A5C"/>
          <w:spacing w:val="3"/>
          <w:sz w:val="29"/>
          <w:szCs w:val="29"/>
        </w:rPr>
        <w:t>Minnex</w:t>
      </w:r>
      <w:proofErr w:type="spellEnd"/>
      <w:r w:rsidRPr="00FF7656">
        <w:rPr>
          <w:rFonts w:ascii="Lucida Sans Unicode" w:eastAsia="Times New Roman" w:hAnsi="Lucida Sans Unicode" w:cs="Lucida Sans Unicode"/>
          <w:color w:val="565A5C"/>
          <w:spacing w:val="3"/>
          <w:sz w:val="29"/>
          <w:szCs w:val="29"/>
        </w:rPr>
        <w:t xml:space="preserve"> from the Harvard Business School, teams stimulate more discussion and more information sharing than individuals do, particularly concerning issues, interests, and priorities. (Mannix, 2005) The introduction for Module 4 introduced an example of a single negotiator in an international arena with limited knowledge of entities pertaining to the </w:t>
      </w:r>
      <w:proofErr w:type="gramStart"/>
      <w:r w:rsidRPr="00FF7656">
        <w:rPr>
          <w:rFonts w:ascii="Lucida Sans Unicode" w:eastAsia="Times New Roman" w:hAnsi="Lucida Sans Unicode" w:cs="Lucida Sans Unicode"/>
          <w:color w:val="565A5C"/>
          <w:spacing w:val="3"/>
          <w:sz w:val="29"/>
          <w:szCs w:val="29"/>
        </w:rPr>
        <w:t>ultimate goal</w:t>
      </w:r>
      <w:proofErr w:type="gramEnd"/>
      <w:r w:rsidRPr="00FF7656">
        <w:rPr>
          <w:rFonts w:ascii="Lucida Sans Unicode" w:eastAsia="Times New Roman" w:hAnsi="Lucida Sans Unicode" w:cs="Lucida Sans Unicode"/>
          <w:color w:val="565A5C"/>
          <w:spacing w:val="3"/>
          <w:sz w:val="29"/>
          <w:szCs w:val="29"/>
        </w:rPr>
        <w:t xml:space="preserve">. Had a team with SMEs been present, the negotiations could have been more productive. When I first started working with my present employer, there were four of us on a line that didn't know each other very well. As time went on, we got a feel for each other and ended up making a great team. Each of us brought </w:t>
      </w:r>
      <w:r w:rsidRPr="00FF7656">
        <w:rPr>
          <w:rFonts w:ascii="Lucida Sans Unicode" w:eastAsia="Times New Roman" w:hAnsi="Lucida Sans Unicode" w:cs="Lucida Sans Unicode"/>
          <w:color w:val="565A5C"/>
          <w:spacing w:val="3"/>
          <w:sz w:val="29"/>
          <w:szCs w:val="29"/>
        </w:rPr>
        <w:lastRenderedPageBreak/>
        <w:t>something different to the table and were successful at meeting our goals.</w:t>
      </w:r>
    </w:p>
    <w:p w:rsidR="00FF7656" w:rsidRPr="00FF7656" w:rsidRDefault="00FF7656" w:rsidP="00FF7656">
      <w:pPr>
        <w:spacing w:before="120" w:after="240" w:line="240" w:lineRule="auto"/>
        <w:rPr>
          <w:rFonts w:ascii="Lucida Sans Unicode" w:eastAsia="Times New Roman" w:hAnsi="Lucida Sans Unicode" w:cs="Lucida Sans Unicode"/>
          <w:color w:val="565A5C"/>
          <w:spacing w:val="3"/>
          <w:sz w:val="29"/>
          <w:szCs w:val="29"/>
        </w:rPr>
      </w:pPr>
      <w:r w:rsidRPr="00FF7656">
        <w:rPr>
          <w:rFonts w:ascii="Lucida Sans Unicode" w:eastAsia="Times New Roman" w:hAnsi="Lucida Sans Unicode" w:cs="Lucida Sans Unicode"/>
          <w:color w:val="565A5C"/>
          <w:spacing w:val="3"/>
          <w:sz w:val="29"/>
          <w:szCs w:val="29"/>
        </w:rPr>
        <w:t xml:space="preserve">Assessment methods that I would recommend </w:t>
      </w:r>
      <w:proofErr w:type="gramStart"/>
      <w:r w:rsidRPr="00FF7656">
        <w:rPr>
          <w:rFonts w:ascii="Lucida Sans Unicode" w:eastAsia="Times New Roman" w:hAnsi="Lucida Sans Unicode" w:cs="Lucida Sans Unicode"/>
          <w:color w:val="565A5C"/>
          <w:spacing w:val="3"/>
          <w:sz w:val="29"/>
          <w:szCs w:val="29"/>
        </w:rPr>
        <w:t>to determine</w:t>
      </w:r>
      <w:proofErr w:type="gramEnd"/>
      <w:r w:rsidRPr="00FF7656">
        <w:rPr>
          <w:rFonts w:ascii="Lucida Sans Unicode" w:eastAsia="Times New Roman" w:hAnsi="Lucida Sans Unicode" w:cs="Lucida Sans Unicode"/>
          <w:color w:val="565A5C"/>
          <w:spacing w:val="3"/>
          <w:sz w:val="29"/>
          <w:szCs w:val="29"/>
        </w:rPr>
        <w:t xml:space="preserve"> whether a candidate possesses qualities include cross-cultural communication ability, emotional intelligence, and integrity tests. Cross-cultural communication ability is a set of abilities and knowledge that enables a person to engage in meaningful communication with business people from other cultures. (Maude, 2014) This quality includes a person who </w:t>
      </w:r>
      <w:proofErr w:type="gramStart"/>
      <w:r w:rsidRPr="00FF7656">
        <w:rPr>
          <w:rFonts w:ascii="Lucida Sans Unicode" w:eastAsia="Times New Roman" w:hAnsi="Lucida Sans Unicode" w:cs="Lucida Sans Unicode"/>
          <w:color w:val="565A5C"/>
          <w:spacing w:val="3"/>
          <w:sz w:val="29"/>
          <w:szCs w:val="29"/>
        </w:rPr>
        <w:t>has the ability to</w:t>
      </w:r>
      <w:proofErr w:type="gramEnd"/>
      <w:r w:rsidRPr="00FF7656">
        <w:rPr>
          <w:rFonts w:ascii="Lucida Sans Unicode" w:eastAsia="Times New Roman" w:hAnsi="Lucida Sans Unicode" w:cs="Lucida Sans Unicode"/>
          <w:color w:val="565A5C"/>
          <w:spacing w:val="3"/>
          <w:sz w:val="29"/>
          <w:szCs w:val="29"/>
        </w:rPr>
        <w:t xml:space="preserve"> speak the language of the other country and understands the cultural norms of that culture. This gives the negotiation team a better understanding of the nuances of that culture. Emotional intelligence measures an individual’s ability to identify, control and assess emotions. (</w:t>
      </w:r>
      <w:proofErr w:type="spellStart"/>
      <w:r w:rsidRPr="00FF7656">
        <w:rPr>
          <w:rFonts w:ascii="Lucida Sans Unicode" w:eastAsia="Times New Roman" w:hAnsi="Lucida Sans Unicode" w:cs="Lucida Sans Unicode"/>
          <w:color w:val="565A5C"/>
          <w:spacing w:val="3"/>
          <w:sz w:val="29"/>
          <w:szCs w:val="29"/>
        </w:rPr>
        <w:t>Sadday</w:t>
      </w:r>
      <w:proofErr w:type="spellEnd"/>
      <w:r w:rsidRPr="00FF7656">
        <w:rPr>
          <w:rFonts w:ascii="Lucida Sans Unicode" w:eastAsia="Times New Roman" w:hAnsi="Lucida Sans Unicode" w:cs="Lucida Sans Unicode"/>
          <w:color w:val="565A5C"/>
          <w:spacing w:val="3"/>
          <w:sz w:val="29"/>
          <w:szCs w:val="29"/>
        </w:rPr>
        <w:t>, 2010) This assessment allows for a measurement of how well an individual will perform under stressful conditions such as a negotiation. Integrity tests are designed to investigate a candidate’s truthfulness and trustworthiness, and can be a measure of overall job performance. (</w:t>
      </w:r>
      <w:proofErr w:type="spellStart"/>
      <w:r w:rsidRPr="00FF7656">
        <w:rPr>
          <w:rFonts w:ascii="Lucida Sans Unicode" w:eastAsia="Times New Roman" w:hAnsi="Lucida Sans Unicode" w:cs="Lucida Sans Unicode"/>
          <w:color w:val="565A5C"/>
          <w:spacing w:val="3"/>
          <w:sz w:val="29"/>
          <w:szCs w:val="29"/>
        </w:rPr>
        <w:t>Sadday</w:t>
      </w:r>
      <w:proofErr w:type="spellEnd"/>
      <w:r w:rsidRPr="00FF7656">
        <w:rPr>
          <w:rFonts w:ascii="Lucida Sans Unicode" w:eastAsia="Times New Roman" w:hAnsi="Lucida Sans Unicode" w:cs="Lucida Sans Unicode"/>
          <w:color w:val="565A5C"/>
          <w:spacing w:val="3"/>
          <w:sz w:val="29"/>
          <w:szCs w:val="29"/>
        </w:rPr>
        <w:t>, 2010) Using this assessment aides in building trust between team members and exudes a vibe of confidence to the other party.</w:t>
      </w:r>
    </w:p>
    <w:p w:rsidR="00FF7656" w:rsidRPr="00FF7656" w:rsidRDefault="00FF7656" w:rsidP="00FF7656">
      <w:pPr>
        <w:spacing w:after="0" w:line="550" w:lineRule="atLeast"/>
        <w:ind w:left="800" w:hanging="800"/>
        <w:rPr>
          <w:rFonts w:ascii="Calibri" w:eastAsia="Times New Roman" w:hAnsi="Calibri" w:cs="Lucida Sans Unicode"/>
          <w:color w:val="565A5C"/>
          <w:spacing w:val="3"/>
        </w:rPr>
      </w:pPr>
      <w:r w:rsidRPr="00FF7656">
        <w:rPr>
          <w:rFonts w:ascii="Times New Roman" w:eastAsia="Times New Roman" w:hAnsi="Times New Roman" w:cs="Times New Roman"/>
          <w:color w:val="565A5C"/>
          <w:spacing w:val="3"/>
          <w:sz w:val="24"/>
          <w:szCs w:val="24"/>
          <w:bdr w:val="none" w:sz="0" w:space="0" w:color="auto" w:frame="1"/>
        </w:rPr>
        <w:t>Mannix, E. A. (2005, August 08). Negotiating as a Team. Retrieved May 22, 2018, from</w:t>
      </w:r>
      <w:hyperlink r:id="rId5" w:history="1">
        <w:r w:rsidRPr="00FF7656">
          <w:rPr>
            <w:rFonts w:ascii="Times New Roman" w:eastAsia="Times New Roman" w:hAnsi="Times New Roman" w:cs="Times New Roman"/>
            <w:color w:val="006FBF"/>
            <w:spacing w:val="3"/>
            <w:sz w:val="24"/>
            <w:szCs w:val="24"/>
            <w:u w:val="single"/>
            <w:bdr w:val="none" w:sz="0" w:space="0" w:color="auto" w:frame="1"/>
          </w:rPr>
          <w:t>https://hbswk.hbs.edu/archive/negotiating-as-a-team</w:t>
        </w:r>
      </w:hyperlink>
    </w:p>
    <w:p w:rsidR="00FF7656" w:rsidRPr="00FF7656" w:rsidRDefault="00FF7656" w:rsidP="00FF7656">
      <w:pPr>
        <w:spacing w:after="0" w:line="550" w:lineRule="atLeast"/>
        <w:ind w:left="800" w:hanging="800"/>
        <w:rPr>
          <w:rFonts w:ascii="Calibri" w:eastAsia="Times New Roman" w:hAnsi="Calibri" w:cs="Lucida Sans Unicode"/>
          <w:color w:val="565A5C"/>
          <w:spacing w:val="3"/>
        </w:rPr>
      </w:pPr>
      <w:r w:rsidRPr="00FF7656">
        <w:rPr>
          <w:rFonts w:ascii="Times New Roman" w:eastAsia="Times New Roman" w:hAnsi="Times New Roman" w:cs="Times New Roman"/>
          <w:color w:val="565A5C"/>
          <w:spacing w:val="3"/>
          <w:sz w:val="24"/>
          <w:szCs w:val="24"/>
          <w:bdr w:val="none" w:sz="0" w:space="0" w:color="auto" w:frame="1"/>
        </w:rPr>
        <w:t>Maude, B. (2014). </w:t>
      </w:r>
      <w:r w:rsidRPr="00FF7656">
        <w:rPr>
          <w:rFonts w:ascii="Times New Roman" w:eastAsia="Times New Roman" w:hAnsi="Times New Roman" w:cs="Times New Roman"/>
          <w:i/>
          <w:iCs/>
          <w:color w:val="565A5C"/>
          <w:spacing w:val="3"/>
          <w:sz w:val="24"/>
          <w:szCs w:val="24"/>
          <w:bdr w:val="none" w:sz="0" w:space="0" w:color="auto" w:frame="1"/>
        </w:rPr>
        <w:t>International business negotiation: Principles and practice</w:t>
      </w:r>
      <w:r w:rsidRPr="00FF7656">
        <w:rPr>
          <w:rFonts w:ascii="Times New Roman" w:eastAsia="Times New Roman" w:hAnsi="Times New Roman" w:cs="Times New Roman"/>
          <w:color w:val="565A5C"/>
          <w:spacing w:val="3"/>
          <w:sz w:val="24"/>
          <w:szCs w:val="24"/>
          <w:bdr w:val="none" w:sz="0" w:space="0" w:color="auto" w:frame="1"/>
        </w:rPr>
        <w:t>. New York: Palgrave Macmillan.</w:t>
      </w:r>
    </w:p>
    <w:p w:rsidR="00FF7656" w:rsidRPr="00FF7656" w:rsidRDefault="00FF7656" w:rsidP="00FF7656">
      <w:pPr>
        <w:spacing w:after="0" w:line="550" w:lineRule="atLeast"/>
        <w:ind w:left="800" w:hanging="800"/>
        <w:rPr>
          <w:rFonts w:ascii="Calibri" w:eastAsia="Times New Roman" w:hAnsi="Calibri" w:cs="Lucida Sans Unicode"/>
          <w:color w:val="565A5C"/>
          <w:spacing w:val="3"/>
        </w:rPr>
      </w:pPr>
      <w:proofErr w:type="spellStart"/>
      <w:r w:rsidRPr="00FF7656">
        <w:rPr>
          <w:rFonts w:ascii="Times New Roman" w:eastAsia="Times New Roman" w:hAnsi="Times New Roman" w:cs="Times New Roman"/>
          <w:color w:val="565A5C"/>
          <w:spacing w:val="3"/>
          <w:sz w:val="24"/>
          <w:szCs w:val="24"/>
          <w:bdr w:val="none" w:sz="0" w:space="0" w:color="auto" w:frame="1"/>
        </w:rPr>
        <w:lastRenderedPageBreak/>
        <w:t>Sadday</w:t>
      </w:r>
      <w:proofErr w:type="spellEnd"/>
      <w:r w:rsidRPr="00FF7656">
        <w:rPr>
          <w:rFonts w:ascii="Times New Roman" w:eastAsia="Times New Roman" w:hAnsi="Times New Roman" w:cs="Times New Roman"/>
          <w:color w:val="565A5C"/>
          <w:spacing w:val="3"/>
          <w:sz w:val="24"/>
          <w:szCs w:val="24"/>
          <w:bdr w:val="none" w:sz="0" w:space="0" w:color="auto" w:frame="1"/>
        </w:rPr>
        <w:t>, A. (2010, January 05). Assessments 101 An Introduction to Candidate Testing – Workforce Magazine. Retrieved May 22, 2018, from </w:t>
      </w:r>
      <w:hyperlink r:id="rId6" w:history="1">
        <w:r w:rsidRPr="00FF7656">
          <w:rPr>
            <w:rFonts w:ascii="Times New Roman" w:eastAsia="Times New Roman" w:hAnsi="Times New Roman" w:cs="Times New Roman"/>
            <w:color w:val="006FBF"/>
            <w:spacing w:val="3"/>
            <w:sz w:val="24"/>
            <w:szCs w:val="24"/>
            <w:u w:val="single"/>
            <w:bdr w:val="none" w:sz="0" w:space="0" w:color="auto" w:frame="1"/>
          </w:rPr>
          <w:t>http://www.workforce.com/2010/01/05/assessments-101-an-introduction-to-candidate-testing/</w:t>
        </w:r>
      </w:hyperlink>
    </w:p>
    <w:p w:rsidR="00023082" w:rsidRDefault="00023082"/>
    <w:p w:rsidR="00FF7656" w:rsidRDefault="00FF7656"/>
    <w:p w:rsidR="00FF7656" w:rsidRPr="00FF7656" w:rsidRDefault="00FF7656" w:rsidP="00FF7656">
      <w:pPr>
        <w:spacing w:after="0" w:line="240" w:lineRule="auto"/>
        <w:rPr>
          <w:rFonts w:ascii="Lucida Sans Unicode" w:eastAsia="Times New Roman" w:hAnsi="Lucida Sans Unicode" w:cs="Lucida Sans Unicode"/>
          <w:color w:val="565A5C"/>
          <w:spacing w:val="3"/>
          <w:sz w:val="29"/>
          <w:szCs w:val="29"/>
        </w:rPr>
      </w:pPr>
      <w:r w:rsidRPr="00FF7656">
        <w:rPr>
          <w:rFonts w:ascii="Lucida Sans Unicode" w:eastAsia="Times New Roman" w:hAnsi="Lucida Sans Unicode" w:cs="Lucida Sans Unicode"/>
          <w:color w:val="565A5C"/>
          <w:spacing w:val="3"/>
          <w:sz w:val="29"/>
          <w:szCs w:val="29"/>
        </w:rPr>
        <w:t xml:space="preserve">Samuel </w:t>
      </w:r>
      <w:proofErr w:type="spellStart"/>
      <w:r w:rsidRPr="00FF7656">
        <w:rPr>
          <w:rFonts w:ascii="Lucida Sans Unicode" w:eastAsia="Times New Roman" w:hAnsi="Lucida Sans Unicode" w:cs="Lucida Sans Unicode"/>
          <w:color w:val="565A5C"/>
          <w:spacing w:val="3"/>
          <w:sz w:val="29"/>
          <w:szCs w:val="29"/>
        </w:rPr>
        <w:t>Greger</w:t>
      </w:r>
      <w:proofErr w:type="spellEnd"/>
      <w:r w:rsidRPr="00FF7656">
        <w:rPr>
          <w:rFonts w:ascii="Lucida Sans Unicode" w:eastAsia="Times New Roman" w:hAnsi="Lucida Sans Unicode" w:cs="Lucida Sans Unicode"/>
          <w:color w:val="565A5C"/>
          <w:spacing w:val="3"/>
          <w:sz w:val="29"/>
          <w:szCs w:val="29"/>
        </w:rPr>
        <w:t xml:space="preserve"> posted May 22, 2018 7:49 PM</w:t>
      </w:r>
    </w:p>
    <w:p w:rsidR="00FF7656" w:rsidRPr="00FF7656" w:rsidRDefault="00FF7656" w:rsidP="00FF7656">
      <w:pPr>
        <w:spacing w:after="0" w:line="240" w:lineRule="auto"/>
        <w:rPr>
          <w:rFonts w:ascii="Lucida Sans Unicode" w:eastAsia="Times New Roman" w:hAnsi="Lucida Sans Unicode" w:cs="Lucida Sans Unicode"/>
          <w:color w:val="565A5C"/>
          <w:spacing w:val="3"/>
          <w:sz w:val="29"/>
          <w:szCs w:val="29"/>
        </w:rPr>
      </w:pPr>
      <w:r w:rsidRPr="00FF7656">
        <w:rPr>
          <w:rFonts w:ascii="Lucida Sans Unicode" w:eastAsia="Times New Roman" w:hAnsi="Lucida Sans Unicode" w:cs="Lucida Sans Unicode"/>
          <w:color w:val="565A5C"/>
          <w:spacing w:val="3"/>
          <w:sz w:val="29"/>
          <w:szCs w:val="29"/>
        </w:rPr>
        <w:t> </w:t>
      </w:r>
    </w:p>
    <w:bookmarkStart w:id="0" w:name="_GoBack"/>
    <w:bookmarkEnd w:id="0"/>
    <w:p w:rsidR="00FF7656" w:rsidRPr="00FF7656" w:rsidRDefault="00FF7656" w:rsidP="00FF7656">
      <w:pPr>
        <w:spacing w:after="0" w:line="240" w:lineRule="auto"/>
        <w:rPr>
          <w:rFonts w:ascii="Times New Roman" w:eastAsia="Times New Roman" w:hAnsi="Times New Roman" w:cs="Times New Roman"/>
          <w:sz w:val="24"/>
          <w:szCs w:val="24"/>
        </w:rPr>
      </w:pPr>
      <w:r w:rsidRPr="00FF7656">
        <w:rPr>
          <w:rFonts w:ascii="Times New Roman" w:eastAsia="Times New Roman" w:hAnsi="Times New Roman" w:cs="Times New Roman"/>
          <w:sz w:val="24"/>
          <w:szCs w:val="24"/>
        </w:rPr>
        <w:fldChar w:fldCharType="begin"/>
      </w:r>
      <w:r w:rsidRPr="00FF7656">
        <w:rPr>
          <w:rFonts w:ascii="Times New Roman" w:eastAsia="Times New Roman" w:hAnsi="Times New Roman" w:cs="Times New Roman"/>
          <w:sz w:val="24"/>
          <w:szCs w:val="24"/>
        </w:rPr>
        <w:instrText xml:space="preserve"> HYPERLINK "javascript:void(0);" </w:instrText>
      </w:r>
      <w:r w:rsidRPr="00FF7656">
        <w:rPr>
          <w:rFonts w:ascii="Times New Roman" w:eastAsia="Times New Roman" w:hAnsi="Times New Roman" w:cs="Times New Roman"/>
          <w:sz w:val="24"/>
          <w:szCs w:val="24"/>
        </w:rPr>
        <w:fldChar w:fldCharType="separate"/>
      </w:r>
      <w:r w:rsidRPr="00FF7656">
        <w:rPr>
          <w:rFonts w:ascii="Lucida Sans Unicode" w:eastAsia="Times New Roman" w:hAnsi="Lucida Sans Unicode" w:cs="Lucida Sans Unicode"/>
          <w:color w:val="006FBF"/>
          <w:spacing w:val="3"/>
          <w:sz w:val="29"/>
          <w:szCs w:val="29"/>
          <w:u w:val="single"/>
          <w:bdr w:val="none" w:sz="0" w:space="0" w:color="auto" w:frame="1"/>
          <w:shd w:val="clear" w:color="auto" w:fill="FFFFFF"/>
        </w:rPr>
        <w:t>Adjust automatic marking as read setting</w:t>
      </w:r>
      <w:r w:rsidRPr="00FF7656">
        <w:rPr>
          <w:rFonts w:ascii="Times New Roman" w:eastAsia="Times New Roman" w:hAnsi="Times New Roman" w:cs="Times New Roman"/>
          <w:sz w:val="24"/>
          <w:szCs w:val="24"/>
        </w:rPr>
        <w:fldChar w:fldCharType="end"/>
      </w:r>
    </w:p>
    <w:p w:rsidR="00FF7656" w:rsidRPr="00FF7656" w:rsidRDefault="00FF7656" w:rsidP="00FF7656">
      <w:pPr>
        <w:wordWrap w:val="0"/>
        <w:spacing w:after="0" w:line="240" w:lineRule="auto"/>
        <w:rPr>
          <w:rFonts w:ascii="Times New Roman" w:eastAsia="Times New Roman" w:hAnsi="Times New Roman" w:cs="Times New Roman"/>
          <w:color w:val="565A5C"/>
          <w:spacing w:val="3"/>
          <w:sz w:val="20"/>
          <w:szCs w:val="20"/>
        </w:rPr>
      </w:pPr>
      <w:r w:rsidRPr="00FF7656">
        <w:rPr>
          <w:rFonts w:ascii="Times New Roman" w:eastAsia="Times New Roman" w:hAnsi="Times New Roman" w:cs="Times New Roman"/>
          <w:color w:val="000000"/>
          <w:spacing w:val="3"/>
          <w:sz w:val="20"/>
          <w:szCs w:val="20"/>
          <w:bdr w:val="none" w:sz="0" w:space="0" w:color="auto" w:frame="1"/>
        </w:rPr>
        <w:t>               Effective negotiation team managers possess certain qualities which make them successful during the negotiations.  These qualities include flexibility, perspective-taking ability, cultural intelligence and positivity.</w:t>
      </w:r>
    </w:p>
    <w:p w:rsidR="00FF7656" w:rsidRPr="00FF7656" w:rsidRDefault="00FF7656" w:rsidP="00FF7656">
      <w:pPr>
        <w:wordWrap w:val="0"/>
        <w:spacing w:after="0" w:line="240" w:lineRule="auto"/>
        <w:rPr>
          <w:rFonts w:ascii="Times New Roman" w:eastAsia="Times New Roman" w:hAnsi="Times New Roman" w:cs="Times New Roman"/>
          <w:color w:val="565A5C"/>
          <w:spacing w:val="3"/>
          <w:sz w:val="20"/>
          <w:szCs w:val="20"/>
        </w:rPr>
      </w:pPr>
      <w:r w:rsidRPr="00FF7656">
        <w:rPr>
          <w:rFonts w:ascii="Times New Roman" w:eastAsia="Times New Roman" w:hAnsi="Times New Roman" w:cs="Times New Roman"/>
          <w:color w:val="000000"/>
          <w:spacing w:val="3"/>
          <w:sz w:val="20"/>
          <w:szCs w:val="20"/>
          <w:bdr w:val="none" w:sz="0" w:space="0" w:color="auto" w:frame="1"/>
        </w:rPr>
        <w:t xml:space="preserve">               Flexibility is the ability to deal with unexpected during negotiations (Maude, 2014).  Managers must be able to adapt to different negotiating teams and unexpected changes during negotiations.  Inflexible managers will not adapt to the situation and could harm the process by </w:t>
      </w:r>
      <w:proofErr w:type="gramStart"/>
      <w:r w:rsidRPr="00FF7656">
        <w:rPr>
          <w:rFonts w:ascii="Times New Roman" w:eastAsia="Times New Roman" w:hAnsi="Times New Roman" w:cs="Times New Roman"/>
          <w:color w:val="000000"/>
          <w:spacing w:val="3"/>
          <w:sz w:val="20"/>
          <w:szCs w:val="20"/>
          <w:bdr w:val="none" w:sz="0" w:space="0" w:color="auto" w:frame="1"/>
        </w:rPr>
        <w:t>being seen as</w:t>
      </w:r>
      <w:proofErr w:type="gramEnd"/>
      <w:r w:rsidRPr="00FF7656">
        <w:rPr>
          <w:rFonts w:ascii="Times New Roman" w:eastAsia="Times New Roman" w:hAnsi="Times New Roman" w:cs="Times New Roman"/>
          <w:color w:val="000000"/>
          <w:spacing w:val="3"/>
          <w:sz w:val="20"/>
          <w:szCs w:val="20"/>
          <w:bdr w:val="none" w:sz="0" w:space="0" w:color="auto" w:frame="1"/>
        </w:rPr>
        <w:t xml:space="preserve"> unwilling to negotiate or adjust their teams to reach compromises (Maude, 2014).</w:t>
      </w:r>
    </w:p>
    <w:p w:rsidR="00FF7656" w:rsidRPr="00FF7656" w:rsidRDefault="00FF7656" w:rsidP="00FF7656">
      <w:pPr>
        <w:wordWrap w:val="0"/>
        <w:spacing w:after="0" w:line="240" w:lineRule="auto"/>
        <w:rPr>
          <w:rFonts w:ascii="Times New Roman" w:eastAsia="Times New Roman" w:hAnsi="Times New Roman" w:cs="Times New Roman"/>
          <w:color w:val="565A5C"/>
          <w:spacing w:val="3"/>
          <w:sz w:val="20"/>
          <w:szCs w:val="20"/>
        </w:rPr>
      </w:pPr>
      <w:r w:rsidRPr="00FF7656">
        <w:rPr>
          <w:rFonts w:ascii="Times New Roman" w:eastAsia="Times New Roman" w:hAnsi="Times New Roman" w:cs="Times New Roman"/>
          <w:color w:val="000000"/>
          <w:spacing w:val="3"/>
          <w:sz w:val="20"/>
          <w:szCs w:val="20"/>
          <w:bdr w:val="none" w:sz="0" w:space="0" w:color="auto" w:frame="1"/>
        </w:rPr>
        <w:t xml:space="preserve">               Perspective-taking ability is the ability to understand the other team's point of view or position (Consensus Mediation, 2014).  This is important for a manager because it allows him to understand </w:t>
      </w:r>
      <w:proofErr w:type="gramStart"/>
      <w:r w:rsidRPr="00FF7656">
        <w:rPr>
          <w:rFonts w:ascii="Times New Roman" w:eastAsia="Times New Roman" w:hAnsi="Times New Roman" w:cs="Times New Roman"/>
          <w:color w:val="000000"/>
          <w:spacing w:val="3"/>
          <w:sz w:val="20"/>
          <w:szCs w:val="20"/>
          <w:bdr w:val="none" w:sz="0" w:space="0" w:color="auto" w:frame="1"/>
        </w:rPr>
        <w:t>all of</w:t>
      </w:r>
      <w:proofErr w:type="gramEnd"/>
      <w:r w:rsidRPr="00FF7656">
        <w:rPr>
          <w:rFonts w:ascii="Times New Roman" w:eastAsia="Times New Roman" w:hAnsi="Times New Roman" w:cs="Times New Roman"/>
          <w:color w:val="000000"/>
          <w:spacing w:val="3"/>
          <w:sz w:val="20"/>
          <w:szCs w:val="20"/>
          <w:bdr w:val="none" w:sz="0" w:space="0" w:color="auto" w:frame="1"/>
        </w:rPr>
        <w:t xml:space="preserve"> the possible options the other side might find acceptable (Consensus Mediation, 2014).  Once the manager knows the options, he can consider how to frame his proposal to meet these options.  Without this understanding, managers might not be able to generate options that benefit his company but are also acceptable to the other side.</w:t>
      </w:r>
    </w:p>
    <w:p w:rsidR="00FF7656" w:rsidRPr="00FF7656" w:rsidRDefault="00FF7656" w:rsidP="00FF7656">
      <w:pPr>
        <w:wordWrap w:val="0"/>
        <w:spacing w:after="0" w:line="240" w:lineRule="auto"/>
        <w:rPr>
          <w:rFonts w:ascii="Times New Roman" w:eastAsia="Times New Roman" w:hAnsi="Times New Roman" w:cs="Times New Roman"/>
          <w:color w:val="565A5C"/>
          <w:spacing w:val="3"/>
          <w:sz w:val="20"/>
          <w:szCs w:val="20"/>
        </w:rPr>
      </w:pPr>
      <w:r w:rsidRPr="00FF7656">
        <w:rPr>
          <w:rFonts w:ascii="Times New Roman" w:eastAsia="Times New Roman" w:hAnsi="Times New Roman" w:cs="Times New Roman"/>
          <w:color w:val="000000"/>
          <w:spacing w:val="3"/>
          <w:sz w:val="20"/>
          <w:szCs w:val="20"/>
          <w:bdr w:val="none" w:sz="0" w:space="0" w:color="auto" w:frame="1"/>
        </w:rPr>
        <w:t xml:space="preserve">               Cultural intelligence is </w:t>
      </w:r>
      <w:proofErr w:type="gramStart"/>
      <w:r w:rsidRPr="00FF7656">
        <w:rPr>
          <w:rFonts w:ascii="Times New Roman" w:eastAsia="Times New Roman" w:hAnsi="Times New Roman" w:cs="Times New Roman"/>
          <w:color w:val="000000"/>
          <w:spacing w:val="3"/>
          <w:sz w:val="20"/>
          <w:szCs w:val="20"/>
          <w:bdr w:val="none" w:sz="0" w:space="0" w:color="auto" w:frame="1"/>
        </w:rPr>
        <w:t>similar to</w:t>
      </w:r>
      <w:proofErr w:type="gramEnd"/>
      <w:r w:rsidRPr="00FF7656">
        <w:rPr>
          <w:rFonts w:ascii="Times New Roman" w:eastAsia="Times New Roman" w:hAnsi="Times New Roman" w:cs="Times New Roman"/>
          <w:color w:val="000000"/>
          <w:spacing w:val="3"/>
          <w:sz w:val="20"/>
          <w:szCs w:val="20"/>
          <w:bdr w:val="none" w:sz="0" w:space="0" w:color="auto" w:frame="1"/>
        </w:rPr>
        <w:t xml:space="preserve"> emotional intelligence but goes a step further to look at how culture influences behaviors and mannerisms (</w:t>
      </w:r>
      <w:proofErr w:type="spellStart"/>
      <w:r w:rsidRPr="00FF7656">
        <w:rPr>
          <w:rFonts w:ascii="Times New Roman" w:eastAsia="Times New Roman" w:hAnsi="Times New Roman" w:cs="Times New Roman"/>
          <w:color w:val="000000"/>
          <w:spacing w:val="3"/>
          <w:sz w:val="20"/>
          <w:szCs w:val="20"/>
          <w:bdr w:val="none" w:sz="0" w:space="0" w:color="auto" w:frame="1"/>
        </w:rPr>
        <w:t>Earley</w:t>
      </w:r>
      <w:proofErr w:type="spellEnd"/>
      <w:r w:rsidRPr="00FF7656">
        <w:rPr>
          <w:rFonts w:ascii="Times New Roman" w:eastAsia="Times New Roman" w:hAnsi="Times New Roman" w:cs="Times New Roman"/>
          <w:color w:val="000000"/>
          <w:spacing w:val="3"/>
          <w:sz w:val="20"/>
          <w:szCs w:val="20"/>
          <w:bdr w:val="none" w:sz="0" w:space="0" w:color="auto" w:frame="1"/>
        </w:rPr>
        <w:t xml:space="preserve"> &amp; </w:t>
      </w:r>
      <w:proofErr w:type="spellStart"/>
      <w:r w:rsidRPr="00FF7656">
        <w:rPr>
          <w:rFonts w:ascii="Times New Roman" w:eastAsia="Times New Roman" w:hAnsi="Times New Roman" w:cs="Times New Roman"/>
          <w:color w:val="000000"/>
          <w:spacing w:val="3"/>
          <w:sz w:val="20"/>
          <w:szCs w:val="20"/>
          <w:bdr w:val="none" w:sz="0" w:space="0" w:color="auto" w:frame="1"/>
        </w:rPr>
        <w:t>Mosakowski</w:t>
      </w:r>
      <w:proofErr w:type="spellEnd"/>
      <w:r w:rsidRPr="00FF7656">
        <w:rPr>
          <w:rFonts w:ascii="Times New Roman" w:eastAsia="Times New Roman" w:hAnsi="Times New Roman" w:cs="Times New Roman"/>
          <w:color w:val="000000"/>
          <w:spacing w:val="3"/>
          <w:sz w:val="20"/>
          <w:szCs w:val="20"/>
          <w:bdr w:val="none" w:sz="0" w:space="0" w:color="auto" w:frame="1"/>
        </w:rPr>
        <w:t>, 2004).  Cultural intelligence looks at the manager's ability to interpret unfamiliar and ambiguous gestures in the same manner someone from the other company’s country would interpret them (</w:t>
      </w:r>
      <w:proofErr w:type="spellStart"/>
      <w:r w:rsidRPr="00FF7656">
        <w:rPr>
          <w:rFonts w:ascii="Times New Roman" w:eastAsia="Times New Roman" w:hAnsi="Times New Roman" w:cs="Times New Roman"/>
          <w:color w:val="000000"/>
          <w:spacing w:val="3"/>
          <w:sz w:val="20"/>
          <w:szCs w:val="20"/>
          <w:bdr w:val="none" w:sz="0" w:space="0" w:color="auto" w:frame="1"/>
        </w:rPr>
        <w:t>Earley</w:t>
      </w:r>
      <w:proofErr w:type="spellEnd"/>
      <w:r w:rsidRPr="00FF7656">
        <w:rPr>
          <w:rFonts w:ascii="Times New Roman" w:eastAsia="Times New Roman" w:hAnsi="Times New Roman" w:cs="Times New Roman"/>
          <w:color w:val="000000"/>
          <w:spacing w:val="3"/>
          <w:sz w:val="20"/>
          <w:szCs w:val="20"/>
          <w:bdr w:val="none" w:sz="0" w:space="0" w:color="auto" w:frame="1"/>
        </w:rPr>
        <w:t xml:space="preserve"> &amp; </w:t>
      </w:r>
      <w:proofErr w:type="spellStart"/>
      <w:r w:rsidRPr="00FF7656">
        <w:rPr>
          <w:rFonts w:ascii="Times New Roman" w:eastAsia="Times New Roman" w:hAnsi="Times New Roman" w:cs="Times New Roman"/>
          <w:color w:val="000000"/>
          <w:spacing w:val="3"/>
          <w:sz w:val="20"/>
          <w:szCs w:val="20"/>
          <w:bdr w:val="none" w:sz="0" w:space="0" w:color="auto" w:frame="1"/>
        </w:rPr>
        <w:t>Mosakowski</w:t>
      </w:r>
      <w:proofErr w:type="spellEnd"/>
      <w:r w:rsidRPr="00FF7656">
        <w:rPr>
          <w:rFonts w:ascii="Times New Roman" w:eastAsia="Times New Roman" w:hAnsi="Times New Roman" w:cs="Times New Roman"/>
          <w:color w:val="000000"/>
          <w:spacing w:val="3"/>
          <w:sz w:val="20"/>
          <w:szCs w:val="20"/>
          <w:bdr w:val="none" w:sz="0" w:space="0" w:color="auto" w:frame="1"/>
        </w:rPr>
        <w:t>, 2004).  As we have pointed out numerous times in the last few weeks, cultural understanding and sensitivity is very important when conducting international business negotiations.  If a manager cannot understand the opposing team’s cultural norms and act accordingly, the manager will not be effective during negotiations.  The manager will not understand the proper language or emotion to use during certain situations or who to act or adapt during negotiations (Maude, 2014).</w:t>
      </w:r>
    </w:p>
    <w:p w:rsidR="00FF7656" w:rsidRPr="00FF7656" w:rsidRDefault="00FF7656" w:rsidP="00FF7656">
      <w:pPr>
        <w:wordWrap w:val="0"/>
        <w:spacing w:after="0" w:line="240" w:lineRule="auto"/>
        <w:rPr>
          <w:rFonts w:ascii="Times New Roman" w:eastAsia="Times New Roman" w:hAnsi="Times New Roman" w:cs="Times New Roman"/>
          <w:color w:val="565A5C"/>
          <w:spacing w:val="3"/>
          <w:sz w:val="20"/>
          <w:szCs w:val="20"/>
        </w:rPr>
      </w:pPr>
      <w:r w:rsidRPr="00FF7656">
        <w:rPr>
          <w:rFonts w:ascii="Times New Roman" w:eastAsia="Times New Roman" w:hAnsi="Times New Roman" w:cs="Times New Roman"/>
          <w:color w:val="000000"/>
          <w:spacing w:val="3"/>
          <w:sz w:val="20"/>
          <w:szCs w:val="20"/>
          <w:bdr w:val="none" w:sz="0" w:space="0" w:color="auto" w:frame="1"/>
        </w:rPr>
        <w:t>               Positivity is an important quality because it can influence the outcome of the negotiations.  People with positive mindsets or outlooks will be more ambitious, have higher expectations and be more cooperative during negotiations (Maude, 2014).  The positivity generally leads to better outcomes.</w:t>
      </w:r>
    </w:p>
    <w:p w:rsidR="00FF7656" w:rsidRPr="00FF7656" w:rsidRDefault="00FF7656" w:rsidP="00FF7656">
      <w:pPr>
        <w:wordWrap w:val="0"/>
        <w:spacing w:after="0" w:line="240" w:lineRule="auto"/>
        <w:rPr>
          <w:rFonts w:ascii="Times New Roman" w:eastAsia="Times New Roman" w:hAnsi="Times New Roman" w:cs="Times New Roman"/>
          <w:color w:val="565A5C"/>
          <w:spacing w:val="3"/>
          <w:sz w:val="20"/>
          <w:szCs w:val="20"/>
        </w:rPr>
      </w:pPr>
      <w:r w:rsidRPr="00FF7656">
        <w:rPr>
          <w:rFonts w:ascii="Times New Roman" w:eastAsia="Times New Roman" w:hAnsi="Times New Roman" w:cs="Times New Roman"/>
          <w:color w:val="000000"/>
          <w:spacing w:val="3"/>
          <w:sz w:val="20"/>
          <w:szCs w:val="20"/>
          <w:bdr w:val="none" w:sz="0" w:space="0" w:color="auto" w:frame="1"/>
        </w:rPr>
        <w:t>               Several methods exist to measure whether a manager possesses those qualities.  The Cross-cultural Adaptability Inventory can be used to measure a manager's flexibility, perceptual acuity and emotional resilience (Maude, 2014).  Other tests that examine intelligence, competence, psychological profiles and other variables can also be used to determine if a manager is suitable (Maude, 2014).  Other intangible means such as "gut feelings" or first impressions can also be used (Maude, 2014).  No matter the method used, managers must be able to effectively conduct business with companies from different countries and cultures.  One way to test perspective-taking is to have the manager snap his fingers of his dominant hand five times then draw an E on his forehead (Consensus Mediation, 2014).  If he draws the E so the tester can read it, the manager is thinking in the tester’s point of view.  If he draws it so the E would be correct for him, the manager is thinking about himself (Consensus Mediation, 2014).  Psychology Today also provides a “Negotiation Skills Test” to test your ability to negotiation (</w:t>
      </w:r>
      <w:proofErr w:type="spellStart"/>
      <w:r w:rsidRPr="00FF7656">
        <w:rPr>
          <w:rFonts w:ascii="Times New Roman" w:eastAsia="Times New Roman" w:hAnsi="Times New Roman" w:cs="Times New Roman"/>
          <w:color w:val="000000"/>
          <w:spacing w:val="3"/>
          <w:sz w:val="20"/>
          <w:szCs w:val="20"/>
          <w:bdr w:val="none" w:sz="0" w:space="0" w:color="auto" w:frame="1"/>
        </w:rPr>
        <w:t>n.d.</w:t>
      </w:r>
      <w:proofErr w:type="spellEnd"/>
      <w:r w:rsidRPr="00FF7656">
        <w:rPr>
          <w:rFonts w:ascii="Times New Roman" w:eastAsia="Times New Roman" w:hAnsi="Times New Roman" w:cs="Times New Roman"/>
          <w:color w:val="000000"/>
          <w:spacing w:val="3"/>
          <w:sz w:val="20"/>
          <w:szCs w:val="20"/>
          <w:bdr w:val="none" w:sz="0" w:space="0" w:color="auto" w:frame="1"/>
        </w:rPr>
        <w:t>).</w:t>
      </w:r>
    </w:p>
    <w:p w:rsidR="00FF7656" w:rsidRPr="00FF7656" w:rsidRDefault="00FF7656" w:rsidP="00FF7656">
      <w:pPr>
        <w:wordWrap w:val="0"/>
        <w:spacing w:after="0" w:line="240" w:lineRule="auto"/>
        <w:rPr>
          <w:rFonts w:ascii="Times New Roman" w:eastAsia="Times New Roman" w:hAnsi="Times New Roman" w:cs="Times New Roman"/>
          <w:color w:val="565A5C"/>
          <w:spacing w:val="3"/>
          <w:sz w:val="20"/>
          <w:szCs w:val="20"/>
        </w:rPr>
      </w:pPr>
      <w:r w:rsidRPr="00FF7656">
        <w:rPr>
          <w:rFonts w:ascii="Times New Roman" w:eastAsia="Times New Roman" w:hAnsi="Times New Roman" w:cs="Times New Roman"/>
          <w:color w:val="000000"/>
          <w:spacing w:val="3"/>
          <w:sz w:val="20"/>
          <w:szCs w:val="20"/>
          <w:bdr w:val="none" w:sz="0" w:space="0" w:color="auto" w:frame="1"/>
        </w:rPr>
        <w:t> </w:t>
      </w:r>
    </w:p>
    <w:p w:rsidR="00FF7656" w:rsidRPr="00FF7656" w:rsidRDefault="00FF7656" w:rsidP="00FF7656">
      <w:pPr>
        <w:wordWrap w:val="0"/>
        <w:spacing w:after="0" w:line="240" w:lineRule="auto"/>
        <w:ind w:left="720" w:hanging="720"/>
        <w:jc w:val="both"/>
        <w:rPr>
          <w:rFonts w:ascii="Times New Roman" w:eastAsia="Times New Roman" w:hAnsi="Times New Roman" w:cs="Times New Roman"/>
          <w:color w:val="565A5C"/>
          <w:spacing w:val="3"/>
          <w:sz w:val="20"/>
          <w:szCs w:val="20"/>
        </w:rPr>
      </w:pPr>
      <w:r w:rsidRPr="00FF7656">
        <w:rPr>
          <w:rFonts w:ascii="Times New Roman" w:eastAsia="Times New Roman" w:hAnsi="Times New Roman" w:cs="Times New Roman"/>
          <w:color w:val="565A5C"/>
          <w:spacing w:val="3"/>
          <w:sz w:val="20"/>
          <w:szCs w:val="20"/>
        </w:rPr>
        <w:t>References</w:t>
      </w:r>
    </w:p>
    <w:p w:rsidR="00FF7656" w:rsidRPr="00FF7656" w:rsidRDefault="00FF7656" w:rsidP="00FF7656">
      <w:pPr>
        <w:wordWrap w:val="0"/>
        <w:spacing w:after="0" w:line="240" w:lineRule="auto"/>
        <w:ind w:left="720" w:hanging="720"/>
        <w:jc w:val="both"/>
        <w:rPr>
          <w:rFonts w:ascii="Times New Roman" w:eastAsia="Times New Roman" w:hAnsi="Times New Roman" w:cs="Times New Roman"/>
          <w:color w:val="565A5C"/>
          <w:spacing w:val="3"/>
          <w:sz w:val="20"/>
          <w:szCs w:val="20"/>
        </w:rPr>
      </w:pPr>
      <w:r w:rsidRPr="00FF7656">
        <w:rPr>
          <w:rFonts w:ascii="Times New Roman" w:eastAsia="Times New Roman" w:hAnsi="Times New Roman" w:cs="Times New Roman"/>
          <w:color w:val="565A5C"/>
          <w:spacing w:val="3"/>
          <w:sz w:val="20"/>
          <w:szCs w:val="20"/>
        </w:rPr>
        <w:lastRenderedPageBreak/>
        <w:t>Consensus Mediation. (March 20, 2014). Which way do you see it? How to improve perspective-taking in negotiations or ‘difficult’ conversations. Retrieval from </w:t>
      </w:r>
      <w:hyperlink r:id="rId7" w:history="1">
        <w:r w:rsidRPr="00FF7656">
          <w:rPr>
            <w:rFonts w:ascii="Times New Roman" w:eastAsia="Times New Roman" w:hAnsi="Times New Roman" w:cs="Times New Roman"/>
            <w:color w:val="0563C1"/>
            <w:spacing w:val="3"/>
            <w:sz w:val="20"/>
            <w:szCs w:val="20"/>
            <w:u w:val="single"/>
            <w:bdr w:val="none" w:sz="0" w:space="0" w:color="auto" w:frame="1"/>
          </w:rPr>
          <w:t>https://www.consensusmediation.ie/perspective-taking/</w:t>
        </w:r>
      </w:hyperlink>
      <w:r w:rsidRPr="00FF7656">
        <w:rPr>
          <w:rFonts w:ascii="Times New Roman" w:eastAsia="Times New Roman" w:hAnsi="Times New Roman" w:cs="Times New Roman"/>
          <w:color w:val="565A5C"/>
          <w:spacing w:val="3"/>
          <w:sz w:val="20"/>
          <w:szCs w:val="20"/>
        </w:rPr>
        <w:t>.</w:t>
      </w:r>
    </w:p>
    <w:p w:rsidR="00FF7656" w:rsidRPr="00FF7656" w:rsidRDefault="00FF7656" w:rsidP="00FF7656">
      <w:pPr>
        <w:wordWrap w:val="0"/>
        <w:spacing w:after="0" w:line="240" w:lineRule="auto"/>
        <w:ind w:left="720" w:hanging="720"/>
        <w:jc w:val="both"/>
        <w:rPr>
          <w:rFonts w:ascii="Times New Roman" w:eastAsia="Times New Roman" w:hAnsi="Times New Roman" w:cs="Times New Roman"/>
          <w:color w:val="565A5C"/>
          <w:spacing w:val="3"/>
          <w:sz w:val="20"/>
          <w:szCs w:val="20"/>
        </w:rPr>
      </w:pPr>
      <w:proofErr w:type="spellStart"/>
      <w:r w:rsidRPr="00FF7656">
        <w:rPr>
          <w:rFonts w:ascii="Times New Roman" w:eastAsia="Times New Roman" w:hAnsi="Times New Roman" w:cs="Times New Roman"/>
          <w:color w:val="565A5C"/>
          <w:spacing w:val="3"/>
          <w:sz w:val="20"/>
          <w:szCs w:val="20"/>
        </w:rPr>
        <w:t>Earley</w:t>
      </w:r>
      <w:proofErr w:type="spellEnd"/>
      <w:r w:rsidRPr="00FF7656">
        <w:rPr>
          <w:rFonts w:ascii="Times New Roman" w:eastAsia="Times New Roman" w:hAnsi="Times New Roman" w:cs="Times New Roman"/>
          <w:color w:val="565A5C"/>
          <w:spacing w:val="3"/>
          <w:sz w:val="20"/>
          <w:szCs w:val="20"/>
        </w:rPr>
        <w:t xml:space="preserve">, P. &amp; </w:t>
      </w:r>
      <w:proofErr w:type="spellStart"/>
      <w:r w:rsidRPr="00FF7656">
        <w:rPr>
          <w:rFonts w:ascii="Times New Roman" w:eastAsia="Times New Roman" w:hAnsi="Times New Roman" w:cs="Times New Roman"/>
          <w:color w:val="565A5C"/>
          <w:spacing w:val="3"/>
          <w:sz w:val="20"/>
          <w:szCs w:val="20"/>
        </w:rPr>
        <w:t>Mosakowski</w:t>
      </w:r>
      <w:proofErr w:type="spellEnd"/>
      <w:r w:rsidRPr="00FF7656">
        <w:rPr>
          <w:rFonts w:ascii="Times New Roman" w:eastAsia="Times New Roman" w:hAnsi="Times New Roman" w:cs="Times New Roman"/>
          <w:color w:val="565A5C"/>
          <w:spacing w:val="3"/>
          <w:sz w:val="20"/>
          <w:szCs w:val="20"/>
        </w:rPr>
        <w:t>, E. (October 2004). Cultural intelligence. </w:t>
      </w:r>
      <w:r w:rsidRPr="00FF7656">
        <w:rPr>
          <w:rFonts w:ascii="Times New Roman" w:eastAsia="Times New Roman" w:hAnsi="Times New Roman" w:cs="Times New Roman"/>
          <w:i/>
          <w:iCs/>
          <w:color w:val="565A5C"/>
          <w:spacing w:val="3"/>
          <w:sz w:val="20"/>
          <w:szCs w:val="20"/>
          <w:bdr w:val="none" w:sz="0" w:space="0" w:color="auto" w:frame="1"/>
        </w:rPr>
        <w:t>Harvard Business Review</w:t>
      </w:r>
      <w:r w:rsidRPr="00FF7656">
        <w:rPr>
          <w:rFonts w:ascii="Times New Roman" w:eastAsia="Times New Roman" w:hAnsi="Times New Roman" w:cs="Times New Roman"/>
          <w:color w:val="565A5C"/>
          <w:spacing w:val="3"/>
          <w:sz w:val="20"/>
          <w:szCs w:val="20"/>
        </w:rPr>
        <w:t>. October 2004.</w:t>
      </w:r>
    </w:p>
    <w:p w:rsidR="00FF7656" w:rsidRPr="00FF7656" w:rsidRDefault="00FF7656" w:rsidP="00FF7656">
      <w:pPr>
        <w:wordWrap w:val="0"/>
        <w:spacing w:after="0" w:line="240" w:lineRule="auto"/>
        <w:ind w:left="720" w:hanging="720"/>
        <w:jc w:val="both"/>
        <w:rPr>
          <w:rFonts w:ascii="Times New Roman" w:eastAsia="Times New Roman" w:hAnsi="Times New Roman" w:cs="Times New Roman"/>
          <w:color w:val="565A5C"/>
          <w:spacing w:val="3"/>
          <w:sz w:val="20"/>
          <w:szCs w:val="20"/>
        </w:rPr>
      </w:pPr>
      <w:r w:rsidRPr="00FF7656">
        <w:rPr>
          <w:rFonts w:ascii="Times New Roman" w:eastAsia="Times New Roman" w:hAnsi="Times New Roman" w:cs="Times New Roman"/>
          <w:color w:val="565A5C"/>
          <w:spacing w:val="3"/>
          <w:sz w:val="20"/>
          <w:szCs w:val="20"/>
        </w:rPr>
        <w:t>Maude, B. (2014). </w:t>
      </w:r>
      <w:r w:rsidRPr="00FF7656">
        <w:rPr>
          <w:rFonts w:ascii="Times New Roman" w:eastAsia="Times New Roman" w:hAnsi="Times New Roman" w:cs="Times New Roman"/>
          <w:i/>
          <w:iCs/>
          <w:color w:val="565A5C"/>
          <w:spacing w:val="3"/>
          <w:sz w:val="20"/>
          <w:szCs w:val="20"/>
          <w:bdr w:val="none" w:sz="0" w:space="0" w:color="auto" w:frame="1"/>
        </w:rPr>
        <w:t>International business negotiation: Principles &amp; practices</w:t>
      </w:r>
      <w:r w:rsidRPr="00FF7656">
        <w:rPr>
          <w:rFonts w:ascii="Times New Roman" w:eastAsia="Times New Roman" w:hAnsi="Times New Roman" w:cs="Times New Roman"/>
          <w:color w:val="565A5C"/>
          <w:spacing w:val="3"/>
          <w:sz w:val="20"/>
          <w:szCs w:val="20"/>
        </w:rPr>
        <w:t>. Palgrave Macmillan: London.</w:t>
      </w:r>
    </w:p>
    <w:p w:rsidR="00FF7656" w:rsidRPr="00FF7656" w:rsidRDefault="00FF7656" w:rsidP="00FF7656">
      <w:pPr>
        <w:wordWrap w:val="0"/>
        <w:spacing w:after="0" w:line="240" w:lineRule="auto"/>
        <w:ind w:left="806" w:hanging="806"/>
        <w:rPr>
          <w:rFonts w:ascii="Times New Roman" w:eastAsia="Times New Roman" w:hAnsi="Times New Roman" w:cs="Times New Roman"/>
          <w:color w:val="565A5C"/>
          <w:spacing w:val="3"/>
          <w:sz w:val="20"/>
          <w:szCs w:val="20"/>
        </w:rPr>
      </w:pPr>
      <w:r w:rsidRPr="00FF7656">
        <w:rPr>
          <w:rFonts w:ascii="Times New Roman" w:eastAsia="Times New Roman" w:hAnsi="Times New Roman" w:cs="Times New Roman"/>
          <w:color w:val="000000"/>
          <w:spacing w:val="3"/>
          <w:sz w:val="20"/>
          <w:szCs w:val="20"/>
          <w:bdr w:val="none" w:sz="0" w:space="0" w:color="auto" w:frame="1"/>
        </w:rPr>
        <w:t>Psychology Today. (</w:t>
      </w:r>
      <w:proofErr w:type="spellStart"/>
      <w:r w:rsidRPr="00FF7656">
        <w:rPr>
          <w:rFonts w:ascii="Times New Roman" w:eastAsia="Times New Roman" w:hAnsi="Times New Roman" w:cs="Times New Roman"/>
          <w:color w:val="000000"/>
          <w:spacing w:val="3"/>
          <w:sz w:val="20"/>
          <w:szCs w:val="20"/>
          <w:bdr w:val="none" w:sz="0" w:space="0" w:color="auto" w:frame="1"/>
        </w:rPr>
        <w:t>n.d.</w:t>
      </w:r>
      <w:proofErr w:type="spellEnd"/>
      <w:r w:rsidRPr="00FF7656">
        <w:rPr>
          <w:rFonts w:ascii="Times New Roman" w:eastAsia="Times New Roman" w:hAnsi="Times New Roman" w:cs="Times New Roman"/>
          <w:color w:val="000000"/>
          <w:spacing w:val="3"/>
          <w:sz w:val="20"/>
          <w:szCs w:val="20"/>
          <w:bdr w:val="none" w:sz="0" w:space="0" w:color="auto" w:frame="1"/>
        </w:rPr>
        <w:t>). Negotiation skills test. Retrieval from </w:t>
      </w:r>
      <w:hyperlink r:id="rId8" w:history="1">
        <w:r w:rsidRPr="00FF7656">
          <w:rPr>
            <w:rFonts w:ascii="Times New Roman" w:eastAsia="Times New Roman" w:hAnsi="Times New Roman" w:cs="Times New Roman"/>
            <w:color w:val="0563C1"/>
            <w:spacing w:val="3"/>
            <w:sz w:val="20"/>
            <w:szCs w:val="20"/>
            <w:u w:val="single"/>
            <w:bdr w:val="none" w:sz="0" w:space="0" w:color="auto" w:frame="1"/>
          </w:rPr>
          <w:t>https://www.psychologytoday.com/us/tests/career/negotiation-skills-test</w:t>
        </w:r>
      </w:hyperlink>
      <w:r w:rsidRPr="00FF7656">
        <w:rPr>
          <w:rFonts w:ascii="Times New Roman" w:eastAsia="Times New Roman" w:hAnsi="Times New Roman" w:cs="Times New Roman"/>
          <w:color w:val="000000"/>
          <w:spacing w:val="3"/>
          <w:sz w:val="20"/>
          <w:szCs w:val="20"/>
          <w:bdr w:val="none" w:sz="0" w:space="0" w:color="auto" w:frame="1"/>
        </w:rPr>
        <w:t>.</w:t>
      </w:r>
    </w:p>
    <w:p w:rsidR="00FF7656" w:rsidRPr="00FF7656" w:rsidRDefault="00FF7656" w:rsidP="00FF7656">
      <w:pPr>
        <w:spacing w:after="0" w:line="240" w:lineRule="auto"/>
        <w:rPr>
          <w:rFonts w:ascii="Lucida Sans Unicode" w:eastAsia="Times New Roman" w:hAnsi="Lucida Sans Unicode" w:cs="Lucida Sans Unicode"/>
          <w:color w:val="565A5C"/>
          <w:spacing w:val="3"/>
          <w:sz w:val="29"/>
          <w:szCs w:val="29"/>
        </w:rPr>
      </w:pPr>
      <w:r w:rsidRPr="00FF7656">
        <w:rPr>
          <w:rFonts w:ascii="Lucida Sans Unicode" w:eastAsia="Times New Roman" w:hAnsi="Lucida Sans Unicode" w:cs="Lucida Sans Unicode"/>
          <w:color w:val="565A5C"/>
          <w:spacing w:val="3"/>
          <w:sz w:val="29"/>
          <w:szCs w:val="29"/>
        </w:rPr>
        <w:t>Reply to Thread</w:t>
      </w:r>
    </w:p>
    <w:p w:rsidR="00FF7656" w:rsidRDefault="00FF7656"/>
    <w:sectPr w:rsidR="00FF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56"/>
    <w:rsid w:val="00023082"/>
    <w:rsid w:val="004C72C9"/>
    <w:rsid w:val="00AB6828"/>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0FF6"/>
  <w15:chartTrackingRefBased/>
  <w15:docId w15:val="{C0764DFD-F440-40D7-ACB5-97E77104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18434">
      <w:bodyDiv w:val="1"/>
      <w:marLeft w:val="0"/>
      <w:marRight w:val="0"/>
      <w:marTop w:val="0"/>
      <w:marBottom w:val="0"/>
      <w:divBdr>
        <w:top w:val="none" w:sz="0" w:space="0" w:color="auto"/>
        <w:left w:val="none" w:sz="0" w:space="0" w:color="auto"/>
        <w:bottom w:val="none" w:sz="0" w:space="0" w:color="auto"/>
        <w:right w:val="none" w:sz="0" w:space="0" w:color="auto"/>
      </w:divBdr>
      <w:divsChild>
        <w:div w:id="1840729698">
          <w:marLeft w:val="0"/>
          <w:marRight w:val="0"/>
          <w:marTop w:val="0"/>
          <w:marBottom w:val="0"/>
          <w:divBdr>
            <w:top w:val="none" w:sz="0" w:space="0" w:color="auto"/>
            <w:left w:val="none" w:sz="0" w:space="0" w:color="auto"/>
            <w:bottom w:val="none" w:sz="0" w:space="0" w:color="auto"/>
            <w:right w:val="none" w:sz="0" w:space="0" w:color="auto"/>
          </w:divBdr>
          <w:divsChild>
            <w:div w:id="335500136">
              <w:marLeft w:val="0"/>
              <w:marRight w:val="0"/>
              <w:marTop w:val="0"/>
              <w:marBottom w:val="0"/>
              <w:divBdr>
                <w:top w:val="none" w:sz="0" w:space="0" w:color="auto"/>
                <w:left w:val="none" w:sz="0" w:space="0" w:color="auto"/>
                <w:bottom w:val="none" w:sz="0" w:space="0" w:color="auto"/>
                <w:right w:val="none" w:sz="0" w:space="0" w:color="auto"/>
              </w:divBdr>
              <w:divsChild>
                <w:div w:id="2060472710">
                  <w:marLeft w:val="0"/>
                  <w:marRight w:val="336"/>
                  <w:marTop w:val="0"/>
                  <w:marBottom w:val="0"/>
                  <w:divBdr>
                    <w:top w:val="none" w:sz="0" w:space="0" w:color="auto"/>
                    <w:left w:val="none" w:sz="0" w:space="0" w:color="auto"/>
                    <w:bottom w:val="none" w:sz="0" w:space="0" w:color="auto"/>
                    <w:right w:val="none" w:sz="0" w:space="0" w:color="auto"/>
                  </w:divBdr>
                  <w:divsChild>
                    <w:div w:id="805009880">
                      <w:marLeft w:val="0"/>
                      <w:marRight w:val="-48"/>
                      <w:marTop w:val="0"/>
                      <w:marBottom w:val="0"/>
                      <w:divBdr>
                        <w:top w:val="none" w:sz="0" w:space="0" w:color="auto"/>
                        <w:left w:val="none" w:sz="0" w:space="0" w:color="auto"/>
                        <w:bottom w:val="none" w:sz="0" w:space="0" w:color="auto"/>
                        <w:right w:val="none" w:sz="0" w:space="0" w:color="auto"/>
                      </w:divBdr>
                    </w:div>
                  </w:divsChild>
                </w:div>
                <w:div w:id="4631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4793">
          <w:marLeft w:val="0"/>
          <w:marRight w:val="0"/>
          <w:marTop w:val="0"/>
          <w:marBottom w:val="0"/>
          <w:divBdr>
            <w:top w:val="none" w:sz="0" w:space="0" w:color="auto"/>
            <w:left w:val="none" w:sz="0" w:space="0" w:color="auto"/>
            <w:bottom w:val="none" w:sz="0" w:space="0" w:color="auto"/>
            <w:right w:val="none" w:sz="0" w:space="0" w:color="auto"/>
          </w:divBdr>
        </w:div>
        <w:div w:id="936207855">
          <w:marLeft w:val="0"/>
          <w:marRight w:val="0"/>
          <w:marTop w:val="0"/>
          <w:marBottom w:val="0"/>
          <w:divBdr>
            <w:top w:val="none" w:sz="0" w:space="0" w:color="auto"/>
            <w:left w:val="none" w:sz="0" w:space="0" w:color="auto"/>
            <w:bottom w:val="none" w:sz="0" w:space="0" w:color="auto"/>
            <w:right w:val="none" w:sz="0" w:space="0" w:color="auto"/>
          </w:divBdr>
        </w:div>
      </w:divsChild>
    </w:div>
    <w:div w:id="411395464">
      <w:bodyDiv w:val="1"/>
      <w:marLeft w:val="0"/>
      <w:marRight w:val="0"/>
      <w:marTop w:val="0"/>
      <w:marBottom w:val="0"/>
      <w:divBdr>
        <w:top w:val="none" w:sz="0" w:space="0" w:color="auto"/>
        <w:left w:val="none" w:sz="0" w:space="0" w:color="auto"/>
        <w:bottom w:val="none" w:sz="0" w:space="0" w:color="auto"/>
        <w:right w:val="none" w:sz="0" w:space="0" w:color="auto"/>
      </w:divBdr>
      <w:divsChild>
        <w:div w:id="1095245999">
          <w:marLeft w:val="0"/>
          <w:marRight w:val="0"/>
          <w:marTop w:val="0"/>
          <w:marBottom w:val="0"/>
          <w:divBdr>
            <w:top w:val="none" w:sz="0" w:space="0" w:color="auto"/>
            <w:left w:val="none" w:sz="0" w:space="0" w:color="auto"/>
            <w:bottom w:val="none" w:sz="0" w:space="0" w:color="auto"/>
            <w:right w:val="none" w:sz="0" w:space="0" w:color="auto"/>
          </w:divBdr>
          <w:divsChild>
            <w:div w:id="614554445">
              <w:marLeft w:val="0"/>
              <w:marRight w:val="0"/>
              <w:marTop w:val="0"/>
              <w:marBottom w:val="0"/>
              <w:divBdr>
                <w:top w:val="none" w:sz="0" w:space="0" w:color="auto"/>
                <w:left w:val="none" w:sz="0" w:space="0" w:color="auto"/>
                <w:bottom w:val="none" w:sz="0" w:space="0" w:color="auto"/>
                <w:right w:val="none" w:sz="0" w:space="0" w:color="auto"/>
              </w:divBdr>
              <w:divsChild>
                <w:div w:id="620919759">
                  <w:marLeft w:val="0"/>
                  <w:marRight w:val="336"/>
                  <w:marTop w:val="0"/>
                  <w:marBottom w:val="0"/>
                  <w:divBdr>
                    <w:top w:val="none" w:sz="0" w:space="0" w:color="auto"/>
                    <w:left w:val="none" w:sz="0" w:space="0" w:color="auto"/>
                    <w:bottom w:val="none" w:sz="0" w:space="0" w:color="auto"/>
                    <w:right w:val="none" w:sz="0" w:space="0" w:color="auto"/>
                  </w:divBdr>
                  <w:divsChild>
                    <w:div w:id="1632201603">
                      <w:marLeft w:val="0"/>
                      <w:marRight w:val="-48"/>
                      <w:marTop w:val="0"/>
                      <w:marBottom w:val="0"/>
                      <w:divBdr>
                        <w:top w:val="none" w:sz="0" w:space="0" w:color="auto"/>
                        <w:left w:val="none" w:sz="0" w:space="0" w:color="auto"/>
                        <w:bottom w:val="none" w:sz="0" w:space="0" w:color="auto"/>
                        <w:right w:val="none" w:sz="0" w:space="0" w:color="auto"/>
                      </w:divBdr>
                    </w:div>
                  </w:divsChild>
                </w:div>
                <w:div w:id="16352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7649">
          <w:marLeft w:val="0"/>
          <w:marRight w:val="0"/>
          <w:marTop w:val="0"/>
          <w:marBottom w:val="0"/>
          <w:divBdr>
            <w:top w:val="none" w:sz="0" w:space="0" w:color="auto"/>
            <w:left w:val="none" w:sz="0" w:space="0" w:color="auto"/>
            <w:bottom w:val="none" w:sz="0" w:space="0" w:color="auto"/>
            <w:right w:val="none" w:sz="0" w:space="0" w:color="auto"/>
          </w:divBdr>
        </w:div>
        <w:div w:id="1547520488">
          <w:marLeft w:val="0"/>
          <w:marRight w:val="0"/>
          <w:marTop w:val="0"/>
          <w:marBottom w:val="0"/>
          <w:divBdr>
            <w:top w:val="none" w:sz="0" w:space="0" w:color="auto"/>
            <w:left w:val="none" w:sz="0" w:space="0" w:color="auto"/>
            <w:bottom w:val="none" w:sz="0" w:space="0" w:color="auto"/>
            <w:right w:val="none" w:sz="0" w:space="0" w:color="auto"/>
          </w:divBdr>
        </w:div>
        <w:div w:id="2131049451">
          <w:marLeft w:val="0"/>
          <w:marRight w:val="0"/>
          <w:marTop w:val="0"/>
          <w:marBottom w:val="0"/>
          <w:divBdr>
            <w:top w:val="none" w:sz="0" w:space="0" w:color="auto"/>
            <w:left w:val="none" w:sz="0" w:space="0" w:color="auto"/>
            <w:bottom w:val="none" w:sz="0" w:space="0" w:color="auto"/>
            <w:right w:val="none" w:sz="0" w:space="0" w:color="auto"/>
          </w:divBdr>
          <w:divsChild>
            <w:div w:id="1944847090">
              <w:marLeft w:val="0"/>
              <w:marRight w:val="0"/>
              <w:marTop w:val="0"/>
              <w:marBottom w:val="0"/>
              <w:divBdr>
                <w:top w:val="none" w:sz="0" w:space="0" w:color="auto"/>
                <w:left w:val="none" w:sz="0" w:space="0" w:color="auto"/>
                <w:bottom w:val="none" w:sz="0" w:space="0" w:color="auto"/>
                <w:right w:val="none" w:sz="0" w:space="0" w:color="auto"/>
              </w:divBdr>
              <w:divsChild>
                <w:div w:id="1931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tests/career/negotiation-skills-test" TargetMode="External"/><Relationship Id="rId3" Type="http://schemas.openxmlformats.org/officeDocument/2006/relationships/webSettings" Target="webSettings.xml"/><Relationship Id="rId7" Type="http://schemas.openxmlformats.org/officeDocument/2006/relationships/hyperlink" Target="https://www.consensusmediation.ie/perspective-ta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kforce.com/2010/01/05/assessments-101-an-introduction-to-candidate-testing/" TargetMode="External"/><Relationship Id="rId5" Type="http://schemas.openxmlformats.org/officeDocument/2006/relationships/hyperlink" Target="https://hbswk.hbs.edu/archive/negotiating-as-a-team" TargetMode="External"/><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Kumyiah McDonald</dc:creator>
  <cp:keywords/>
  <dc:description/>
  <cp:lastModifiedBy>Kumyiah McDonald</cp:lastModifiedBy>
  <cp:revision>1</cp:revision>
  <dcterms:created xsi:type="dcterms:W3CDTF">2018-05-23T20:48:00Z</dcterms:created>
  <dcterms:modified xsi:type="dcterms:W3CDTF">2018-05-23T20:49:00Z</dcterms:modified>
</cp:coreProperties>
</file>