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B75B8" w14:textId="77777777" w:rsidR="00E26DEF" w:rsidRDefault="00E26DEF" w:rsidP="00FA2000">
      <w:pPr>
        <w:jc w:val="center"/>
        <w:rPr>
          <w:sz w:val="28"/>
          <w:szCs w:val="28"/>
        </w:rPr>
      </w:pPr>
    </w:p>
    <w:p w14:paraId="692BE4EB" w14:textId="539DD764" w:rsidR="00FA2000" w:rsidRPr="00E26DEF" w:rsidRDefault="00FA2000" w:rsidP="00FA2000">
      <w:pPr>
        <w:jc w:val="center"/>
        <w:rPr>
          <w:b/>
          <w:sz w:val="32"/>
          <w:szCs w:val="28"/>
        </w:rPr>
      </w:pPr>
      <w:r w:rsidRPr="00E26DEF">
        <w:rPr>
          <w:b/>
          <w:sz w:val="32"/>
          <w:szCs w:val="28"/>
        </w:rPr>
        <w:t xml:space="preserve"> Sexual Response Cycle Chart</w:t>
      </w:r>
      <w:bookmarkStart w:id="0" w:name="_GoBack"/>
      <w:bookmarkEnd w:id="0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89"/>
        <w:gridCol w:w="4761"/>
      </w:tblGrid>
      <w:tr w:rsidR="00FA2000" w14:paraId="692BE4EE" w14:textId="77777777" w:rsidTr="00E26DEF">
        <w:trPr>
          <w:jc w:val="center"/>
        </w:trPr>
        <w:tc>
          <w:tcPr>
            <w:tcW w:w="4489" w:type="dxa"/>
          </w:tcPr>
          <w:p w14:paraId="692BE4EC" w14:textId="64B1AD9F" w:rsidR="00FA2000" w:rsidRPr="00FA2000" w:rsidRDefault="00FA2000" w:rsidP="00FA2000">
            <w:pPr>
              <w:jc w:val="center"/>
              <w:rPr>
                <w:b/>
                <w:i/>
              </w:rPr>
            </w:pPr>
            <w:r w:rsidRPr="00FA2000">
              <w:rPr>
                <w:b/>
                <w:bCs/>
                <w:i/>
              </w:rPr>
              <w:t>Masters and Johnson</w:t>
            </w:r>
            <w:r w:rsidR="005C2624">
              <w:rPr>
                <w:b/>
                <w:bCs/>
                <w:i/>
              </w:rPr>
              <w:t>'s</w:t>
            </w:r>
            <w:r w:rsidRPr="00FA2000">
              <w:rPr>
                <w:b/>
                <w:bCs/>
                <w:i/>
              </w:rPr>
              <w:t xml:space="preserve"> Human Sexual Response Cycle</w:t>
            </w:r>
          </w:p>
        </w:tc>
        <w:tc>
          <w:tcPr>
            <w:tcW w:w="4761" w:type="dxa"/>
          </w:tcPr>
          <w:p w14:paraId="692BE4ED" w14:textId="77777777" w:rsidR="00FA2000" w:rsidRPr="00FA2000" w:rsidRDefault="00FA2000" w:rsidP="00BE7C45">
            <w:pPr>
              <w:jc w:val="center"/>
              <w:rPr>
                <w:b/>
                <w:i/>
              </w:rPr>
            </w:pPr>
            <w:r w:rsidRPr="00FA2000">
              <w:rPr>
                <w:b/>
                <w:bCs/>
                <w:i/>
              </w:rPr>
              <w:t>Kaplan</w:t>
            </w:r>
            <w:r w:rsidR="00BE7C45">
              <w:rPr>
                <w:b/>
                <w:bCs/>
                <w:i/>
              </w:rPr>
              <w:t>'s</w:t>
            </w:r>
            <w:r w:rsidRPr="00FA2000">
              <w:rPr>
                <w:b/>
                <w:bCs/>
                <w:i/>
              </w:rPr>
              <w:t xml:space="preserve"> </w:t>
            </w:r>
            <w:r w:rsidR="00BE7C45">
              <w:rPr>
                <w:b/>
                <w:bCs/>
                <w:i/>
              </w:rPr>
              <w:t>Three</w:t>
            </w:r>
            <w:r w:rsidRPr="00FA2000">
              <w:rPr>
                <w:b/>
                <w:bCs/>
                <w:i/>
              </w:rPr>
              <w:t xml:space="preserve"> Stages of Sexual Response</w:t>
            </w:r>
          </w:p>
        </w:tc>
      </w:tr>
      <w:tr w:rsidR="00FA2000" w14:paraId="692BE4FB" w14:textId="77777777" w:rsidTr="00E26DEF">
        <w:trPr>
          <w:jc w:val="center"/>
        </w:trPr>
        <w:tc>
          <w:tcPr>
            <w:tcW w:w="4489" w:type="dxa"/>
          </w:tcPr>
          <w:p w14:paraId="692BE4EF" w14:textId="77777777" w:rsidR="00FA2000" w:rsidRDefault="00FA2000" w:rsidP="00FA2000">
            <w:pPr>
              <w:jc w:val="center"/>
              <w:rPr>
                <w:bCs/>
              </w:rPr>
            </w:pPr>
            <w:r>
              <w:rPr>
                <w:bCs/>
              </w:rPr>
              <w:t>Detailed Description of Phases</w:t>
            </w:r>
            <w:r w:rsidR="00CF4CEC">
              <w:rPr>
                <w:bCs/>
              </w:rPr>
              <w:t>:</w:t>
            </w:r>
          </w:p>
          <w:p w14:paraId="692BE4F0" w14:textId="77777777" w:rsidR="00FA2000" w:rsidRDefault="00FA2000" w:rsidP="00E26DEF">
            <w:pPr>
              <w:rPr>
                <w:bCs/>
              </w:rPr>
            </w:pPr>
          </w:p>
          <w:p w14:paraId="692BE4F1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2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3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4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5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6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7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8" w14:textId="77777777" w:rsidR="00FA2000" w:rsidRDefault="00FA2000" w:rsidP="00FA2000">
            <w:pPr>
              <w:jc w:val="center"/>
              <w:rPr>
                <w:bCs/>
              </w:rPr>
            </w:pPr>
          </w:p>
          <w:p w14:paraId="692BE4F9" w14:textId="77777777" w:rsidR="00FA2000" w:rsidRDefault="00FA2000" w:rsidP="00FA2000">
            <w:pPr>
              <w:jc w:val="center"/>
            </w:pPr>
          </w:p>
        </w:tc>
        <w:tc>
          <w:tcPr>
            <w:tcW w:w="4761" w:type="dxa"/>
          </w:tcPr>
          <w:p w14:paraId="79AF6D66" w14:textId="77777777" w:rsidR="00FA2000" w:rsidRDefault="00FA2000" w:rsidP="00FA2000">
            <w:pPr>
              <w:jc w:val="center"/>
              <w:rPr>
                <w:bCs/>
              </w:rPr>
            </w:pPr>
            <w:r>
              <w:rPr>
                <w:bCs/>
              </w:rPr>
              <w:t>Detailed Description of Phases</w:t>
            </w:r>
            <w:r w:rsidR="00CF4CEC">
              <w:rPr>
                <w:bCs/>
              </w:rPr>
              <w:t>:</w:t>
            </w:r>
          </w:p>
          <w:p w14:paraId="692BE4FA" w14:textId="022B9A4C" w:rsidR="00E26DEF" w:rsidRDefault="00E26DEF" w:rsidP="00E26DEF"/>
        </w:tc>
      </w:tr>
      <w:tr w:rsidR="00E26DEF" w14:paraId="692BE503" w14:textId="77777777" w:rsidTr="00E26DEF">
        <w:trPr>
          <w:jc w:val="center"/>
        </w:trPr>
        <w:tc>
          <w:tcPr>
            <w:tcW w:w="9250" w:type="dxa"/>
            <w:gridSpan w:val="2"/>
          </w:tcPr>
          <w:p w14:paraId="04D53D38" w14:textId="77777777" w:rsidR="00E26DEF" w:rsidRDefault="00E26DEF" w:rsidP="00E26DEF">
            <w:r>
              <w:t>Similarities:</w:t>
            </w:r>
          </w:p>
          <w:p w14:paraId="039A3177" w14:textId="77777777" w:rsidR="00E26DEF" w:rsidRDefault="00E26DEF" w:rsidP="00E26DEF"/>
          <w:p w14:paraId="4D685B78" w14:textId="77777777" w:rsidR="00E26DEF" w:rsidRDefault="00E26DEF" w:rsidP="00FA2000">
            <w:pPr>
              <w:jc w:val="center"/>
            </w:pPr>
          </w:p>
          <w:p w14:paraId="3789FA7A" w14:textId="77777777" w:rsidR="00E26DEF" w:rsidRDefault="00E26DEF" w:rsidP="00FA2000">
            <w:pPr>
              <w:jc w:val="center"/>
            </w:pPr>
          </w:p>
          <w:p w14:paraId="435AEBEB" w14:textId="77777777" w:rsidR="00E26DEF" w:rsidRDefault="00E26DEF" w:rsidP="00FA2000">
            <w:pPr>
              <w:jc w:val="center"/>
            </w:pPr>
          </w:p>
          <w:p w14:paraId="692BE502" w14:textId="44CB5B54" w:rsidR="00E26DEF" w:rsidRDefault="00E26DEF" w:rsidP="00031039">
            <w:pPr>
              <w:jc w:val="center"/>
            </w:pPr>
          </w:p>
        </w:tc>
      </w:tr>
      <w:tr w:rsidR="00E26DEF" w14:paraId="692BE50B" w14:textId="77777777" w:rsidTr="00E26DEF">
        <w:trPr>
          <w:jc w:val="center"/>
        </w:trPr>
        <w:tc>
          <w:tcPr>
            <w:tcW w:w="9250" w:type="dxa"/>
            <w:gridSpan w:val="2"/>
          </w:tcPr>
          <w:p w14:paraId="6AA405A0" w14:textId="3487C806" w:rsidR="00E26DEF" w:rsidRDefault="00E26DEF" w:rsidP="00E26DEF">
            <w:r>
              <w:t xml:space="preserve">Differences: </w:t>
            </w:r>
          </w:p>
          <w:p w14:paraId="692BE507" w14:textId="04DD8F0E" w:rsidR="00E26DEF" w:rsidRDefault="00E26DEF" w:rsidP="00E26DEF"/>
          <w:p w14:paraId="2C3EEB81" w14:textId="77777777" w:rsidR="00E26DEF" w:rsidRDefault="00E26DEF" w:rsidP="00E26DEF"/>
          <w:p w14:paraId="692BE508" w14:textId="77777777" w:rsidR="00E26DEF" w:rsidRDefault="00E26DEF" w:rsidP="00FA2000">
            <w:pPr>
              <w:jc w:val="center"/>
            </w:pPr>
          </w:p>
          <w:p w14:paraId="692BE509" w14:textId="77777777" w:rsidR="00E26DEF" w:rsidRDefault="00E26DEF" w:rsidP="00FA2000">
            <w:pPr>
              <w:jc w:val="center"/>
            </w:pPr>
          </w:p>
          <w:p w14:paraId="692BE50A" w14:textId="77777777" w:rsidR="00E26DEF" w:rsidRDefault="00E26DEF" w:rsidP="00FA2000">
            <w:pPr>
              <w:jc w:val="center"/>
            </w:pPr>
          </w:p>
        </w:tc>
      </w:tr>
    </w:tbl>
    <w:p w14:paraId="692BE50E" w14:textId="1929B6FA" w:rsidR="00FA2000" w:rsidRDefault="00FA2000" w:rsidP="00FA2000"/>
    <w:p w14:paraId="6248AD35" w14:textId="77777777" w:rsidR="00E26DEF" w:rsidRDefault="00E26DEF" w:rsidP="00FA2000"/>
    <w:p w14:paraId="41AFCF26" w14:textId="77777777" w:rsidR="00E26DEF" w:rsidRDefault="00E26DEF" w:rsidP="00FA2000"/>
    <w:p w14:paraId="6F5BD35A" w14:textId="77777777" w:rsidR="00E26DEF" w:rsidRDefault="00E26DEF" w:rsidP="00FA2000"/>
    <w:p w14:paraId="55726B76" w14:textId="77777777" w:rsidR="00E26DEF" w:rsidRDefault="00E26DEF" w:rsidP="00FA2000"/>
    <w:p w14:paraId="43C086ED" w14:textId="77777777" w:rsidR="00E26DEF" w:rsidRDefault="00E26DEF" w:rsidP="00FA2000"/>
    <w:p w14:paraId="0FF7C60A" w14:textId="77777777" w:rsidR="00E26DEF" w:rsidRDefault="00E26DEF" w:rsidP="00FA2000"/>
    <w:sectPr w:rsidR="00E26DEF" w:rsidSect="00E26DEF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7426E" w14:textId="77777777" w:rsidR="009E7219" w:rsidRDefault="009E7219" w:rsidP="00E26DEF">
      <w:pPr>
        <w:spacing w:after="0" w:line="240" w:lineRule="auto"/>
      </w:pPr>
      <w:r>
        <w:separator/>
      </w:r>
    </w:p>
  </w:endnote>
  <w:endnote w:type="continuationSeparator" w:id="0">
    <w:p w14:paraId="07F51B15" w14:textId="77777777" w:rsidR="009E7219" w:rsidRDefault="009E7219" w:rsidP="00E26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282D2" w14:textId="7D57F16E" w:rsidR="00031039" w:rsidRPr="00E26DEF" w:rsidRDefault="00031039" w:rsidP="00E26DEF">
    <w:pPr>
      <w:jc w:val="center"/>
    </w:pPr>
    <w:r>
      <w:t>© 2014.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3E1D1" w14:textId="277C2FF6" w:rsidR="00031039" w:rsidRDefault="00031039" w:rsidP="00E26DEF">
    <w:pPr>
      <w:jc w:val="center"/>
    </w:pPr>
    <w:r>
      <w:t>© 2014.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AD7A9" w14:textId="77777777" w:rsidR="009E7219" w:rsidRDefault="009E7219" w:rsidP="00E26DEF">
      <w:pPr>
        <w:spacing w:after="0" w:line="240" w:lineRule="auto"/>
      </w:pPr>
      <w:r>
        <w:separator/>
      </w:r>
    </w:p>
  </w:footnote>
  <w:footnote w:type="continuationSeparator" w:id="0">
    <w:p w14:paraId="393E482C" w14:textId="77777777" w:rsidR="009E7219" w:rsidRDefault="009E7219" w:rsidP="00E26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D79C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00"/>
    <w:rsid w:val="00031039"/>
    <w:rsid w:val="00080289"/>
    <w:rsid w:val="004046EA"/>
    <w:rsid w:val="005C2624"/>
    <w:rsid w:val="005C6A31"/>
    <w:rsid w:val="005D1107"/>
    <w:rsid w:val="009E7219"/>
    <w:rsid w:val="00BE7C45"/>
    <w:rsid w:val="00CF4CEC"/>
    <w:rsid w:val="00D819B2"/>
    <w:rsid w:val="00D84693"/>
    <w:rsid w:val="00D917E8"/>
    <w:rsid w:val="00E26DEF"/>
    <w:rsid w:val="00FA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E4EA"/>
  <w15:docId w15:val="{B65FFD85-FC29-4449-A7BC-4B8F82C3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ULCBodyText">
    <w:name w:val="GCU (LC) Body Text"/>
    <w:link w:val="GCULCBodyTextChar"/>
    <w:autoRedefine/>
    <w:rsid w:val="005C6A31"/>
    <w:pPr>
      <w:widowControl w:val="0"/>
      <w:tabs>
        <w:tab w:val="left" w:pos="360"/>
      </w:tabs>
      <w:spacing w:before="60" w:after="120" w:line="240" w:lineRule="auto"/>
    </w:pPr>
    <w:rPr>
      <w:rFonts w:ascii="Calibri" w:eastAsia="Times New Roman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5C6A31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5C6A31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5C6A31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5C6A31"/>
    <w:pPr>
      <w:numPr>
        <w:numId w:val="1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5C6A31"/>
    <w:pPr>
      <w:pBdr>
        <w:bottom w:val="single" w:sz="4" w:space="1" w:color="auto"/>
      </w:pBdr>
      <w:spacing w:before="120" w:after="120" w:line="240" w:lineRule="auto"/>
      <w:jc w:val="center"/>
    </w:pPr>
    <w:rPr>
      <w:rFonts w:ascii="Times New Roman" w:eastAsia="Times New Roman" w:hAnsi="Times New Roman" w:cs="Arial"/>
      <w:kern w:val="32"/>
      <w:sz w:val="48"/>
      <w:szCs w:val="32"/>
    </w:rPr>
  </w:style>
  <w:style w:type="paragraph" w:customStyle="1" w:styleId="GCULCNumberedList">
    <w:name w:val="GCU (LC) Numbered List"/>
    <w:basedOn w:val="GCULCBodyText"/>
    <w:rsid w:val="005C6A31"/>
    <w:pPr>
      <w:numPr>
        <w:numId w:val="2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5C6A31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5C6A31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5C6A31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5C6A31"/>
    <w:pPr>
      <w:keepLines w:val="0"/>
      <w:widowControl w:val="0"/>
      <w:spacing w:before="240" w:after="60" w:line="240" w:lineRule="auto"/>
    </w:pPr>
    <w:rPr>
      <w:rFonts w:ascii="Calibri" w:eastAsia="Times New Roman" w:hAnsi="Calibri" w:cs="Arial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A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7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DEF"/>
  </w:style>
  <w:style w:type="paragraph" w:styleId="Footer">
    <w:name w:val="footer"/>
    <w:basedOn w:val="Normal"/>
    <w:link w:val="FooterChar"/>
    <w:uiPriority w:val="99"/>
    <w:unhideWhenUsed/>
    <w:rsid w:val="00E26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2" ma:contentTypeDescription="Create a new Course Development document." ma:contentTypeScope="" ma:versionID="494430b92eb5955c9949041b773c4596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1cb046c553d884adb92185cd51e82c4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72</Value>
      <Value>1</Value>
      <Value>3</Value>
      <Value>2</Value>
      <Value>1706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PCN-530</TermName>
          <TermId xmlns="http://schemas.microsoft.com/office/infopath/2007/PartnerControls">417a1646-7df1-4548-84b8-340caa0f9323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EPMLiveListConfig xmlns="9bbce20d-e4be-4b1a-99e6-8bcc21ec1a58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4626442-F7C3-44E6-960A-7851D0156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38652-3524-4AAD-9B25-450F4F4AA0D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654A1E-6769-4CA5-BD3A-BC9099343B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B9B27-6D5B-4FEA-AA86-536B7E949E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5.xml><?xml version="1.0" encoding="utf-8"?>
<ds:datastoreItem xmlns:ds="http://schemas.openxmlformats.org/officeDocument/2006/customXml" ds:itemID="{88D94A34-9C1F-42F3-8F6E-BDD2F034C2D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Sizemore</dc:creator>
  <cp:keywords/>
  <cp:lastModifiedBy>Fletcher</cp:lastModifiedBy>
  <cp:revision>2</cp:revision>
  <dcterms:created xsi:type="dcterms:W3CDTF">2017-11-07T03:07:00Z</dcterms:created>
  <dcterms:modified xsi:type="dcterms:W3CDTF">2017-11-07T03:07:00Z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0x010100A30BC5E90BED914E81F4B67CDEADBEEF0072B4D5296E9CCD41A4B955E8BC4A98B9001AED3BBF82F8C448A69F0441759B7985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72;#Course Development|533941c5-78f9-4b70-9343-0feaf09f5b89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1706;#PCN-530|417a1646-7df1-4548-84b8-340caa0f9323</vt:lpwstr>
  </property>
  <property fmtid="{D5CDD505-2E9C-101B-9397-08002B2CF9AE}" pid="8" name="DocumentBusinessValue">
    <vt:lpwstr>1;#Normal|581d4866-74cc-43f1-bef1-bb304cbfeaa5</vt:lpwstr>
  </property>
</Properties>
</file>