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87" w:rsidRPr="008F39CC" w:rsidRDefault="00AD7187" w:rsidP="00AD7187">
      <w:pPr>
        <w:shd w:val="clear" w:color="auto" w:fill="857E5B"/>
        <w:spacing w:after="100" w:afterAutospacing="1" w:line="240" w:lineRule="auto"/>
        <w:rPr>
          <w:rFonts w:ascii="Arial" w:eastAsia="Times New Roman" w:hAnsi="Arial" w:cs="Arial"/>
          <w:color w:val="FFFFFF"/>
          <w:spacing w:val="20"/>
          <w:sz w:val="17"/>
          <w:szCs w:val="17"/>
        </w:rPr>
      </w:pPr>
      <w:r w:rsidRPr="008F39CC">
        <w:rPr>
          <w:rFonts w:ascii="Arial" w:eastAsia="Times New Roman" w:hAnsi="Arial" w:cs="Arial"/>
          <w:color w:val="FFFFFF"/>
          <w:spacing w:val="20"/>
          <w:sz w:val="17"/>
          <w:szCs w:val="17"/>
        </w:rPr>
        <w:t>Module 03 Written Assignment - Finding Help and Understanding Challenges</w:t>
      </w:r>
    </w:p>
    <w:p w:rsidR="00AD7187" w:rsidRPr="008F39CC" w:rsidRDefault="00AD7187" w:rsidP="00AD7187">
      <w:pPr>
        <w:shd w:val="clear" w:color="auto" w:fill="FFFFFF"/>
        <w:spacing w:after="100" w:afterAutospacing="1" w:line="270" w:lineRule="atLeast"/>
        <w:rPr>
          <w:rFonts w:ascii="Arial" w:eastAsia="Times New Roman" w:hAnsi="Arial" w:cs="Arial"/>
          <w:color w:val="555753"/>
          <w:sz w:val="20"/>
          <w:szCs w:val="20"/>
        </w:rPr>
      </w:pPr>
      <w:r w:rsidRPr="008F39CC">
        <w:rPr>
          <w:rFonts w:ascii="Arial" w:eastAsia="Times New Roman" w:hAnsi="Arial" w:cs="Arial"/>
          <w:color w:val="555753"/>
          <w:sz w:val="20"/>
          <w:szCs w:val="20"/>
        </w:rPr>
        <w:t>You are a new Human Services Professional working for a Transitional Housing Program for Homeless Families. The director of the program asked you to help find services for a family who has lost their home due to a natural disaster.</w:t>
      </w:r>
    </w:p>
    <w:p w:rsidR="00AD7187" w:rsidRPr="008F39CC" w:rsidRDefault="00AD7187" w:rsidP="00AD7187">
      <w:pPr>
        <w:shd w:val="clear" w:color="auto" w:fill="FFFFFF"/>
        <w:spacing w:after="100" w:afterAutospacing="1" w:line="270" w:lineRule="atLeast"/>
        <w:rPr>
          <w:rFonts w:ascii="Arial" w:eastAsia="Times New Roman" w:hAnsi="Arial" w:cs="Arial"/>
          <w:color w:val="555753"/>
          <w:sz w:val="20"/>
          <w:szCs w:val="20"/>
        </w:rPr>
      </w:pPr>
      <w:r w:rsidRPr="008F39CC">
        <w:rPr>
          <w:rFonts w:ascii="Arial" w:eastAsia="Times New Roman" w:hAnsi="Arial" w:cs="Arial"/>
          <w:color w:val="555753"/>
          <w:sz w:val="20"/>
          <w:szCs w:val="20"/>
        </w:rPr>
        <w:t>Find at least 2 resources within your area, and 1 national resource that could help this family. Thoroughly explain the services offered by the programs and explain how the family could use the programs. Finally, be sure to discuss the link between homelessness and poverty along with the challenges of working with this population.</w:t>
      </w:r>
    </w:p>
    <w:p w:rsidR="00AD7187" w:rsidRDefault="00AD7187" w:rsidP="00AD7187">
      <w:pPr>
        <w:shd w:val="clear" w:color="auto" w:fill="FFFFFF"/>
        <w:spacing w:after="100" w:afterAutospacing="1" w:line="270" w:lineRule="atLeast"/>
        <w:rPr>
          <w:rFonts w:ascii="Arial" w:eastAsia="Times New Roman" w:hAnsi="Arial" w:cs="Arial"/>
          <w:color w:val="555753"/>
          <w:sz w:val="20"/>
          <w:szCs w:val="20"/>
        </w:rPr>
      </w:pPr>
      <w:r w:rsidRPr="008F39CC">
        <w:rPr>
          <w:rFonts w:ascii="Arial" w:eastAsia="Times New Roman" w:hAnsi="Arial" w:cs="Arial"/>
          <w:color w:val="555753"/>
          <w:sz w:val="20"/>
          <w:szCs w:val="20"/>
        </w:rPr>
        <w:t xml:space="preserve">Prepare a proposal using the </w:t>
      </w:r>
      <w:hyperlink r:id="rId4" w:history="1">
        <w:r w:rsidRPr="008F39CC">
          <w:rPr>
            <w:rFonts w:ascii="Arial" w:eastAsia="Times New Roman" w:hAnsi="Arial" w:cs="Arial"/>
            <w:color w:val="0066CC"/>
            <w:sz w:val="20"/>
            <w:szCs w:val="20"/>
            <w:u w:val="single"/>
          </w:rPr>
          <w:t>Module 03 Proposal Template</w:t>
        </w:r>
      </w:hyperlink>
      <w:r w:rsidRPr="008F39CC">
        <w:rPr>
          <w:rFonts w:ascii="Arial" w:eastAsia="Times New Roman" w:hAnsi="Arial" w:cs="Arial"/>
          <w:color w:val="555753"/>
          <w:sz w:val="20"/>
          <w:szCs w:val="20"/>
        </w:rPr>
        <w:t>. In your proposal, be sure to you explain the challenges of working with this family who is homeless.</w:t>
      </w:r>
    </w:p>
    <w:p w:rsidR="00AD7187" w:rsidRDefault="00AD7187" w:rsidP="00AD7187">
      <w:pPr>
        <w:shd w:val="clear" w:color="auto" w:fill="FFFFFF"/>
        <w:spacing w:after="100" w:afterAutospacing="1" w:line="270" w:lineRule="atLeast"/>
        <w:rPr>
          <w:rFonts w:ascii="Arial" w:eastAsia="Times New Roman" w:hAnsi="Arial" w:cs="Arial"/>
          <w:b/>
          <w:color w:val="555753"/>
          <w:sz w:val="20"/>
          <w:szCs w:val="20"/>
        </w:rPr>
      </w:pPr>
      <w:r w:rsidRPr="008F39CC">
        <w:rPr>
          <w:rFonts w:ascii="Arial" w:eastAsia="Times New Roman" w:hAnsi="Arial" w:cs="Arial"/>
          <w:b/>
          <w:color w:val="555753"/>
          <w:sz w:val="20"/>
          <w:szCs w:val="20"/>
        </w:rPr>
        <w:t>RUBRIC</w:t>
      </w:r>
    </w:p>
    <w:tbl>
      <w:tblPr>
        <w:tblW w:w="5000" w:type="pct"/>
        <w:tblInd w:w="-135" w:type="dxa"/>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AD7187" w:rsidRPr="008F39CC" w:rsidTr="00C73603">
        <w:trPr>
          <w:tblHeader/>
        </w:trPr>
        <w:tc>
          <w:tcPr>
            <w:tcW w:w="1250" w:type="pct"/>
            <w:vAlign w:val="center"/>
            <w:hideMark/>
          </w:tcPr>
          <w:p w:rsidR="00AD7187" w:rsidRPr="008F39CC" w:rsidRDefault="00AD7187" w:rsidP="00C73603">
            <w:pPr>
              <w:spacing w:before="100" w:beforeAutospacing="1" w:after="100" w:afterAutospacing="1" w:line="240" w:lineRule="auto"/>
              <w:rPr>
                <w:rFonts w:ascii="Times New Roman" w:eastAsia="Times New Roman" w:hAnsi="Times New Roman" w:cs="Times New Roman"/>
                <w:sz w:val="24"/>
                <w:szCs w:val="24"/>
              </w:rPr>
            </w:pPr>
          </w:p>
        </w:tc>
        <w:tc>
          <w:tcPr>
            <w:tcW w:w="1250" w:type="pct"/>
            <w:vAlign w:val="center"/>
            <w:hideMark/>
          </w:tcPr>
          <w:p w:rsidR="00AD7187" w:rsidRPr="008F39CC" w:rsidRDefault="00AD7187" w:rsidP="00C73603">
            <w:pPr>
              <w:spacing w:after="0" w:line="240" w:lineRule="auto"/>
              <w:rPr>
                <w:rFonts w:ascii="inherit" w:eastAsia="Times New Roman" w:hAnsi="inherit" w:cs="Arial"/>
                <w:b/>
                <w:bCs/>
                <w:color w:val="000000"/>
                <w:sz w:val="24"/>
                <w:szCs w:val="24"/>
              </w:rPr>
            </w:pPr>
            <w:r w:rsidRPr="008F39CC">
              <w:rPr>
                <w:rFonts w:ascii="inherit" w:eastAsia="Times New Roman" w:hAnsi="inherit" w:cs="Arial"/>
                <w:b/>
                <w:bCs/>
                <w:color w:val="000000"/>
                <w:sz w:val="24"/>
                <w:szCs w:val="24"/>
              </w:rPr>
              <w:t xml:space="preserve">Novice </w:t>
            </w:r>
          </w:p>
        </w:tc>
        <w:tc>
          <w:tcPr>
            <w:tcW w:w="1250" w:type="pct"/>
            <w:vAlign w:val="center"/>
            <w:hideMark/>
          </w:tcPr>
          <w:p w:rsidR="00AD7187" w:rsidRPr="008F39CC" w:rsidRDefault="00AD7187" w:rsidP="00C73603">
            <w:pPr>
              <w:spacing w:after="0" w:line="240" w:lineRule="auto"/>
              <w:rPr>
                <w:rFonts w:ascii="inherit" w:eastAsia="Times New Roman" w:hAnsi="inherit" w:cs="Arial"/>
                <w:b/>
                <w:bCs/>
                <w:color w:val="000000"/>
                <w:sz w:val="24"/>
                <w:szCs w:val="24"/>
              </w:rPr>
            </w:pPr>
            <w:r w:rsidRPr="008F39CC">
              <w:rPr>
                <w:rFonts w:ascii="inherit" w:eastAsia="Times New Roman" w:hAnsi="inherit" w:cs="Arial"/>
                <w:b/>
                <w:bCs/>
                <w:color w:val="000000"/>
                <w:sz w:val="24"/>
                <w:szCs w:val="24"/>
              </w:rPr>
              <w:t xml:space="preserve">Competent </w:t>
            </w:r>
          </w:p>
        </w:tc>
        <w:tc>
          <w:tcPr>
            <w:tcW w:w="1250" w:type="pct"/>
            <w:vAlign w:val="center"/>
            <w:hideMark/>
          </w:tcPr>
          <w:p w:rsidR="00AD7187" w:rsidRPr="008F39CC" w:rsidRDefault="00AD7187" w:rsidP="00C73603">
            <w:pPr>
              <w:spacing w:after="0" w:line="240" w:lineRule="auto"/>
              <w:rPr>
                <w:rFonts w:ascii="inherit" w:eastAsia="Times New Roman" w:hAnsi="inherit" w:cs="Arial"/>
                <w:b/>
                <w:bCs/>
                <w:color w:val="000000"/>
                <w:sz w:val="24"/>
                <w:szCs w:val="24"/>
              </w:rPr>
            </w:pPr>
            <w:r w:rsidRPr="008F39CC">
              <w:rPr>
                <w:rFonts w:ascii="inherit" w:eastAsia="Times New Roman" w:hAnsi="inherit" w:cs="Arial"/>
                <w:b/>
                <w:bCs/>
                <w:color w:val="000000"/>
                <w:sz w:val="24"/>
                <w:szCs w:val="24"/>
              </w:rPr>
              <w:t xml:space="preserve">Proficient </w:t>
            </w:r>
          </w:p>
        </w:tc>
      </w:tr>
      <w:tr w:rsidR="00AD7187" w:rsidRPr="008F39CC" w:rsidTr="00C73603">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inherit" w:eastAsia="Times New Roman" w:hAnsi="inherit" w:cs="Arial"/>
                <w:color w:val="000000"/>
                <w:sz w:val="24"/>
                <w:szCs w:val="24"/>
              </w:rPr>
            </w:pPr>
            <w:r w:rsidRPr="008F39CC">
              <w:rPr>
                <w:rFonts w:ascii="inherit" w:eastAsia="Times New Roman" w:hAnsi="inherit" w:cs="Arial"/>
                <w:color w:val="000000"/>
                <w:sz w:val="24"/>
                <w:szCs w:val="24"/>
              </w:rPr>
              <w:t xml:space="preserve">Formatting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0 </w:t>
            </w:r>
            <w:r w:rsidRPr="008F39CC">
              <w:rPr>
                <w:rFonts w:ascii="Arial" w:eastAsia="Times New Roman" w:hAnsi="Arial" w:cs="Arial"/>
                <w:color w:val="666666"/>
                <w:sz w:val="28"/>
                <w:szCs w:val="28"/>
              </w:rPr>
              <w:t>(0%)</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pt" o:ole="">
                  <v:imagedata r:id="rId5" o:title=""/>
                </v:shape>
                <w:control r:id="rId6" w:name="DefaultOcxName19" w:shapeid="_x0000_i1078"/>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Does not provide utilize the template provided and begins with an explanation indicating why the proposal is being submitted and for whom the proposal is being written (family).</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2.55 </w:t>
            </w:r>
            <w:r w:rsidRPr="008F39CC">
              <w:rPr>
                <w:rFonts w:ascii="Arial" w:eastAsia="Times New Roman" w:hAnsi="Arial" w:cs="Arial"/>
                <w:color w:val="666666"/>
                <w:sz w:val="28"/>
                <w:szCs w:val="28"/>
              </w:rPr>
              <w:t>(8.5%)</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77" type="#_x0000_t75" style="width:1in;height:18pt" o:ole="">
                  <v:imagedata r:id="rId7" o:title=""/>
                </v:shape>
                <w:control r:id="rId8" w:name="DefaultOcxName18" w:shapeid="_x0000_i1077"/>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Limited, inaccurate, or confusing utilization of the template provided and begins with an explanation indicating why the proposal is being submitted and for whom the proposal is being written (family).</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5.1 </w:t>
            </w:r>
            <w:r w:rsidRPr="008F39CC">
              <w:rPr>
                <w:rFonts w:ascii="Arial" w:eastAsia="Times New Roman" w:hAnsi="Arial" w:cs="Arial"/>
                <w:color w:val="666666"/>
                <w:sz w:val="28"/>
                <w:szCs w:val="28"/>
              </w:rPr>
              <w:t>(17%)</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76" type="#_x0000_t75" style="width:1in;height:18pt" o:ole="">
                  <v:imagedata r:id="rId9" o:title=""/>
                </v:shape>
                <w:control r:id="rId10" w:name="DefaultOcxName21" w:shapeid="_x0000_i1076"/>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The student utilizes the template provided and begins with an explanation indicating why the proposal is being submitted and for whom the proposal is being written (family).</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r>
      <w:tr w:rsidR="00AD7187" w:rsidRPr="008F39CC" w:rsidTr="00C73603">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inherit" w:eastAsia="Times New Roman" w:hAnsi="inherit" w:cs="Arial"/>
                <w:color w:val="000000"/>
                <w:sz w:val="24"/>
                <w:szCs w:val="24"/>
              </w:rPr>
            </w:pPr>
            <w:r w:rsidRPr="008F39CC">
              <w:rPr>
                <w:rFonts w:ascii="inherit" w:eastAsia="Times New Roman" w:hAnsi="inherit" w:cs="Arial"/>
                <w:color w:val="000000"/>
                <w:sz w:val="24"/>
                <w:szCs w:val="24"/>
              </w:rPr>
              <w:t xml:space="preserve">Organization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0 </w:t>
            </w:r>
            <w:r w:rsidRPr="008F39CC">
              <w:rPr>
                <w:rFonts w:ascii="Arial" w:eastAsia="Times New Roman" w:hAnsi="Arial" w:cs="Arial"/>
                <w:color w:val="666666"/>
                <w:sz w:val="28"/>
                <w:szCs w:val="28"/>
              </w:rPr>
              <w:t>(0%)</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75" type="#_x0000_t75" style="width:1in;height:18pt" o:ole="">
                  <v:imagedata r:id="rId5" o:title=""/>
                </v:shape>
                <w:control r:id="rId11" w:name="DefaultOcxName31" w:shapeid="_x0000_i1075"/>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 xml:space="preserve">Fails to provide information on 2 local organizations. Website, contact information, and </w:t>
            </w:r>
            <w:r w:rsidRPr="008F39CC">
              <w:rPr>
                <w:rFonts w:ascii="Arial" w:eastAsia="Times New Roman" w:hAnsi="Arial" w:cs="Arial"/>
                <w:color w:val="000000"/>
                <w:sz w:val="24"/>
                <w:szCs w:val="24"/>
              </w:rPr>
              <w:lastRenderedPageBreak/>
              <w:t>a brief summary of the services provided are indicated on both local organizations.</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lastRenderedPageBreak/>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2.55 </w:t>
            </w:r>
            <w:r w:rsidRPr="008F39CC">
              <w:rPr>
                <w:rFonts w:ascii="Arial" w:eastAsia="Times New Roman" w:hAnsi="Arial" w:cs="Arial"/>
                <w:color w:val="666666"/>
                <w:sz w:val="28"/>
                <w:szCs w:val="28"/>
              </w:rPr>
              <w:t>(8.5%)</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74" type="#_x0000_t75" style="width:1in;height:18pt" o:ole="">
                  <v:imagedata r:id="rId7" o:title=""/>
                </v:shape>
                <w:control r:id="rId12" w:name="DefaultOcxName41" w:shapeid="_x0000_i1074"/>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 xml:space="preserve">Identifies limited, inaccurate, or confusing information on 2 local organizations. </w:t>
            </w:r>
            <w:r w:rsidRPr="008F39CC">
              <w:rPr>
                <w:rFonts w:ascii="Arial" w:eastAsia="Times New Roman" w:hAnsi="Arial" w:cs="Arial"/>
                <w:color w:val="000000"/>
                <w:sz w:val="24"/>
                <w:szCs w:val="24"/>
              </w:rPr>
              <w:lastRenderedPageBreak/>
              <w:t>Website, contact information, and a brief summary of the services provided are indicated on both local organizations.</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lastRenderedPageBreak/>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5.1 </w:t>
            </w:r>
            <w:r w:rsidRPr="008F39CC">
              <w:rPr>
                <w:rFonts w:ascii="Arial" w:eastAsia="Times New Roman" w:hAnsi="Arial" w:cs="Arial"/>
                <w:color w:val="666666"/>
                <w:sz w:val="28"/>
                <w:szCs w:val="28"/>
              </w:rPr>
              <w:t>(17%)</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73" type="#_x0000_t75" style="width:1in;height:18pt" o:ole="">
                  <v:imagedata r:id="rId9" o:title=""/>
                </v:shape>
                <w:control r:id="rId13" w:name="DefaultOcxName51" w:shapeid="_x0000_i1073"/>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 xml:space="preserve">The student provides information on 2 local organizations. Website, contact </w:t>
            </w:r>
            <w:r w:rsidRPr="008F39CC">
              <w:rPr>
                <w:rFonts w:ascii="Arial" w:eastAsia="Times New Roman" w:hAnsi="Arial" w:cs="Arial"/>
                <w:color w:val="000000"/>
                <w:sz w:val="24"/>
                <w:szCs w:val="24"/>
              </w:rPr>
              <w:lastRenderedPageBreak/>
              <w:t>information, and a brief summary of the services provided are indicated on both local organizations.</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r>
      <w:tr w:rsidR="00AD7187" w:rsidRPr="008F39CC" w:rsidTr="00C73603">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inherit" w:eastAsia="Times New Roman" w:hAnsi="inherit" w:cs="Arial"/>
                <w:color w:val="000000"/>
                <w:sz w:val="24"/>
                <w:szCs w:val="24"/>
              </w:rPr>
            </w:pPr>
            <w:r w:rsidRPr="008F39CC">
              <w:rPr>
                <w:rFonts w:ascii="inherit" w:eastAsia="Times New Roman" w:hAnsi="inherit" w:cs="Arial"/>
                <w:color w:val="000000"/>
                <w:sz w:val="24"/>
                <w:szCs w:val="24"/>
              </w:rPr>
              <w:lastRenderedPageBreak/>
              <w:t xml:space="preserve">Grammar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0 </w:t>
            </w:r>
            <w:r w:rsidRPr="008F39CC">
              <w:rPr>
                <w:rFonts w:ascii="Arial" w:eastAsia="Times New Roman" w:hAnsi="Arial" w:cs="Arial"/>
                <w:color w:val="666666"/>
                <w:sz w:val="28"/>
                <w:szCs w:val="28"/>
              </w:rPr>
              <w:t>(0%)</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72" type="#_x0000_t75" style="width:1in;height:18pt" o:ole="">
                  <v:imagedata r:id="rId5" o:title=""/>
                </v:shape>
                <w:control r:id="rId14" w:name="DefaultOcxName61" w:shapeid="_x0000_i1072"/>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The student does not provides the information on 1 national organization. Website, contact information, and a brief summary of the services provided are indicated on the organization.</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2.55 </w:t>
            </w:r>
            <w:r w:rsidRPr="008F39CC">
              <w:rPr>
                <w:rFonts w:ascii="Arial" w:eastAsia="Times New Roman" w:hAnsi="Arial" w:cs="Arial"/>
                <w:color w:val="666666"/>
                <w:sz w:val="28"/>
                <w:szCs w:val="28"/>
              </w:rPr>
              <w:t>(8.5%)</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71" type="#_x0000_t75" style="width:1in;height:18pt" o:ole="">
                  <v:imagedata r:id="rId7" o:title=""/>
                </v:shape>
                <w:control r:id="rId15" w:name="DefaultOcxName71" w:shapeid="_x0000_i1071"/>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Identifies limited, inaccurate, or confusing information on 1 national organization. Website, contact information, and a brief summary of the services provided are indicated on the organization.</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5.1 </w:t>
            </w:r>
            <w:r w:rsidRPr="008F39CC">
              <w:rPr>
                <w:rFonts w:ascii="Arial" w:eastAsia="Times New Roman" w:hAnsi="Arial" w:cs="Arial"/>
                <w:color w:val="666666"/>
                <w:sz w:val="28"/>
                <w:szCs w:val="28"/>
              </w:rPr>
              <w:t>(17%)</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70" type="#_x0000_t75" style="width:1in;height:18pt" o:ole="">
                  <v:imagedata r:id="rId9" o:title=""/>
                </v:shape>
                <w:control r:id="rId16" w:name="DefaultOcxName81" w:shapeid="_x0000_i1070"/>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The student provides the information on 1 national organization. Website, contact information, and a brief summary of the services provided are indicated on the organization.</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r>
      <w:tr w:rsidR="00AD7187" w:rsidRPr="008F39CC" w:rsidTr="00C73603">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inherit" w:eastAsia="Times New Roman" w:hAnsi="inherit" w:cs="Arial"/>
                <w:color w:val="000000"/>
                <w:sz w:val="24"/>
                <w:szCs w:val="24"/>
              </w:rPr>
            </w:pPr>
            <w:r w:rsidRPr="008F39CC">
              <w:rPr>
                <w:rFonts w:ascii="inherit" w:eastAsia="Times New Roman" w:hAnsi="inherit" w:cs="Arial"/>
                <w:color w:val="000000"/>
                <w:sz w:val="24"/>
                <w:szCs w:val="24"/>
              </w:rPr>
              <w:t xml:space="preserve">New Row4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0 </w:t>
            </w:r>
            <w:r w:rsidRPr="008F39CC">
              <w:rPr>
                <w:rFonts w:ascii="Arial" w:eastAsia="Times New Roman" w:hAnsi="Arial" w:cs="Arial"/>
                <w:color w:val="666666"/>
                <w:sz w:val="28"/>
                <w:szCs w:val="28"/>
              </w:rPr>
              <w:t>(0%)</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9" type="#_x0000_t75" style="width:1in;height:18pt" o:ole="">
                  <v:imagedata r:id="rId5" o:title=""/>
                </v:shape>
                <w:control r:id="rId17" w:name="DefaultOcxName91" w:shapeid="_x0000_i1069"/>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The student does not present In the appropriate area on the template, the student discusses how poverty might lead to homelessness.</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2.55 </w:t>
            </w:r>
            <w:r w:rsidRPr="008F39CC">
              <w:rPr>
                <w:rFonts w:ascii="Arial" w:eastAsia="Times New Roman" w:hAnsi="Arial" w:cs="Arial"/>
                <w:color w:val="666666"/>
                <w:sz w:val="28"/>
                <w:szCs w:val="28"/>
              </w:rPr>
              <w:t>(8.5%)</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8" type="#_x0000_t75" style="width:1in;height:18pt" o:ole="">
                  <v:imagedata r:id="rId7" o:title=""/>
                </v:shape>
                <w:control r:id="rId18" w:name="DefaultOcxName101" w:shapeid="_x0000_i1068"/>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Identifies limited, inaccurate, or confusing In the appropriate area on the template, the student discusses how poverty might lead to homelessness.</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5.1 </w:t>
            </w:r>
            <w:r w:rsidRPr="008F39CC">
              <w:rPr>
                <w:rFonts w:ascii="Arial" w:eastAsia="Times New Roman" w:hAnsi="Arial" w:cs="Arial"/>
                <w:color w:val="666666"/>
                <w:sz w:val="28"/>
                <w:szCs w:val="28"/>
              </w:rPr>
              <w:t>(17%)</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7" type="#_x0000_t75" style="width:1in;height:18pt" o:ole="">
                  <v:imagedata r:id="rId9" o:title=""/>
                </v:shape>
                <w:control r:id="rId19" w:name="DefaultOcxName111" w:shapeid="_x0000_i1067"/>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In the appropriate area on the template, the student discusses how poverty might lead to homelessness.</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r>
      <w:tr w:rsidR="00AD7187" w:rsidRPr="008F39CC" w:rsidTr="00C73603">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inherit" w:eastAsia="Times New Roman" w:hAnsi="inherit" w:cs="Arial"/>
                <w:color w:val="000000"/>
                <w:sz w:val="24"/>
                <w:szCs w:val="24"/>
              </w:rPr>
            </w:pPr>
            <w:r w:rsidRPr="008F39CC">
              <w:rPr>
                <w:rFonts w:ascii="inherit" w:eastAsia="Times New Roman" w:hAnsi="inherit" w:cs="Arial"/>
                <w:color w:val="000000"/>
                <w:sz w:val="24"/>
                <w:szCs w:val="24"/>
              </w:rPr>
              <w:t xml:space="preserve">New Row5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lastRenderedPageBreak/>
              <w:t xml:space="preserve">0 </w:t>
            </w:r>
            <w:r w:rsidRPr="008F39CC">
              <w:rPr>
                <w:rFonts w:ascii="Arial" w:eastAsia="Times New Roman" w:hAnsi="Arial" w:cs="Arial"/>
                <w:color w:val="666666"/>
                <w:sz w:val="28"/>
                <w:szCs w:val="28"/>
              </w:rPr>
              <w:t>(0%)</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6" type="#_x0000_t75" style="width:1in;height:18pt" o:ole="">
                  <v:imagedata r:id="rId5" o:title=""/>
                </v:shape>
                <w:control r:id="rId20" w:name="DefaultOcxName121" w:shapeid="_x0000_i1066"/>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Fails to discuss some of the challenges of working with people who are homeless and people living in poverty.</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lastRenderedPageBreak/>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lastRenderedPageBreak/>
              <w:t xml:space="preserve">3 </w:t>
            </w:r>
            <w:r w:rsidRPr="008F39CC">
              <w:rPr>
                <w:rFonts w:ascii="Arial" w:eastAsia="Times New Roman" w:hAnsi="Arial" w:cs="Arial"/>
                <w:color w:val="666666"/>
                <w:sz w:val="28"/>
                <w:szCs w:val="28"/>
              </w:rPr>
              <w:t>(10%)</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5" type="#_x0000_t75" style="width:1in;height:18pt" o:ole="">
                  <v:imagedata r:id="rId21" o:title=""/>
                </v:shape>
                <w:control r:id="rId22" w:name="DefaultOcxName131" w:shapeid="_x0000_i1065"/>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Identifies limited, inaccurate, or confusing discussion of some of the challenges of working with people who are homeless and people living in poverty.</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lastRenderedPageBreak/>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lastRenderedPageBreak/>
              <w:t xml:space="preserve">6 </w:t>
            </w:r>
            <w:r w:rsidRPr="008F39CC">
              <w:rPr>
                <w:rFonts w:ascii="Arial" w:eastAsia="Times New Roman" w:hAnsi="Arial" w:cs="Arial"/>
                <w:color w:val="666666"/>
                <w:sz w:val="28"/>
                <w:szCs w:val="28"/>
              </w:rPr>
              <w:t>(20%)</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4" type="#_x0000_t75" style="width:1in;height:18pt" o:ole="">
                  <v:imagedata r:id="rId23" o:title=""/>
                </v:shape>
                <w:control r:id="rId24" w:name="DefaultOcxName141" w:shapeid="_x0000_i1064"/>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In the appropriate area on the template, the student discusses some of the challenges of working with people who are homeless and people living in poverty.</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r>
      <w:tr w:rsidR="00AD7187" w:rsidRPr="008F39CC" w:rsidTr="00C73603">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inherit" w:eastAsia="Times New Roman" w:hAnsi="inherit" w:cs="Arial"/>
                <w:color w:val="000000"/>
                <w:sz w:val="24"/>
                <w:szCs w:val="24"/>
              </w:rPr>
            </w:pPr>
            <w:r w:rsidRPr="008F39CC">
              <w:rPr>
                <w:rFonts w:ascii="inherit" w:eastAsia="Times New Roman" w:hAnsi="inherit" w:cs="Arial"/>
                <w:color w:val="000000"/>
                <w:sz w:val="24"/>
                <w:szCs w:val="24"/>
              </w:rPr>
              <w:lastRenderedPageBreak/>
              <w:t xml:space="preserve">New Row6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0 </w:t>
            </w:r>
            <w:r w:rsidRPr="008F39CC">
              <w:rPr>
                <w:rFonts w:ascii="Arial" w:eastAsia="Times New Roman" w:hAnsi="Arial" w:cs="Arial"/>
                <w:color w:val="666666"/>
                <w:sz w:val="28"/>
                <w:szCs w:val="28"/>
              </w:rPr>
              <w:t>(0%)</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3" type="#_x0000_t75" style="width:1in;height:18pt" o:ole="">
                  <v:imagedata r:id="rId5" o:title=""/>
                </v:shape>
                <w:control r:id="rId25" w:name="DefaultOcxName15" w:shapeid="_x0000_i1063"/>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Several grammatical mistake.</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1.8 </w:t>
            </w:r>
            <w:r w:rsidRPr="008F39CC">
              <w:rPr>
                <w:rFonts w:ascii="Arial" w:eastAsia="Times New Roman" w:hAnsi="Arial" w:cs="Arial"/>
                <w:color w:val="666666"/>
                <w:sz w:val="28"/>
                <w:szCs w:val="28"/>
              </w:rPr>
              <w:t>(6%)</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2" type="#_x0000_t75" style="width:1in;height:18pt" o:ole="">
                  <v:imagedata r:id="rId26" o:title=""/>
                </v:shape>
                <w:control r:id="rId27" w:name="DefaultOcxName16" w:shapeid="_x0000_i1062"/>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1-2 grammatical mistakes</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b/>
                <w:bCs/>
                <w:color w:val="000000"/>
                <w:sz w:val="24"/>
                <w:szCs w:val="24"/>
              </w:rPr>
              <w:t xml:space="preserve">Feedback: </w:t>
            </w:r>
          </w:p>
        </w:tc>
        <w:tc>
          <w:tcPr>
            <w:tcW w:w="0" w:type="auto"/>
            <w:tcMar>
              <w:top w:w="90" w:type="dxa"/>
              <w:left w:w="225" w:type="dxa"/>
              <w:bottom w:w="180" w:type="dxa"/>
              <w:right w:w="225" w:type="dxa"/>
            </w:tcMar>
            <w:vAlign w:val="center"/>
            <w:hideMark/>
          </w:tcPr>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Points:</w:t>
            </w:r>
          </w:p>
          <w:p w:rsidR="00AD7187" w:rsidRPr="008F39CC" w:rsidRDefault="00AD7187" w:rsidP="00C73603">
            <w:pPr>
              <w:spacing w:after="0" w:line="240" w:lineRule="auto"/>
              <w:rPr>
                <w:rFonts w:ascii="Arial" w:eastAsia="Times New Roman" w:hAnsi="Arial" w:cs="Arial"/>
                <w:b/>
                <w:bCs/>
                <w:color w:val="000000"/>
                <w:sz w:val="31"/>
                <w:szCs w:val="31"/>
              </w:rPr>
            </w:pPr>
            <w:r w:rsidRPr="008F39CC">
              <w:rPr>
                <w:rFonts w:ascii="Arial" w:eastAsia="Times New Roman" w:hAnsi="Arial" w:cs="Arial"/>
                <w:b/>
                <w:bCs/>
                <w:color w:val="000000"/>
                <w:sz w:val="31"/>
                <w:szCs w:val="31"/>
              </w:rPr>
              <w:t xml:space="preserve">3.6 </w:t>
            </w:r>
            <w:r w:rsidRPr="008F39CC">
              <w:rPr>
                <w:rFonts w:ascii="Arial" w:eastAsia="Times New Roman" w:hAnsi="Arial" w:cs="Arial"/>
                <w:color w:val="666666"/>
                <w:sz w:val="28"/>
                <w:szCs w:val="28"/>
              </w:rPr>
              <w:t>(12%)</w:t>
            </w:r>
            <w:r w:rsidRPr="008F39CC">
              <w:rPr>
                <w:rFonts w:ascii="Arial" w:eastAsia="Times New Roman" w:hAnsi="Arial" w:cs="Arial"/>
                <w:b/>
                <w:bCs/>
                <w:color w:val="000000"/>
                <w:sz w:val="31"/>
                <w:szCs w:val="31"/>
              </w:rPr>
              <w:t xml:space="preserve"> </w: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object w:dxaOrig="225" w:dyaOrig="225">
                <v:shape id="_x0000_i1061" type="#_x0000_t75" style="width:1in;height:18pt" o:ole="">
                  <v:imagedata r:id="rId28" o:title=""/>
                </v:shape>
                <w:control r:id="rId29" w:name="DefaultOcxName17" w:shapeid="_x0000_i1061"/>
              </w:object>
            </w:r>
          </w:p>
          <w:p w:rsidR="00AD7187" w:rsidRPr="008F39CC" w:rsidRDefault="00AD7187" w:rsidP="00C73603">
            <w:pPr>
              <w:spacing w:after="0" w:line="240" w:lineRule="auto"/>
              <w:rPr>
                <w:rFonts w:ascii="Arial" w:eastAsia="Times New Roman" w:hAnsi="Arial" w:cs="Arial"/>
                <w:color w:val="000000"/>
                <w:sz w:val="24"/>
                <w:szCs w:val="24"/>
              </w:rPr>
            </w:pPr>
            <w:r w:rsidRPr="008F39CC">
              <w:rPr>
                <w:rFonts w:ascii="Arial" w:eastAsia="Times New Roman" w:hAnsi="Arial" w:cs="Arial"/>
                <w:color w:val="000000"/>
                <w:sz w:val="24"/>
                <w:szCs w:val="24"/>
              </w:rPr>
              <w:t>The student uses appropriate spelling and grammar.</w:t>
            </w:r>
          </w:p>
        </w:tc>
      </w:tr>
    </w:tbl>
    <w:p w:rsidR="00AD7187" w:rsidRPr="008F39CC" w:rsidRDefault="00AD7187" w:rsidP="00AD7187">
      <w:pPr>
        <w:shd w:val="clear" w:color="auto" w:fill="FFFFFF"/>
        <w:spacing w:after="100" w:afterAutospacing="1" w:line="270" w:lineRule="atLeast"/>
        <w:rPr>
          <w:rFonts w:ascii="Arial" w:eastAsia="Times New Roman" w:hAnsi="Arial" w:cs="Arial"/>
          <w:b/>
          <w:color w:val="555753"/>
          <w:sz w:val="20"/>
          <w:szCs w:val="20"/>
        </w:rPr>
      </w:pPr>
    </w:p>
    <w:p w:rsidR="0062286D" w:rsidRDefault="0062286D">
      <w:bookmarkStart w:id="0" w:name="_GoBack"/>
      <w:bookmarkEnd w:id="0"/>
    </w:p>
    <w:sectPr w:rsidR="0062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87"/>
    <w:rsid w:val="0062286D"/>
    <w:rsid w:val="00A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51C6-8A3D-4C4A-AF0E-99C3D499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5.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image" Target="media/image5.wmf"/><Relationship Id="rId28" Type="http://schemas.openxmlformats.org/officeDocument/2006/relationships/image" Target="media/image7.wmf"/><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hyperlink" Target="https://content.learntoday.info/Learn/HUS1238fw_Summer_18/hus1238fw-summer-18/media/Module3_Proposal_Template.docx" TargetMode="External"/><Relationship Id="rId9" Type="http://schemas.openxmlformats.org/officeDocument/2006/relationships/image" Target="media/image3.wmf"/><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Z. Perez</dc:creator>
  <cp:keywords/>
  <dc:description/>
  <cp:lastModifiedBy>Mara Z. Perez</cp:lastModifiedBy>
  <cp:revision>1</cp:revision>
  <dcterms:created xsi:type="dcterms:W3CDTF">2019-02-16T01:37:00Z</dcterms:created>
  <dcterms:modified xsi:type="dcterms:W3CDTF">2019-02-16T01:38:00Z</dcterms:modified>
</cp:coreProperties>
</file>