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B7" w:rsidRPr="002B704C" w:rsidRDefault="00F131B7" w:rsidP="00F131B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131B7" w:rsidRDefault="008756BE" w:rsidP="00F131B7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>Responsible Political Parties</w:t>
      </w:r>
    </w:p>
    <w:p w:rsidR="00F131B7" w:rsidRDefault="00F131B7" w:rsidP="00F131B7">
      <w:pPr>
        <w:autoSpaceDE w:val="0"/>
        <w:autoSpaceDN w:val="0"/>
        <w:adjustRightInd w:val="0"/>
        <w:rPr>
          <w:bCs/>
        </w:rPr>
      </w:pPr>
    </w:p>
    <w:p w:rsidR="00652866" w:rsidRDefault="00537754" w:rsidP="00537754">
      <w:r>
        <w:t>Ideally, in a democracy, candidates should say what they will do if elected, and once elected, they should carry out those promises. However, too of</w:t>
      </w:r>
      <w:r w:rsidR="00B50AF8">
        <w:t>ten, this is not the case. The responsible p</w:t>
      </w:r>
      <w:r>
        <w:t>ar</w:t>
      </w:r>
      <w:r w:rsidR="00B50AF8">
        <w:t>ty m</w:t>
      </w:r>
      <w:r>
        <w:t>odel argue that parties</w:t>
      </w:r>
      <w:r w:rsidR="00652866">
        <w:t xml:space="preserve"> should meet certain objectives:</w:t>
      </w:r>
    </w:p>
    <w:p w:rsidR="00652866" w:rsidRDefault="00652866" w:rsidP="00537754"/>
    <w:p w:rsidR="00652866" w:rsidRDefault="00537754" w:rsidP="00652866">
      <w:pPr>
        <w:numPr>
          <w:ilvl w:val="0"/>
          <w:numId w:val="1"/>
        </w:numPr>
      </w:pPr>
      <w:r>
        <w:t>Parties should offer clear and distinct c</w:t>
      </w:r>
      <w:r w:rsidR="00652866">
        <w:t xml:space="preserve">hoices to the voters. </w:t>
      </w:r>
    </w:p>
    <w:p w:rsidR="00652866" w:rsidRDefault="00652866" w:rsidP="00652866">
      <w:pPr>
        <w:numPr>
          <w:ilvl w:val="0"/>
          <w:numId w:val="1"/>
        </w:numPr>
      </w:pPr>
      <w:r>
        <w:t>V</w:t>
      </w:r>
      <w:r w:rsidR="00537754">
        <w:t>oters should use these choices as cues to their own preferences on a candidate.</w:t>
      </w:r>
    </w:p>
    <w:p w:rsidR="00652866" w:rsidRDefault="00652866" w:rsidP="00652866">
      <w:pPr>
        <w:numPr>
          <w:ilvl w:val="0"/>
          <w:numId w:val="1"/>
        </w:numPr>
      </w:pPr>
      <w:r>
        <w:t>O</w:t>
      </w:r>
      <w:r w:rsidR="00537754">
        <w:t xml:space="preserve">nce elected, parties should carry out their campaign promises. </w:t>
      </w:r>
    </w:p>
    <w:p w:rsidR="00652866" w:rsidRDefault="00652866" w:rsidP="00652866">
      <w:pPr>
        <w:numPr>
          <w:ilvl w:val="0"/>
          <w:numId w:val="1"/>
        </w:numPr>
      </w:pPr>
      <w:r>
        <w:t xml:space="preserve">Parties should take responsibility for the performance of their policies while in government. </w:t>
      </w:r>
    </w:p>
    <w:p w:rsidR="00652866" w:rsidRDefault="00652866" w:rsidP="00652866">
      <w:bookmarkStart w:id="0" w:name="_GoBack"/>
      <w:bookmarkEnd w:id="0"/>
    </w:p>
    <w:p w:rsidR="00537754" w:rsidRDefault="00537754" w:rsidP="00537754">
      <w:r>
        <w:rPr>
          <w:bCs/>
        </w:rPr>
        <w:t xml:space="preserve">Using </w:t>
      </w:r>
      <w:r w:rsidR="00B50AF8">
        <w:rPr>
          <w:bCs/>
        </w:rPr>
        <w:t>the table below</w:t>
      </w:r>
      <w:r w:rsidR="009365D7">
        <w:rPr>
          <w:bCs/>
        </w:rPr>
        <w:t>as your guide, discuss the differences between the two parties</w:t>
      </w:r>
      <w:r>
        <w:rPr>
          <w:bCs/>
        </w:rPr>
        <w:t xml:space="preserve"> on the five </w:t>
      </w:r>
      <w:r w:rsidR="00504BAB">
        <w:rPr>
          <w:bCs/>
        </w:rPr>
        <w:t>issue</w:t>
      </w:r>
      <w:r w:rsidR="009F2A5D">
        <w:rPr>
          <w:bCs/>
        </w:rPr>
        <w:t>s</w:t>
      </w:r>
      <w:r w:rsidR="00B50AF8">
        <w:rPr>
          <w:bCs/>
        </w:rPr>
        <w:t xml:space="preserve"> provided. In addition, in one or two </w:t>
      </w:r>
      <w:r w:rsidR="00504BAB">
        <w:rPr>
          <w:bCs/>
        </w:rPr>
        <w:t>paragraph</w:t>
      </w:r>
      <w:r w:rsidR="00B50AF8">
        <w:rPr>
          <w:bCs/>
        </w:rPr>
        <w:t>s</w:t>
      </w:r>
      <w:r w:rsidR="00504BAB">
        <w:rPr>
          <w:bCs/>
        </w:rPr>
        <w:t xml:space="preserve"> discuss whether the American political parties follow the responsible party model</w:t>
      </w:r>
      <w:r w:rsidR="00B50AF8">
        <w:rPr>
          <w:bCs/>
        </w:rPr>
        <w:t xml:space="preserve"> given the criteria listed above</w:t>
      </w:r>
      <w:r w:rsidR="00504BAB">
        <w:rPr>
          <w:bCs/>
        </w:rPr>
        <w:t xml:space="preserve">. </w:t>
      </w:r>
      <w:r w:rsidR="002C0C5D">
        <w:t>Please cite all outside sources!</w:t>
      </w:r>
    </w:p>
    <w:p w:rsidR="00537754" w:rsidRDefault="00537754" w:rsidP="00537754"/>
    <w:p w:rsidR="00537754" w:rsidRDefault="00537754" w:rsidP="005377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3510"/>
        <w:gridCol w:w="3438"/>
      </w:tblGrid>
      <w:tr w:rsidR="00B50AF8" w:rsidRPr="00B3420F" w:rsidTr="004B043A">
        <w:tc>
          <w:tcPr>
            <w:tcW w:w="2628" w:type="dxa"/>
            <w:shd w:val="clear" w:color="auto" w:fill="auto"/>
          </w:tcPr>
          <w:p w:rsidR="00B50AF8" w:rsidRPr="00B3420F" w:rsidRDefault="00B50AF8" w:rsidP="004B043A">
            <w:pPr>
              <w:autoSpaceDE w:val="0"/>
              <w:autoSpaceDN w:val="0"/>
              <w:adjustRightInd w:val="0"/>
              <w:rPr>
                <w:bCs/>
              </w:rPr>
            </w:pPr>
            <w:r w:rsidRPr="00B3420F">
              <w:rPr>
                <w:bCs/>
              </w:rPr>
              <w:t>Issue</w:t>
            </w:r>
          </w:p>
        </w:tc>
        <w:tc>
          <w:tcPr>
            <w:tcW w:w="3510" w:type="dxa"/>
            <w:shd w:val="clear" w:color="auto" w:fill="auto"/>
          </w:tcPr>
          <w:p w:rsidR="00B50AF8" w:rsidRPr="00B3420F" w:rsidRDefault="00B50AF8" w:rsidP="004B043A">
            <w:pPr>
              <w:autoSpaceDE w:val="0"/>
              <w:autoSpaceDN w:val="0"/>
              <w:adjustRightInd w:val="0"/>
              <w:rPr>
                <w:bCs/>
              </w:rPr>
            </w:pPr>
            <w:r w:rsidRPr="00B3420F">
              <w:rPr>
                <w:bCs/>
              </w:rPr>
              <w:t>Democratic Platform</w:t>
            </w:r>
          </w:p>
        </w:tc>
        <w:tc>
          <w:tcPr>
            <w:tcW w:w="3438" w:type="dxa"/>
            <w:shd w:val="clear" w:color="auto" w:fill="auto"/>
          </w:tcPr>
          <w:p w:rsidR="00B50AF8" w:rsidRPr="00B3420F" w:rsidRDefault="00B50AF8" w:rsidP="004B043A">
            <w:pPr>
              <w:autoSpaceDE w:val="0"/>
              <w:autoSpaceDN w:val="0"/>
              <w:adjustRightInd w:val="0"/>
              <w:rPr>
                <w:bCs/>
              </w:rPr>
            </w:pPr>
            <w:r w:rsidRPr="00B3420F">
              <w:rPr>
                <w:bCs/>
              </w:rPr>
              <w:t>Republican Platform</w:t>
            </w:r>
          </w:p>
        </w:tc>
      </w:tr>
      <w:tr w:rsidR="00B50AF8" w:rsidRPr="00B3420F" w:rsidTr="004B043A">
        <w:tc>
          <w:tcPr>
            <w:tcW w:w="2628" w:type="dxa"/>
            <w:shd w:val="clear" w:color="auto" w:fill="auto"/>
          </w:tcPr>
          <w:p w:rsidR="00B50AF8" w:rsidRPr="00B3420F" w:rsidRDefault="00B50AF8" w:rsidP="004B043A">
            <w:pPr>
              <w:autoSpaceDE w:val="0"/>
              <w:autoSpaceDN w:val="0"/>
              <w:adjustRightInd w:val="0"/>
              <w:rPr>
                <w:bCs/>
              </w:rPr>
            </w:pPr>
            <w:r w:rsidRPr="00B3420F">
              <w:rPr>
                <w:bCs/>
              </w:rPr>
              <w:t>Abortion</w:t>
            </w:r>
          </w:p>
        </w:tc>
        <w:tc>
          <w:tcPr>
            <w:tcW w:w="3510" w:type="dxa"/>
            <w:shd w:val="clear" w:color="auto" w:fill="auto"/>
          </w:tcPr>
          <w:p w:rsidR="00B50AF8" w:rsidRPr="00B3420F" w:rsidRDefault="00B50AF8" w:rsidP="004B043A">
            <w:pPr>
              <w:autoSpaceDE w:val="0"/>
              <w:autoSpaceDN w:val="0"/>
              <w:adjustRightInd w:val="0"/>
              <w:rPr>
                <w:bCs/>
              </w:rPr>
            </w:pPr>
            <w:r w:rsidRPr="00B3420F">
              <w:rPr>
                <w:bCs/>
              </w:rPr>
              <w:t xml:space="preserve">Strongly supports </w:t>
            </w:r>
            <w:r w:rsidRPr="00B3420F">
              <w:rPr>
                <w:bCs/>
                <w:i/>
              </w:rPr>
              <w:t>Roe v. Wade</w:t>
            </w:r>
            <w:r w:rsidRPr="00B3420F">
              <w:rPr>
                <w:bCs/>
              </w:rPr>
              <w:t xml:space="preserve"> (1973) and a woman’s right to choose</w:t>
            </w:r>
          </w:p>
        </w:tc>
        <w:tc>
          <w:tcPr>
            <w:tcW w:w="3438" w:type="dxa"/>
            <w:shd w:val="clear" w:color="auto" w:fill="auto"/>
          </w:tcPr>
          <w:p w:rsidR="00B50AF8" w:rsidRPr="00B3420F" w:rsidRDefault="00B50AF8" w:rsidP="004B043A">
            <w:pPr>
              <w:autoSpaceDE w:val="0"/>
              <w:autoSpaceDN w:val="0"/>
              <w:adjustRightInd w:val="0"/>
              <w:rPr>
                <w:bCs/>
              </w:rPr>
            </w:pPr>
            <w:r w:rsidRPr="00B3420F">
              <w:rPr>
                <w:bCs/>
              </w:rPr>
              <w:t>Upholds the “sanctity of life”; believes unborn children have “individual right to life.”</w:t>
            </w:r>
          </w:p>
        </w:tc>
      </w:tr>
      <w:tr w:rsidR="00B50AF8" w:rsidRPr="00B3420F" w:rsidTr="004B043A">
        <w:tc>
          <w:tcPr>
            <w:tcW w:w="2628" w:type="dxa"/>
            <w:shd w:val="clear" w:color="auto" w:fill="auto"/>
          </w:tcPr>
          <w:p w:rsidR="00B50AF8" w:rsidRPr="00B3420F" w:rsidRDefault="00B50AF8" w:rsidP="004B043A">
            <w:pPr>
              <w:autoSpaceDE w:val="0"/>
              <w:autoSpaceDN w:val="0"/>
              <w:adjustRightInd w:val="0"/>
              <w:rPr>
                <w:bCs/>
              </w:rPr>
            </w:pPr>
            <w:r w:rsidRPr="00B3420F">
              <w:rPr>
                <w:bCs/>
              </w:rPr>
              <w:t>Defense</w:t>
            </w:r>
          </w:p>
        </w:tc>
        <w:tc>
          <w:tcPr>
            <w:tcW w:w="3510" w:type="dxa"/>
            <w:shd w:val="clear" w:color="auto" w:fill="auto"/>
          </w:tcPr>
          <w:p w:rsidR="00B50AF8" w:rsidRPr="00B3420F" w:rsidRDefault="00B50AF8" w:rsidP="004B043A">
            <w:pPr>
              <w:autoSpaceDE w:val="0"/>
              <w:autoSpaceDN w:val="0"/>
              <w:adjustRightInd w:val="0"/>
              <w:rPr>
                <w:bCs/>
              </w:rPr>
            </w:pPr>
            <w:r w:rsidRPr="00B3420F">
              <w:rPr>
                <w:bCs/>
              </w:rPr>
              <w:t>Supports reductions in federal defense spending.</w:t>
            </w:r>
          </w:p>
        </w:tc>
        <w:tc>
          <w:tcPr>
            <w:tcW w:w="3438" w:type="dxa"/>
            <w:shd w:val="clear" w:color="auto" w:fill="auto"/>
          </w:tcPr>
          <w:p w:rsidR="00B50AF8" w:rsidRPr="00B3420F" w:rsidRDefault="00B50AF8" w:rsidP="004B043A">
            <w:pPr>
              <w:autoSpaceDE w:val="0"/>
              <w:autoSpaceDN w:val="0"/>
              <w:adjustRightInd w:val="0"/>
              <w:rPr>
                <w:bCs/>
              </w:rPr>
            </w:pPr>
            <w:r w:rsidRPr="00B3420F">
              <w:rPr>
                <w:bCs/>
              </w:rPr>
              <w:t>Believes that cuts in defense spending would be a “disaster” for national security.</w:t>
            </w:r>
          </w:p>
        </w:tc>
      </w:tr>
      <w:tr w:rsidR="00B50AF8" w:rsidRPr="00B3420F" w:rsidTr="004B043A">
        <w:tc>
          <w:tcPr>
            <w:tcW w:w="2628" w:type="dxa"/>
            <w:shd w:val="clear" w:color="auto" w:fill="auto"/>
          </w:tcPr>
          <w:p w:rsidR="00B50AF8" w:rsidRPr="00B3420F" w:rsidRDefault="00B50AF8" w:rsidP="004B043A">
            <w:pPr>
              <w:autoSpaceDE w:val="0"/>
              <w:autoSpaceDN w:val="0"/>
              <w:adjustRightInd w:val="0"/>
              <w:rPr>
                <w:bCs/>
              </w:rPr>
            </w:pPr>
            <w:r w:rsidRPr="00B3420F">
              <w:rPr>
                <w:bCs/>
              </w:rPr>
              <w:t>Medicare</w:t>
            </w:r>
          </w:p>
        </w:tc>
        <w:tc>
          <w:tcPr>
            <w:tcW w:w="3510" w:type="dxa"/>
            <w:shd w:val="clear" w:color="auto" w:fill="auto"/>
          </w:tcPr>
          <w:p w:rsidR="00B50AF8" w:rsidRPr="00B3420F" w:rsidRDefault="00B50AF8" w:rsidP="004B043A">
            <w:pPr>
              <w:autoSpaceDE w:val="0"/>
              <w:autoSpaceDN w:val="0"/>
              <w:adjustRightInd w:val="0"/>
              <w:rPr>
                <w:bCs/>
              </w:rPr>
            </w:pPr>
            <w:r w:rsidRPr="00B3420F">
              <w:rPr>
                <w:bCs/>
              </w:rPr>
              <w:t>Opposes any movement toward privatization of or vouchers for Medicare.</w:t>
            </w:r>
          </w:p>
        </w:tc>
        <w:tc>
          <w:tcPr>
            <w:tcW w:w="3438" w:type="dxa"/>
            <w:shd w:val="clear" w:color="auto" w:fill="auto"/>
          </w:tcPr>
          <w:p w:rsidR="00B50AF8" w:rsidRPr="00B3420F" w:rsidRDefault="00B50AF8" w:rsidP="004B043A">
            <w:pPr>
              <w:autoSpaceDE w:val="0"/>
              <w:autoSpaceDN w:val="0"/>
              <w:adjustRightInd w:val="0"/>
              <w:rPr>
                <w:bCs/>
              </w:rPr>
            </w:pPr>
            <w:r w:rsidRPr="00B3420F">
              <w:rPr>
                <w:bCs/>
              </w:rPr>
              <w:t>Believes in “premium-support” model for Medicare.</w:t>
            </w:r>
          </w:p>
        </w:tc>
      </w:tr>
      <w:tr w:rsidR="00B50AF8" w:rsidRPr="00B3420F" w:rsidTr="004B043A">
        <w:tc>
          <w:tcPr>
            <w:tcW w:w="2628" w:type="dxa"/>
            <w:shd w:val="clear" w:color="auto" w:fill="auto"/>
          </w:tcPr>
          <w:p w:rsidR="00B50AF8" w:rsidRPr="00B3420F" w:rsidRDefault="00B50AF8" w:rsidP="004B043A">
            <w:pPr>
              <w:autoSpaceDE w:val="0"/>
              <w:autoSpaceDN w:val="0"/>
              <w:adjustRightInd w:val="0"/>
              <w:rPr>
                <w:bCs/>
              </w:rPr>
            </w:pPr>
            <w:r w:rsidRPr="00B3420F">
              <w:rPr>
                <w:bCs/>
              </w:rPr>
              <w:t>Public Employee Unions</w:t>
            </w:r>
          </w:p>
        </w:tc>
        <w:tc>
          <w:tcPr>
            <w:tcW w:w="3510" w:type="dxa"/>
            <w:shd w:val="clear" w:color="auto" w:fill="auto"/>
          </w:tcPr>
          <w:p w:rsidR="00B50AF8" w:rsidRPr="00B3420F" w:rsidRDefault="00B50AF8" w:rsidP="004B043A">
            <w:pPr>
              <w:autoSpaceDE w:val="0"/>
              <w:autoSpaceDN w:val="0"/>
              <w:adjustRightInd w:val="0"/>
              <w:rPr>
                <w:bCs/>
              </w:rPr>
            </w:pPr>
            <w:r w:rsidRPr="00B3420F">
              <w:rPr>
                <w:bCs/>
              </w:rPr>
              <w:t>Opposes attacks on collective bargaining undertaken by some Republican governors.</w:t>
            </w:r>
          </w:p>
        </w:tc>
        <w:tc>
          <w:tcPr>
            <w:tcW w:w="3438" w:type="dxa"/>
            <w:shd w:val="clear" w:color="auto" w:fill="auto"/>
          </w:tcPr>
          <w:p w:rsidR="00B50AF8" w:rsidRPr="00B3420F" w:rsidRDefault="00B50AF8" w:rsidP="004B043A">
            <w:pPr>
              <w:autoSpaceDE w:val="0"/>
              <w:autoSpaceDN w:val="0"/>
              <w:adjustRightInd w:val="0"/>
              <w:rPr>
                <w:bCs/>
              </w:rPr>
            </w:pPr>
            <w:r w:rsidRPr="00B3420F">
              <w:rPr>
                <w:bCs/>
              </w:rPr>
              <w:t xml:space="preserve">Supports Republican governors’ efforts to reform laws governing unions. </w:t>
            </w:r>
          </w:p>
        </w:tc>
      </w:tr>
      <w:tr w:rsidR="00B50AF8" w:rsidRPr="00B3420F" w:rsidTr="004B043A">
        <w:tc>
          <w:tcPr>
            <w:tcW w:w="2628" w:type="dxa"/>
            <w:shd w:val="clear" w:color="auto" w:fill="auto"/>
          </w:tcPr>
          <w:p w:rsidR="00B50AF8" w:rsidRPr="00B3420F" w:rsidRDefault="00B50AF8" w:rsidP="004B043A">
            <w:pPr>
              <w:autoSpaceDE w:val="0"/>
              <w:autoSpaceDN w:val="0"/>
              <w:adjustRightInd w:val="0"/>
              <w:rPr>
                <w:bCs/>
              </w:rPr>
            </w:pPr>
            <w:r w:rsidRPr="00B3420F">
              <w:rPr>
                <w:bCs/>
              </w:rPr>
              <w:t>Same-Sex Marriage</w:t>
            </w:r>
          </w:p>
        </w:tc>
        <w:tc>
          <w:tcPr>
            <w:tcW w:w="3510" w:type="dxa"/>
            <w:shd w:val="clear" w:color="auto" w:fill="auto"/>
          </w:tcPr>
          <w:p w:rsidR="00B50AF8" w:rsidRPr="00B3420F" w:rsidRDefault="00B50AF8" w:rsidP="004B043A">
            <w:pPr>
              <w:autoSpaceDE w:val="0"/>
              <w:autoSpaceDN w:val="0"/>
              <w:adjustRightInd w:val="0"/>
              <w:rPr>
                <w:bCs/>
              </w:rPr>
            </w:pPr>
            <w:r w:rsidRPr="00B3420F">
              <w:rPr>
                <w:bCs/>
              </w:rPr>
              <w:t>Supports marriage equality and equal treatment under law for same-sex couples.</w:t>
            </w:r>
          </w:p>
        </w:tc>
        <w:tc>
          <w:tcPr>
            <w:tcW w:w="3438" w:type="dxa"/>
            <w:shd w:val="clear" w:color="auto" w:fill="auto"/>
          </w:tcPr>
          <w:p w:rsidR="00B50AF8" w:rsidRPr="00B3420F" w:rsidRDefault="00B50AF8" w:rsidP="004B043A">
            <w:pPr>
              <w:autoSpaceDE w:val="0"/>
              <w:autoSpaceDN w:val="0"/>
              <w:adjustRightInd w:val="0"/>
              <w:rPr>
                <w:bCs/>
              </w:rPr>
            </w:pPr>
            <w:r w:rsidRPr="00B3420F">
              <w:rPr>
                <w:bCs/>
              </w:rPr>
              <w:t>Supports constitutional amendment defining marriage as between one man and one woman.</w:t>
            </w:r>
          </w:p>
        </w:tc>
      </w:tr>
    </w:tbl>
    <w:p w:rsidR="00095201" w:rsidRPr="00B50AF8" w:rsidRDefault="00B50AF8" w:rsidP="00B50AF8">
      <w:pPr>
        <w:autoSpaceDE w:val="0"/>
        <w:autoSpaceDN w:val="0"/>
        <w:adjustRightInd w:val="0"/>
        <w:rPr>
          <w:bCs/>
        </w:rPr>
      </w:pPr>
      <w:r>
        <w:rPr>
          <w:bCs/>
        </w:rPr>
        <w:t>*Adapted from the 2012 Democratic and Republican platforms</w:t>
      </w:r>
      <w:r w:rsidR="003947D1">
        <w:rPr>
          <w:bCs/>
        </w:rPr>
        <w:t xml:space="preserve"> in</w:t>
      </w:r>
      <w:r>
        <w:rPr>
          <w:bCs/>
        </w:rPr>
        <w:t xml:space="preserve"> Ginsberg et al. </w:t>
      </w:r>
      <w:r>
        <w:rPr>
          <w:bCs/>
          <w:i/>
        </w:rPr>
        <w:t>We the People</w:t>
      </w:r>
      <w:r>
        <w:rPr>
          <w:bCs/>
        </w:rPr>
        <w:t>.</w:t>
      </w:r>
    </w:p>
    <w:sectPr w:rsidR="00095201" w:rsidRPr="00B50AF8" w:rsidSect="008756BE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7F7" w:rsidRDefault="00F377F7" w:rsidP="002F2CF6">
      <w:r>
        <w:separator/>
      </w:r>
    </w:p>
  </w:endnote>
  <w:endnote w:type="continuationSeparator" w:id="1">
    <w:p w:rsidR="00F377F7" w:rsidRDefault="00F377F7" w:rsidP="002F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7F7" w:rsidRDefault="00F377F7" w:rsidP="002F2CF6">
      <w:r>
        <w:separator/>
      </w:r>
    </w:p>
  </w:footnote>
  <w:footnote w:type="continuationSeparator" w:id="1">
    <w:p w:rsidR="00F377F7" w:rsidRDefault="00F377F7" w:rsidP="002F2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F6" w:rsidRDefault="002F2CF6">
    <w:pPr>
      <w:pStyle w:val="Header"/>
    </w:pPr>
    <w:r w:rsidRPr="001D2BAF">
      <w:t>G</w:t>
    </w:r>
    <w:r w:rsidR="0025766F">
      <w:t>OVT 2306</w:t>
    </w:r>
    <w:r w:rsidRPr="001D2BAF">
      <w:tab/>
    </w:r>
    <w:r w:rsidRPr="001D2BA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0D7"/>
    <w:multiLevelType w:val="hybridMultilevel"/>
    <w:tmpl w:val="25AA6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131B7"/>
    <w:rsid w:val="00095201"/>
    <w:rsid w:val="001C512A"/>
    <w:rsid w:val="0025766F"/>
    <w:rsid w:val="002C0C5D"/>
    <w:rsid w:val="002F2CF6"/>
    <w:rsid w:val="003947D1"/>
    <w:rsid w:val="003D1669"/>
    <w:rsid w:val="00417814"/>
    <w:rsid w:val="004F5D12"/>
    <w:rsid w:val="00504BAB"/>
    <w:rsid w:val="00537754"/>
    <w:rsid w:val="00652866"/>
    <w:rsid w:val="0075598A"/>
    <w:rsid w:val="007B6CD1"/>
    <w:rsid w:val="008756BE"/>
    <w:rsid w:val="009365D7"/>
    <w:rsid w:val="00940497"/>
    <w:rsid w:val="009F2A5D"/>
    <w:rsid w:val="00B03BC0"/>
    <w:rsid w:val="00B43A95"/>
    <w:rsid w:val="00B50AF8"/>
    <w:rsid w:val="00C021DE"/>
    <w:rsid w:val="00CE212C"/>
    <w:rsid w:val="00EE3A09"/>
    <w:rsid w:val="00F131B7"/>
    <w:rsid w:val="00F3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B7"/>
    <w:rPr>
      <w:sz w:val="24"/>
      <w:szCs w:val="24"/>
    </w:rPr>
  </w:style>
  <w:style w:type="paragraph" w:styleId="Heading4">
    <w:name w:val="heading 4"/>
    <w:basedOn w:val="Normal"/>
    <w:qFormat/>
    <w:rsid w:val="00B43A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D1669"/>
    <w:rPr>
      <w:color w:val="0000FF"/>
      <w:u w:val="single"/>
    </w:rPr>
  </w:style>
  <w:style w:type="paragraph" w:styleId="NormalWeb">
    <w:name w:val="Normal (Web)"/>
    <w:basedOn w:val="Normal"/>
    <w:rsid w:val="00B43A9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F2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C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2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C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</vt:lpstr>
    </vt:vector>
  </TitlesOfParts>
  <Company> 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</dc:title>
  <dc:subject/>
  <dc:creator>Smith</dc:creator>
  <cp:keywords/>
  <dc:description/>
  <cp:lastModifiedBy>earnerst</cp:lastModifiedBy>
  <cp:revision>2</cp:revision>
  <dcterms:created xsi:type="dcterms:W3CDTF">2017-01-10T08:23:00Z</dcterms:created>
  <dcterms:modified xsi:type="dcterms:W3CDTF">2017-01-10T08:23:00Z</dcterms:modified>
</cp:coreProperties>
</file>