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6B" w:rsidRPr="00E21D6B" w:rsidRDefault="00E21D6B" w:rsidP="00E21D6B">
      <w:pPr>
        <w:rPr>
          <w:rFonts w:ascii="Times New Roman" w:hAnsi="Times New Roman" w:cs="Times New Roman"/>
          <w:sz w:val="24"/>
          <w:szCs w:val="24"/>
        </w:rPr>
      </w:pPr>
      <w:bookmarkStart w:id="0" w:name="_GoBack"/>
      <w:bookmarkEnd w:id="0"/>
      <w:r w:rsidRPr="009C3032">
        <w:rPr>
          <w:rFonts w:ascii="Times New Roman" w:hAnsi="Times New Roman" w:cs="Times New Roman"/>
          <w:sz w:val="24"/>
          <w:szCs w:val="24"/>
          <w:highlight w:val="yellow"/>
        </w:rPr>
        <w:t>Recommend a Qualitative Design</w:t>
      </w:r>
    </w:p>
    <w:p w:rsidR="00E21D6B" w:rsidRPr="00E21D6B" w:rsidRDefault="00E21D6B" w:rsidP="00E21D6B">
      <w:pPr>
        <w:rPr>
          <w:rFonts w:ascii="Times New Roman" w:hAnsi="Times New Roman" w:cs="Times New Roman"/>
          <w:sz w:val="24"/>
          <w:szCs w:val="24"/>
        </w:rPr>
      </w:pPr>
      <w:r w:rsidRPr="00E21D6B">
        <w:rPr>
          <w:rFonts w:ascii="Times New Roman" w:hAnsi="Times New Roman" w:cs="Times New Roman"/>
          <w:sz w:val="24"/>
          <w:szCs w:val="24"/>
        </w:rPr>
        <w:t>Prior to beginning work on this discussion, read Chapters 2, 3, 4, and 5 from the Frost (2011) e-book.</w:t>
      </w:r>
    </w:p>
    <w:p w:rsidR="00E21D6B" w:rsidRPr="00E21D6B" w:rsidRDefault="00E21D6B" w:rsidP="00E21D6B">
      <w:pPr>
        <w:rPr>
          <w:rFonts w:ascii="Times New Roman" w:hAnsi="Times New Roman" w:cs="Times New Roman"/>
          <w:sz w:val="24"/>
          <w:szCs w:val="24"/>
        </w:rPr>
      </w:pPr>
      <w:r w:rsidRPr="00E21D6B">
        <w:rPr>
          <w:rFonts w:ascii="Times New Roman" w:hAnsi="Times New Roman" w:cs="Times New Roman"/>
          <w:sz w:val="24"/>
          <w:szCs w:val="24"/>
        </w:rPr>
        <w:t xml:space="preserve">For this discussion, you will take on the role of a clinical psychologist treating clients for depression. You are interested in doing research on effective treatments for a chronic form of depression called </w:t>
      </w:r>
      <w:r w:rsidR="00241EAA" w:rsidRPr="00241EAA">
        <w:rPr>
          <w:rFonts w:ascii="Times New Roman" w:hAnsi="Times New Roman" w:cs="Times New Roman"/>
          <w:sz w:val="24"/>
          <w:szCs w:val="24"/>
        </w:rPr>
        <w:t>dysthymia.</w:t>
      </w:r>
      <w:r w:rsidRPr="00E21D6B">
        <w:rPr>
          <w:rFonts w:ascii="Times New Roman" w:hAnsi="Times New Roman" w:cs="Times New Roman"/>
          <w:sz w:val="24"/>
          <w:szCs w:val="24"/>
        </w:rPr>
        <w:t xml:space="preserve"> In the DSM-5, it is referred to as persistent depressive disorder. The DSM-5 is listed in your recommended resources, and details regarding the disorder can be found in section 300.4(F34.1). </w:t>
      </w:r>
    </w:p>
    <w:p w:rsidR="00B37C0B" w:rsidRDefault="00E21D6B" w:rsidP="00E21D6B">
      <w:pPr>
        <w:rPr>
          <w:rFonts w:ascii="Times New Roman" w:hAnsi="Times New Roman" w:cs="Times New Roman"/>
          <w:sz w:val="24"/>
          <w:szCs w:val="24"/>
        </w:rPr>
      </w:pPr>
      <w:r w:rsidRPr="00E21D6B">
        <w:rPr>
          <w:rFonts w:ascii="Times New Roman" w:hAnsi="Times New Roman" w:cs="Times New Roman"/>
          <w:sz w:val="24"/>
          <w:szCs w:val="24"/>
        </w:rPr>
        <w:t>In your review of the current materials, you find that most of the previous research on this disorder has been done using quantitative methods. Identify an aspect of this topic you feel should be studied using qualitative methods. Apply the scientific method to this research issue and develop a specific research question. Compare the characteristics and appropriate uses of various qualitative research designs and choose an appropriate qualitative design for this research question. Create a feasible research design that includes plans for the sample selection, data collection, and data analysis. Apply ethical principles to your design by explaining how this type of qualitative design may affect the participants in your study and how you will deal with sociocultural issues.</w:t>
      </w:r>
    </w:p>
    <w:p w:rsidR="00AE13B5" w:rsidRPr="00AE13B5" w:rsidRDefault="00AE13B5" w:rsidP="00AE13B5">
      <w:pPr>
        <w:rPr>
          <w:rFonts w:ascii="Times New Roman" w:hAnsi="Times New Roman" w:cs="Times New Roman"/>
          <w:sz w:val="24"/>
          <w:szCs w:val="24"/>
          <w:highlight w:val="yellow"/>
        </w:rPr>
      </w:pPr>
      <w:r w:rsidRPr="00AE13B5">
        <w:rPr>
          <w:rFonts w:ascii="Times New Roman" w:hAnsi="Times New Roman" w:cs="Times New Roman"/>
          <w:sz w:val="24"/>
          <w:szCs w:val="24"/>
          <w:highlight w:val="yellow"/>
        </w:rPr>
        <w:t>Required Resource</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highlight w:val="yellow"/>
        </w:rPr>
        <w:t>E-Book</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Frost, N. (2011). Qualitative research methods in psychology. New York, NY: McGraw-Hill.</w:t>
      </w:r>
    </w:p>
    <w:p w:rsidR="00AE13B5" w:rsidRPr="00AE13B5" w:rsidRDefault="009C3032" w:rsidP="00AE13B5">
      <w:pPr>
        <w:rPr>
          <w:rFonts w:ascii="Times New Roman" w:hAnsi="Times New Roman" w:cs="Times New Roman"/>
          <w:sz w:val="24"/>
          <w:szCs w:val="24"/>
        </w:rPr>
      </w:pPr>
      <w:r>
        <w:rPr>
          <w:rFonts w:ascii="Times New Roman" w:hAnsi="Times New Roman" w:cs="Times New Roman"/>
          <w:sz w:val="24"/>
          <w:szCs w:val="24"/>
        </w:rPr>
        <w:t xml:space="preserve">Chapter </w:t>
      </w:r>
      <w:r w:rsidR="00AE13B5" w:rsidRPr="00AE13B5">
        <w:rPr>
          <w:rFonts w:ascii="Times New Roman" w:hAnsi="Times New Roman" w:cs="Times New Roman"/>
          <w:sz w:val="24"/>
          <w:szCs w:val="24"/>
        </w:rPr>
        <w:t>2: Grounded Theory Approaches</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Chapter 3: Interpretative Phenomenological Analysis</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Chapter 4: Discourse Analysis Approaches</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Chapter 5: Narrative Analysis Approaches</w:t>
      </w:r>
    </w:p>
    <w:p w:rsidR="00AE13B5" w:rsidRPr="00AE13B5" w:rsidRDefault="00AE13B5" w:rsidP="00AE13B5">
      <w:pPr>
        <w:rPr>
          <w:rFonts w:ascii="Times New Roman" w:hAnsi="Times New Roman" w:cs="Times New Roman"/>
          <w:sz w:val="24"/>
          <w:szCs w:val="24"/>
        </w:rPr>
      </w:pPr>
      <w:r w:rsidRPr="009C3032">
        <w:rPr>
          <w:rFonts w:ascii="Times New Roman" w:hAnsi="Times New Roman" w:cs="Times New Roman"/>
          <w:sz w:val="24"/>
          <w:szCs w:val="24"/>
          <w:highlight w:val="yellow"/>
        </w:rPr>
        <w:t>Recommended Resources</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E-Book</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 xml:space="preserve">American Psychiatric Association. (2013). Diagnostic and statistical manual of mental disorders (5th ed.). Arlington, VA: American Psychiatric Publishing. </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The Diagnostic and Statistical Manual of Mental Disorders (5th ed.), or DSM-5, is the primary diagnostic manual used by health professionals to diagnose psychiatric disorders. This e-book may be accessed through the Ashford University Library.</w:t>
      </w:r>
    </w:p>
    <w:p w:rsidR="00AE13B5" w:rsidRPr="00AE13B5" w:rsidRDefault="00AE13B5" w:rsidP="00AE13B5">
      <w:pPr>
        <w:rPr>
          <w:rFonts w:ascii="Times New Roman" w:hAnsi="Times New Roman" w:cs="Times New Roman"/>
          <w:sz w:val="24"/>
          <w:szCs w:val="24"/>
        </w:rPr>
      </w:pPr>
      <w:proofErr w:type="spellStart"/>
      <w:r w:rsidRPr="00AE13B5">
        <w:rPr>
          <w:rFonts w:ascii="Times New Roman" w:hAnsi="Times New Roman" w:cs="Times New Roman"/>
          <w:sz w:val="24"/>
          <w:szCs w:val="24"/>
        </w:rPr>
        <w:t>Pistrang</w:t>
      </w:r>
      <w:proofErr w:type="spellEnd"/>
      <w:r w:rsidRPr="00AE13B5">
        <w:rPr>
          <w:rFonts w:ascii="Times New Roman" w:hAnsi="Times New Roman" w:cs="Times New Roman"/>
          <w:sz w:val="24"/>
          <w:szCs w:val="24"/>
        </w:rPr>
        <w:t xml:space="preserve">, N., &amp; Barker, C. (2012). Varieties of qualitative research: A pragmatic approach to selecting methods. In H. Cooper, P. M. </w:t>
      </w:r>
      <w:proofErr w:type="spellStart"/>
      <w:r w:rsidRPr="00AE13B5">
        <w:rPr>
          <w:rFonts w:ascii="Times New Roman" w:hAnsi="Times New Roman" w:cs="Times New Roman"/>
          <w:sz w:val="24"/>
          <w:szCs w:val="24"/>
        </w:rPr>
        <w:t>Camic</w:t>
      </w:r>
      <w:proofErr w:type="spellEnd"/>
      <w:r w:rsidRPr="00AE13B5">
        <w:rPr>
          <w:rFonts w:ascii="Times New Roman" w:hAnsi="Times New Roman" w:cs="Times New Roman"/>
          <w:sz w:val="24"/>
          <w:szCs w:val="24"/>
        </w:rPr>
        <w:t xml:space="preserve">, D. L. Long, A. T. </w:t>
      </w:r>
      <w:proofErr w:type="spellStart"/>
      <w:r w:rsidRPr="00AE13B5">
        <w:rPr>
          <w:rFonts w:ascii="Times New Roman" w:hAnsi="Times New Roman" w:cs="Times New Roman"/>
          <w:sz w:val="24"/>
          <w:szCs w:val="24"/>
        </w:rPr>
        <w:t>Panter</w:t>
      </w:r>
      <w:proofErr w:type="spellEnd"/>
      <w:r w:rsidRPr="00AE13B5">
        <w:rPr>
          <w:rFonts w:ascii="Times New Roman" w:hAnsi="Times New Roman" w:cs="Times New Roman"/>
          <w:sz w:val="24"/>
          <w:szCs w:val="24"/>
        </w:rPr>
        <w:t xml:space="preserve">, D. </w:t>
      </w:r>
      <w:proofErr w:type="spellStart"/>
      <w:r w:rsidRPr="00AE13B5">
        <w:rPr>
          <w:rFonts w:ascii="Times New Roman" w:hAnsi="Times New Roman" w:cs="Times New Roman"/>
          <w:sz w:val="24"/>
          <w:szCs w:val="24"/>
        </w:rPr>
        <w:t>Rindskopf</w:t>
      </w:r>
      <w:proofErr w:type="spellEnd"/>
      <w:r w:rsidRPr="00AE13B5">
        <w:rPr>
          <w:rFonts w:ascii="Times New Roman" w:hAnsi="Times New Roman" w:cs="Times New Roman"/>
          <w:sz w:val="24"/>
          <w:szCs w:val="24"/>
        </w:rPr>
        <w:t xml:space="preserve">, &amp; K. J. Sher (Eds.) APA handbook of research methods in psychology, vol. 2: Research designs: </w:t>
      </w:r>
      <w:r w:rsidRPr="00AE13B5">
        <w:rPr>
          <w:rFonts w:ascii="Times New Roman" w:hAnsi="Times New Roman" w:cs="Times New Roman"/>
          <w:sz w:val="24"/>
          <w:szCs w:val="24"/>
        </w:rPr>
        <w:lastRenderedPageBreak/>
        <w:t xml:space="preserve">Quantitative, qualitative, neuropsychological, and biological [Electronic version]. (pp. 5-18). </w:t>
      </w:r>
      <w:proofErr w:type="spellStart"/>
      <w:r w:rsidRPr="00AE13B5">
        <w:rPr>
          <w:rFonts w:ascii="Times New Roman" w:hAnsi="Times New Roman" w:cs="Times New Roman"/>
          <w:sz w:val="24"/>
          <w:szCs w:val="24"/>
        </w:rPr>
        <w:t>doi</w:t>
      </w:r>
      <w:proofErr w:type="spellEnd"/>
      <w:r w:rsidRPr="00AE13B5">
        <w:rPr>
          <w:rFonts w:ascii="Times New Roman" w:hAnsi="Times New Roman" w:cs="Times New Roman"/>
          <w:sz w:val="24"/>
          <w:szCs w:val="24"/>
        </w:rPr>
        <w:t>: 10.1037/13620-001</w:t>
      </w:r>
    </w:p>
    <w:p w:rsidR="00AE13B5" w:rsidRPr="00AE13B5" w:rsidRDefault="00AE13B5" w:rsidP="00AE13B5">
      <w:pPr>
        <w:rPr>
          <w:rFonts w:ascii="Times New Roman" w:hAnsi="Times New Roman" w:cs="Times New Roman"/>
          <w:sz w:val="24"/>
          <w:szCs w:val="24"/>
        </w:rPr>
      </w:pPr>
      <w:r w:rsidRPr="009C3032">
        <w:rPr>
          <w:rFonts w:ascii="Times New Roman" w:hAnsi="Times New Roman" w:cs="Times New Roman"/>
          <w:sz w:val="24"/>
          <w:szCs w:val="24"/>
          <w:highlight w:val="yellow"/>
        </w:rPr>
        <w:t>Articles</w:t>
      </w:r>
    </w:p>
    <w:p w:rsidR="00AE13B5" w:rsidRPr="00AE13B5" w:rsidRDefault="00AE13B5" w:rsidP="00AE13B5">
      <w:pPr>
        <w:rPr>
          <w:rFonts w:ascii="Times New Roman" w:hAnsi="Times New Roman" w:cs="Times New Roman"/>
          <w:sz w:val="24"/>
          <w:szCs w:val="24"/>
        </w:rPr>
      </w:pPr>
      <w:proofErr w:type="spellStart"/>
      <w:r w:rsidRPr="00AE13B5">
        <w:rPr>
          <w:rFonts w:ascii="Times New Roman" w:hAnsi="Times New Roman" w:cs="Times New Roman"/>
          <w:sz w:val="24"/>
          <w:szCs w:val="24"/>
        </w:rPr>
        <w:t>Chenail</w:t>
      </w:r>
      <w:proofErr w:type="spellEnd"/>
      <w:r w:rsidRPr="00AE13B5">
        <w:rPr>
          <w:rFonts w:ascii="Times New Roman" w:hAnsi="Times New Roman" w:cs="Times New Roman"/>
          <w:sz w:val="24"/>
          <w:szCs w:val="24"/>
        </w:rPr>
        <w:t>, R. J. (2011). Ten steps for conceptualizing and conducting qualitative research studies in a pragmatically curious manner. The Qualitative Report, 16(6), 1713-1730. Retrieved from http://tqr.nova.edu/</w:t>
      </w:r>
    </w:p>
    <w:p w:rsidR="00AE13B5" w:rsidRPr="00AE13B5" w:rsidRDefault="00AE13B5" w:rsidP="00AE13B5">
      <w:pPr>
        <w:rPr>
          <w:rFonts w:ascii="Times New Roman" w:hAnsi="Times New Roman" w:cs="Times New Roman"/>
          <w:sz w:val="24"/>
          <w:szCs w:val="24"/>
        </w:rPr>
      </w:pPr>
      <w:r w:rsidRPr="00AE13B5">
        <w:rPr>
          <w:rFonts w:ascii="Times New Roman" w:hAnsi="Times New Roman" w:cs="Times New Roman"/>
          <w:sz w:val="24"/>
          <w:szCs w:val="24"/>
        </w:rPr>
        <w:t xml:space="preserve">Leech, N. L., &amp; </w:t>
      </w:r>
      <w:proofErr w:type="spellStart"/>
      <w:r w:rsidRPr="00AE13B5">
        <w:rPr>
          <w:rFonts w:ascii="Times New Roman" w:hAnsi="Times New Roman" w:cs="Times New Roman"/>
          <w:sz w:val="24"/>
          <w:szCs w:val="24"/>
        </w:rPr>
        <w:t>Onwuegbuzie</w:t>
      </w:r>
      <w:proofErr w:type="spellEnd"/>
      <w:r w:rsidRPr="00AE13B5">
        <w:rPr>
          <w:rFonts w:ascii="Times New Roman" w:hAnsi="Times New Roman" w:cs="Times New Roman"/>
          <w:sz w:val="24"/>
          <w:szCs w:val="24"/>
        </w:rPr>
        <w:t xml:space="preserve">, A. J. (2007). An array of qualitative data analysis tools: A call for data analysis triangulation. School Psychology Quarterly, 22(4), 557-584. </w:t>
      </w:r>
      <w:proofErr w:type="spellStart"/>
      <w:r w:rsidRPr="00AE13B5">
        <w:rPr>
          <w:rFonts w:ascii="Times New Roman" w:hAnsi="Times New Roman" w:cs="Times New Roman"/>
          <w:sz w:val="24"/>
          <w:szCs w:val="24"/>
        </w:rPr>
        <w:t>doi</w:t>
      </w:r>
      <w:proofErr w:type="spellEnd"/>
      <w:r w:rsidRPr="00AE13B5">
        <w:rPr>
          <w:rFonts w:ascii="Times New Roman" w:hAnsi="Times New Roman" w:cs="Times New Roman"/>
          <w:sz w:val="24"/>
          <w:szCs w:val="24"/>
        </w:rPr>
        <w:t>: 10.1037/1045-3830.22.4.557</w:t>
      </w:r>
    </w:p>
    <w:p w:rsidR="00AE13B5" w:rsidRPr="00AE13B5" w:rsidRDefault="00AE13B5" w:rsidP="00AE13B5">
      <w:pPr>
        <w:rPr>
          <w:rFonts w:ascii="Times New Roman" w:hAnsi="Times New Roman" w:cs="Times New Roman"/>
          <w:sz w:val="24"/>
          <w:szCs w:val="24"/>
        </w:rPr>
      </w:pPr>
    </w:p>
    <w:sectPr w:rsidR="00AE13B5" w:rsidRPr="00AE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6B"/>
    <w:rsid w:val="00241EAA"/>
    <w:rsid w:val="004C41D9"/>
    <w:rsid w:val="005A5AA6"/>
    <w:rsid w:val="009C3032"/>
    <w:rsid w:val="00AE13B5"/>
    <w:rsid w:val="00B37C0B"/>
    <w:rsid w:val="00E2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7B623-577C-4443-A932-68712F1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Ramaiya</dc:creator>
  <cp:keywords/>
  <dc:description/>
  <cp:lastModifiedBy>mutisya</cp:lastModifiedBy>
  <cp:revision>2</cp:revision>
  <dcterms:created xsi:type="dcterms:W3CDTF">2017-09-21T18:42:00Z</dcterms:created>
  <dcterms:modified xsi:type="dcterms:W3CDTF">2017-09-21T18:42:00Z</dcterms:modified>
</cp:coreProperties>
</file>