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34" w:rsidRDefault="004B7134" w:rsidP="004B71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1112A"/>
          <w:sz w:val="52"/>
          <w:szCs w:val="52"/>
        </w:rPr>
      </w:pPr>
      <w:r>
        <w:rPr>
          <w:rFonts w:ascii="Arial" w:hAnsi="Arial" w:cs="Arial"/>
          <w:b/>
          <w:bCs/>
          <w:color w:val="01112A"/>
          <w:sz w:val="52"/>
          <w:szCs w:val="52"/>
        </w:rPr>
        <w:t>Module 5 - Background</w:t>
      </w:r>
    </w:p>
    <w:p w:rsidR="004B7134" w:rsidRDefault="004B7134" w:rsidP="004B71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44"/>
          <w:szCs w:val="44"/>
        </w:rPr>
      </w:pPr>
      <w:r>
        <w:rPr>
          <w:rFonts w:ascii="Arial" w:hAnsi="Arial" w:cs="Arial"/>
          <w:b/>
          <w:bCs/>
          <w:color w:val="FFFFFF"/>
          <w:sz w:val="44"/>
          <w:szCs w:val="44"/>
        </w:rPr>
        <w:t>ORGANIZATIONAL CULTURE</w:t>
      </w:r>
    </w:p>
    <w:p w:rsidR="004B7134" w:rsidRDefault="004B7134" w:rsidP="004B71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84285"/>
          <w:sz w:val="38"/>
          <w:szCs w:val="38"/>
        </w:rPr>
      </w:pPr>
      <w:r>
        <w:rPr>
          <w:rFonts w:ascii="Arial" w:hAnsi="Arial" w:cs="Arial"/>
          <w:b/>
          <w:bCs/>
          <w:color w:val="084285"/>
          <w:sz w:val="38"/>
          <w:szCs w:val="38"/>
        </w:rPr>
        <w:t>Required Material</w:t>
      </w:r>
    </w:p>
    <w:p w:rsidR="004B7134" w:rsidRDefault="004B7134" w:rsidP="004B7134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32"/>
          <w:szCs w:val="32"/>
        </w:rPr>
      </w:pPr>
      <w:proofErr w:type="gramStart"/>
      <w:r>
        <w:rPr>
          <w:rFonts w:ascii="Arial" w:hAnsi="Arial" w:cs="Arial"/>
          <w:color w:val="292929"/>
          <w:sz w:val="32"/>
          <w:szCs w:val="32"/>
        </w:rPr>
        <w:t>A good place to start are</w:t>
      </w:r>
      <w:proofErr w:type="gramEnd"/>
      <w:r>
        <w:rPr>
          <w:rFonts w:ascii="Arial" w:hAnsi="Arial" w:cs="Arial"/>
          <w:color w:val="292929"/>
          <w:sz w:val="32"/>
          <w:szCs w:val="32"/>
        </w:rPr>
        <w:t xml:space="preserve"> these interactive tutorials:</w:t>
      </w:r>
    </w:p>
    <w:p w:rsidR="004B7134" w:rsidRDefault="00220B8F" w:rsidP="004B7134">
      <w:pPr>
        <w:widowControl w:val="0"/>
        <w:autoSpaceDE w:val="0"/>
        <w:autoSpaceDN w:val="0"/>
        <w:adjustRightInd w:val="0"/>
        <w:spacing w:after="1400"/>
        <w:ind w:left="1400" w:right="1400" w:hanging="1400"/>
        <w:rPr>
          <w:rFonts w:ascii="Arial" w:hAnsi="Arial" w:cs="Arial"/>
          <w:color w:val="292929"/>
          <w:sz w:val="32"/>
          <w:szCs w:val="32"/>
        </w:rPr>
      </w:pPr>
      <w:hyperlink r:id="rId5" w:history="1">
        <w:r w:rsidR="004B7134">
          <w:rPr>
            <w:rFonts w:ascii="Arial" w:hAnsi="Arial" w:cs="Arial"/>
            <w:i/>
            <w:iCs/>
            <w:color w:val="285287"/>
            <w:sz w:val="32"/>
            <w:szCs w:val="32"/>
            <w:u w:val="single" w:color="285287"/>
          </w:rPr>
          <w:t>Organizational Culture</w:t>
        </w:r>
      </w:hyperlink>
      <w:r w:rsidR="004B7134">
        <w:rPr>
          <w:rFonts w:ascii="Arial" w:hAnsi="Arial" w:cs="Arial"/>
          <w:color w:val="292929"/>
          <w:sz w:val="32"/>
          <w:szCs w:val="32"/>
        </w:rPr>
        <w:t>. Pearson Learning Solutions. New York, NY.</w:t>
      </w:r>
    </w:p>
    <w:p w:rsidR="004B7134" w:rsidRDefault="004B7134" w:rsidP="004B7134">
      <w:pPr>
        <w:widowControl w:val="0"/>
        <w:autoSpaceDE w:val="0"/>
        <w:autoSpaceDN w:val="0"/>
        <w:adjustRightInd w:val="0"/>
        <w:spacing w:after="1400"/>
        <w:ind w:left="1400" w:right="1400" w:hanging="1400"/>
        <w:rPr>
          <w:rFonts w:ascii="Arial" w:hAnsi="Arial" w:cs="Arial"/>
          <w:color w:val="292929"/>
          <w:sz w:val="32"/>
          <w:szCs w:val="32"/>
        </w:rPr>
      </w:pPr>
      <w:r>
        <w:rPr>
          <w:rFonts w:ascii="Arial" w:hAnsi="Arial" w:cs="Arial"/>
          <w:color w:val="292929"/>
          <w:sz w:val="32"/>
          <w:szCs w:val="32"/>
        </w:rPr>
        <w:t>After reviewing the tutorial, dig deeper into this topic with the following readings:</w:t>
      </w:r>
    </w:p>
    <w:p w:rsidR="004B7134" w:rsidRDefault="004B7134" w:rsidP="004B7134">
      <w:pPr>
        <w:widowControl w:val="0"/>
        <w:autoSpaceDE w:val="0"/>
        <w:autoSpaceDN w:val="0"/>
        <w:adjustRightInd w:val="0"/>
        <w:spacing w:after="1400"/>
        <w:ind w:left="1400" w:right="1400" w:hanging="1400"/>
        <w:rPr>
          <w:rFonts w:ascii="Arial" w:hAnsi="Arial" w:cs="Arial"/>
          <w:color w:val="292929"/>
          <w:sz w:val="32"/>
          <w:szCs w:val="32"/>
        </w:rPr>
      </w:pPr>
      <w:proofErr w:type="spellStart"/>
      <w:r>
        <w:rPr>
          <w:rFonts w:ascii="Arial" w:hAnsi="Arial" w:cs="Arial"/>
          <w:color w:val="292929"/>
          <w:sz w:val="32"/>
          <w:szCs w:val="32"/>
        </w:rPr>
        <w:t>Rao</w:t>
      </w:r>
      <w:proofErr w:type="spellEnd"/>
      <w:r>
        <w:rPr>
          <w:rFonts w:ascii="Arial" w:hAnsi="Arial" w:cs="Arial"/>
          <w:color w:val="292929"/>
          <w:sz w:val="32"/>
          <w:szCs w:val="32"/>
        </w:rPr>
        <w:t xml:space="preserve">, P. (2010). </w:t>
      </w:r>
      <w:proofErr w:type="spellStart"/>
      <w:proofErr w:type="gramStart"/>
      <w:r>
        <w:rPr>
          <w:rFonts w:ascii="Arial" w:hAnsi="Arial" w:cs="Arial"/>
          <w:color w:val="292929"/>
          <w:sz w:val="32"/>
          <w:szCs w:val="32"/>
        </w:rPr>
        <w:t>Organisational</w:t>
      </w:r>
      <w:proofErr w:type="spellEnd"/>
      <w:r>
        <w:rPr>
          <w:rFonts w:ascii="Arial" w:hAnsi="Arial" w:cs="Arial"/>
          <w:color w:val="292929"/>
          <w:sz w:val="32"/>
          <w:szCs w:val="32"/>
        </w:rPr>
        <w:t xml:space="preserve"> culture and 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effectiveness.</w:t>
      </w:r>
      <w:r>
        <w:rPr>
          <w:rFonts w:ascii="Arial" w:hAnsi="Arial" w:cs="Arial"/>
          <w:i/>
          <w:iCs/>
          <w:color w:val="292929"/>
          <w:sz w:val="32"/>
          <w:szCs w:val="32"/>
        </w:rPr>
        <w:t>OrganisationalBehaviour.</w:t>
      </w:r>
      <w:r>
        <w:rPr>
          <w:rFonts w:ascii="Arial" w:hAnsi="Arial" w:cs="Arial"/>
          <w:color w:val="292929"/>
          <w:sz w:val="32"/>
          <w:szCs w:val="32"/>
        </w:rPr>
        <w:t>Global</w:t>
      </w:r>
      <w:proofErr w:type="spellEnd"/>
      <w:r>
        <w:rPr>
          <w:rFonts w:ascii="Arial" w:hAnsi="Arial" w:cs="Arial"/>
          <w:color w:val="292929"/>
          <w:sz w:val="32"/>
          <w:szCs w:val="32"/>
        </w:rPr>
        <w:t xml:space="preserve"> Media, Mumbai.</w:t>
      </w:r>
      <w:proofErr w:type="gramEnd"/>
      <w:r>
        <w:rPr>
          <w:rFonts w:ascii="Arial" w:hAnsi="Arial" w:cs="Arial"/>
          <w:color w:val="292929"/>
          <w:sz w:val="32"/>
          <w:szCs w:val="32"/>
        </w:rPr>
        <w:t xml:space="preserve"> [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Ebrary</w:t>
      </w:r>
      <w:proofErr w:type="spellEnd"/>
      <w:r>
        <w:rPr>
          <w:rFonts w:ascii="Arial" w:hAnsi="Arial" w:cs="Arial"/>
          <w:color w:val="292929"/>
          <w:sz w:val="32"/>
          <w:szCs w:val="32"/>
        </w:rPr>
        <w:t>]</w:t>
      </w:r>
    </w:p>
    <w:p w:rsidR="004B7134" w:rsidRDefault="004B7134" w:rsidP="004B7134">
      <w:pPr>
        <w:widowControl w:val="0"/>
        <w:autoSpaceDE w:val="0"/>
        <w:autoSpaceDN w:val="0"/>
        <w:adjustRightInd w:val="0"/>
        <w:spacing w:after="1400"/>
        <w:ind w:left="1400" w:right="1400" w:hanging="1400"/>
        <w:rPr>
          <w:rFonts w:ascii="Arial" w:hAnsi="Arial" w:cs="Arial"/>
          <w:color w:val="292929"/>
          <w:sz w:val="32"/>
          <w:szCs w:val="32"/>
        </w:rPr>
      </w:pPr>
      <w:proofErr w:type="gramStart"/>
      <w:r>
        <w:rPr>
          <w:rFonts w:ascii="Arial" w:hAnsi="Arial" w:cs="Arial"/>
          <w:color w:val="292929"/>
          <w:sz w:val="32"/>
          <w:szCs w:val="32"/>
        </w:rPr>
        <w:t>Piccolo, R. &amp;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Bardes</w:t>
      </w:r>
      <w:proofErr w:type="spellEnd"/>
      <w:r>
        <w:rPr>
          <w:rFonts w:ascii="Arial" w:hAnsi="Arial" w:cs="Arial"/>
          <w:color w:val="292929"/>
          <w:sz w:val="32"/>
          <w:szCs w:val="32"/>
        </w:rPr>
        <w:t>, M. (2011).</w:t>
      </w:r>
      <w:proofErr w:type="gramEnd"/>
      <w:r>
        <w:rPr>
          <w:rFonts w:ascii="Arial" w:hAnsi="Arial" w:cs="Arial"/>
          <w:color w:val="292929"/>
          <w:sz w:val="32"/>
          <w:szCs w:val="32"/>
        </w:rPr>
        <w:t xml:space="preserve"> Chapter 13: Cultural due diligence. In Baker, H. (Ed.) </w:t>
      </w:r>
      <w:r>
        <w:rPr>
          <w:rFonts w:ascii="Arial" w:hAnsi="Arial" w:cs="Arial"/>
          <w:i/>
          <w:iCs/>
          <w:color w:val="292929"/>
          <w:sz w:val="32"/>
          <w:szCs w:val="32"/>
        </w:rPr>
        <w:t>Art of Corporate Restructuring</w:t>
      </w:r>
      <w:r>
        <w:rPr>
          <w:rFonts w:ascii="Arial" w:hAnsi="Arial" w:cs="Arial"/>
          <w:color w:val="292929"/>
          <w:sz w:val="32"/>
          <w:szCs w:val="32"/>
        </w:rPr>
        <w:t>, John Wiley &amp; Sons, Hoboken, N.J [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Ebrary</w:t>
      </w:r>
      <w:proofErr w:type="spellEnd"/>
      <w:r>
        <w:rPr>
          <w:rFonts w:ascii="Arial" w:hAnsi="Arial" w:cs="Arial"/>
          <w:color w:val="292929"/>
          <w:sz w:val="32"/>
          <w:szCs w:val="32"/>
        </w:rPr>
        <w:t>]</w:t>
      </w:r>
    </w:p>
    <w:p w:rsidR="004B7134" w:rsidRDefault="004B7134" w:rsidP="004B7134">
      <w:pPr>
        <w:widowControl w:val="0"/>
        <w:autoSpaceDE w:val="0"/>
        <w:autoSpaceDN w:val="0"/>
        <w:adjustRightInd w:val="0"/>
        <w:spacing w:after="1400"/>
        <w:ind w:left="1400" w:right="1400" w:hanging="1400"/>
        <w:rPr>
          <w:rFonts w:ascii="Arial" w:hAnsi="Arial" w:cs="Arial"/>
          <w:color w:val="292929"/>
          <w:sz w:val="32"/>
          <w:szCs w:val="32"/>
        </w:rPr>
      </w:pPr>
      <w:r>
        <w:rPr>
          <w:rFonts w:ascii="Arial" w:hAnsi="Arial" w:cs="Arial"/>
          <w:color w:val="292929"/>
          <w:sz w:val="32"/>
          <w:szCs w:val="32"/>
        </w:rPr>
        <w:t xml:space="preserve">De 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Vries</w:t>
      </w:r>
      <w:proofErr w:type="spellEnd"/>
      <w:r>
        <w:rPr>
          <w:rFonts w:ascii="Arial" w:hAnsi="Arial" w:cs="Arial"/>
          <w:color w:val="292929"/>
          <w:sz w:val="32"/>
          <w:szCs w:val="32"/>
        </w:rPr>
        <w:t xml:space="preserve">, M. (2011). Chapter 4: The question of organizational culture. </w:t>
      </w:r>
      <w:r>
        <w:rPr>
          <w:rFonts w:ascii="Arial" w:hAnsi="Arial" w:cs="Arial"/>
          <w:i/>
          <w:iCs/>
          <w:color w:val="292929"/>
          <w:sz w:val="32"/>
          <w:szCs w:val="32"/>
        </w:rPr>
        <w:t xml:space="preserve">Reflections on </w:t>
      </w:r>
      <w:proofErr w:type="gramStart"/>
      <w:r>
        <w:rPr>
          <w:rFonts w:ascii="Arial" w:hAnsi="Arial" w:cs="Arial"/>
          <w:i/>
          <w:iCs/>
          <w:color w:val="292929"/>
          <w:sz w:val="32"/>
          <w:szCs w:val="32"/>
        </w:rPr>
        <w:t>Organizations :</w:t>
      </w:r>
      <w:proofErr w:type="gramEnd"/>
      <w:r>
        <w:rPr>
          <w:rFonts w:ascii="Arial" w:hAnsi="Arial" w:cs="Arial"/>
          <w:i/>
          <w:iCs/>
          <w:color w:val="292929"/>
          <w:sz w:val="32"/>
          <w:szCs w:val="32"/>
        </w:rPr>
        <w:t xml:space="preserve"> On the Couch with </w:t>
      </w:r>
      <w:r>
        <w:rPr>
          <w:rFonts w:ascii="Arial" w:hAnsi="Arial" w:cs="Arial"/>
          <w:i/>
          <w:iCs/>
          <w:color w:val="292929"/>
          <w:sz w:val="32"/>
          <w:szCs w:val="32"/>
        </w:rPr>
        <w:lastRenderedPageBreak/>
        <w:t xml:space="preserve">Manfred </w:t>
      </w:r>
      <w:proofErr w:type="spellStart"/>
      <w:r>
        <w:rPr>
          <w:rFonts w:ascii="Arial" w:hAnsi="Arial" w:cs="Arial"/>
          <w:i/>
          <w:iCs/>
          <w:color w:val="292929"/>
          <w:sz w:val="32"/>
          <w:szCs w:val="32"/>
        </w:rPr>
        <w:t>Kets</w:t>
      </w:r>
      <w:proofErr w:type="spellEnd"/>
      <w:r>
        <w:rPr>
          <w:rFonts w:ascii="Arial" w:hAnsi="Arial" w:cs="Arial"/>
          <w:i/>
          <w:iCs/>
          <w:color w:val="292929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i/>
          <w:iCs/>
          <w:color w:val="292929"/>
          <w:sz w:val="32"/>
          <w:szCs w:val="32"/>
        </w:rPr>
        <w:t>Vries</w:t>
      </w:r>
      <w:proofErr w:type="spellEnd"/>
      <w:r>
        <w:rPr>
          <w:rFonts w:ascii="Arial" w:hAnsi="Arial" w:cs="Arial"/>
          <w:color w:val="292929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Jossey</w:t>
      </w:r>
      <w:proofErr w:type="spellEnd"/>
      <w:r>
        <w:rPr>
          <w:rFonts w:ascii="Arial" w:hAnsi="Arial" w:cs="Arial"/>
          <w:color w:val="292929"/>
          <w:sz w:val="32"/>
          <w:szCs w:val="32"/>
        </w:rPr>
        <w:t>-Bass, Hoboken, NJ [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Ebrary</w:t>
      </w:r>
      <w:proofErr w:type="spellEnd"/>
      <w:r>
        <w:rPr>
          <w:rFonts w:ascii="Arial" w:hAnsi="Arial" w:cs="Arial"/>
          <w:color w:val="292929"/>
          <w:sz w:val="32"/>
          <w:szCs w:val="32"/>
        </w:rPr>
        <w:t>]</w:t>
      </w:r>
    </w:p>
    <w:p w:rsidR="004B7134" w:rsidRDefault="004B7134" w:rsidP="004B71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84285"/>
          <w:sz w:val="38"/>
          <w:szCs w:val="38"/>
        </w:rPr>
      </w:pPr>
      <w:r>
        <w:rPr>
          <w:rFonts w:ascii="Arial" w:hAnsi="Arial" w:cs="Arial"/>
          <w:b/>
          <w:bCs/>
          <w:color w:val="084285"/>
          <w:sz w:val="38"/>
          <w:szCs w:val="38"/>
        </w:rPr>
        <w:t>Required Case Assignment Reading</w:t>
      </w:r>
    </w:p>
    <w:p w:rsidR="004B7134" w:rsidRDefault="004B7134" w:rsidP="004B7134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32"/>
          <w:szCs w:val="32"/>
        </w:rPr>
      </w:pPr>
      <w:r>
        <w:rPr>
          <w:rFonts w:ascii="Arial" w:hAnsi="Arial" w:cs="Arial"/>
          <w:color w:val="292929"/>
          <w:sz w:val="32"/>
          <w:szCs w:val="32"/>
        </w:rPr>
        <w:t xml:space="preserve">Klein, D. (2011). Creating cultures that lead to success: Lincoln Electric, Southwest Airlines, and SAS Institute. </w:t>
      </w:r>
      <w:r>
        <w:rPr>
          <w:rFonts w:ascii="Arial" w:hAnsi="Arial" w:cs="Arial"/>
          <w:i/>
          <w:iCs/>
          <w:color w:val="292929"/>
          <w:sz w:val="32"/>
          <w:szCs w:val="32"/>
        </w:rPr>
        <w:t>Organizational Dynamics</w:t>
      </w:r>
      <w:r>
        <w:rPr>
          <w:rFonts w:ascii="Arial" w:hAnsi="Arial" w:cs="Arial"/>
          <w:color w:val="292929"/>
          <w:sz w:val="32"/>
          <w:szCs w:val="32"/>
        </w:rPr>
        <w:t xml:space="preserve"> 41(1), 35-39 [Available in Science Direct. Note: you only have to read the middle portion of the article concerning Southwest Airlines and not the whole article]</w:t>
      </w:r>
    </w:p>
    <w:p w:rsidR="004B7134" w:rsidRDefault="004B7134" w:rsidP="004B7134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32"/>
          <w:szCs w:val="32"/>
        </w:rPr>
      </w:pPr>
      <w:r>
        <w:rPr>
          <w:rFonts w:ascii="Arial" w:hAnsi="Arial" w:cs="Arial"/>
          <w:color w:val="292929"/>
          <w:sz w:val="32"/>
          <w:szCs w:val="32"/>
        </w:rPr>
        <w:t>Bird, A. (Mar. 13, 2011).Southwest: Corporate culture combines work, play.</w:t>
      </w:r>
      <w:r>
        <w:rPr>
          <w:rFonts w:ascii="Arial" w:hAnsi="Arial" w:cs="Arial"/>
          <w:i/>
          <w:iCs/>
          <w:color w:val="292929"/>
          <w:sz w:val="32"/>
          <w:szCs w:val="32"/>
        </w:rPr>
        <w:t xml:space="preserve"> The Post and Courier. </w:t>
      </w:r>
      <w:r>
        <w:rPr>
          <w:rFonts w:ascii="Arial" w:hAnsi="Arial" w:cs="Arial"/>
          <w:color w:val="292929"/>
          <w:sz w:val="32"/>
          <w:szCs w:val="32"/>
        </w:rPr>
        <w:t>[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ProQuest</w:t>
      </w:r>
      <w:proofErr w:type="spellEnd"/>
      <w:r>
        <w:rPr>
          <w:rFonts w:ascii="Arial" w:hAnsi="Arial" w:cs="Arial"/>
          <w:color w:val="292929"/>
          <w:sz w:val="32"/>
          <w:szCs w:val="32"/>
        </w:rPr>
        <w:t>]</w:t>
      </w:r>
    </w:p>
    <w:p w:rsidR="004B7134" w:rsidRDefault="004B7134" w:rsidP="004B7134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32"/>
          <w:szCs w:val="32"/>
        </w:rPr>
      </w:pPr>
      <w:r>
        <w:rPr>
          <w:rFonts w:ascii="Arial" w:hAnsi="Arial" w:cs="Arial"/>
          <w:color w:val="292929"/>
          <w:sz w:val="32"/>
          <w:szCs w:val="32"/>
        </w:rPr>
        <w:t xml:space="preserve">Whatley, H. (2013). </w:t>
      </w:r>
      <w:proofErr w:type="gramStart"/>
      <w:r>
        <w:rPr>
          <w:rFonts w:ascii="Arial" w:hAnsi="Arial" w:cs="Arial"/>
          <w:color w:val="292929"/>
          <w:sz w:val="32"/>
          <w:szCs w:val="32"/>
        </w:rPr>
        <w:t>Principles and dimensions of market-based management.</w:t>
      </w:r>
      <w:r>
        <w:rPr>
          <w:rFonts w:ascii="Arial" w:hAnsi="Arial" w:cs="Arial"/>
          <w:i/>
          <w:iCs/>
          <w:color w:val="292929"/>
          <w:sz w:val="32"/>
          <w:szCs w:val="32"/>
        </w:rPr>
        <w:t>Independent Journal of Management &amp; Production, 4</w:t>
      </w:r>
      <w:r>
        <w:rPr>
          <w:rFonts w:ascii="Arial" w:hAnsi="Arial" w:cs="Arial"/>
          <w:color w:val="292929"/>
          <w:sz w:val="32"/>
          <w:szCs w:val="32"/>
        </w:rPr>
        <w:t>(1), 126-135.</w:t>
      </w:r>
      <w:proofErr w:type="gramEnd"/>
      <w:r>
        <w:rPr>
          <w:rFonts w:ascii="Arial" w:hAnsi="Arial" w:cs="Arial"/>
          <w:color w:val="292929"/>
          <w:sz w:val="32"/>
          <w:szCs w:val="32"/>
        </w:rPr>
        <w:t xml:space="preserve"> [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ProQuest</w:t>
      </w:r>
      <w:proofErr w:type="spellEnd"/>
      <w:r>
        <w:rPr>
          <w:rFonts w:ascii="Arial" w:hAnsi="Arial" w:cs="Arial"/>
          <w:color w:val="292929"/>
          <w:sz w:val="32"/>
          <w:szCs w:val="32"/>
        </w:rPr>
        <w:t>]</w:t>
      </w:r>
    </w:p>
    <w:p w:rsidR="004B7134" w:rsidRDefault="004B7134" w:rsidP="004B7134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32"/>
          <w:szCs w:val="32"/>
        </w:rPr>
      </w:pPr>
      <w:r>
        <w:rPr>
          <w:rFonts w:ascii="Arial" w:hAnsi="Arial" w:cs="Arial"/>
          <w:color w:val="292929"/>
          <w:sz w:val="32"/>
          <w:szCs w:val="32"/>
        </w:rPr>
        <w:t xml:space="preserve">Dissecting the 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Kochtopus</w:t>
      </w:r>
      <w:proofErr w:type="spellEnd"/>
      <w:r>
        <w:rPr>
          <w:rFonts w:ascii="Arial" w:hAnsi="Arial" w:cs="Arial"/>
          <w:color w:val="292929"/>
          <w:sz w:val="32"/>
          <w:szCs w:val="32"/>
        </w:rPr>
        <w:t xml:space="preserve">. (Jun. 7, 2014). </w:t>
      </w:r>
      <w:proofErr w:type="gramStart"/>
      <w:r>
        <w:rPr>
          <w:rFonts w:ascii="Arial" w:hAnsi="Arial" w:cs="Arial"/>
          <w:i/>
          <w:iCs/>
          <w:color w:val="292929"/>
          <w:sz w:val="32"/>
          <w:szCs w:val="32"/>
        </w:rPr>
        <w:t>The Economist</w:t>
      </w:r>
      <w:r>
        <w:rPr>
          <w:rFonts w:ascii="Arial" w:hAnsi="Arial" w:cs="Arial"/>
          <w:color w:val="292929"/>
          <w:sz w:val="32"/>
          <w:szCs w:val="32"/>
        </w:rPr>
        <w:t>, 411, 76.</w:t>
      </w:r>
      <w:proofErr w:type="gramEnd"/>
      <w:r>
        <w:rPr>
          <w:rFonts w:ascii="Arial" w:hAnsi="Arial" w:cs="Arial"/>
          <w:color w:val="292929"/>
          <w:sz w:val="32"/>
          <w:szCs w:val="32"/>
        </w:rPr>
        <w:t xml:space="preserve"> [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ProQuest</w:t>
      </w:r>
      <w:proofErr w:type="spellEnd"/>
      <w:r>
        <w:rPr>
          <w:rFonts w:ascii="Arial" w:hAnsi="Arial" w:cs="Arial"/>
          <w:color w:val="292929"/>
          <w:sz w:val="32"/>
          <w:szCs w:val="32"/>
        </w:rPr>
        <w:t>]</w:t>
      </w:r>
    </w:p>
    <w:p w:rsidR="004B7134" w:rsidRDefault="004B7134" w:rsidP="004B713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84285"/>
          <w:sz w:val="38"/>
          <w:szCs w:val="38"/>
        </w:rPr>
      </w:pPr>
      <w:r>
        <w:rPr>
          <w:rFonts w:ascii="Arial" w:hAnsi="Arial" w:cs="Arial"/>
          <w:b/>
          <w:bCs/>
          <w:color w:val="084285"/>
          <w:sz w:val="38"/>
          <w:szCs w:val="38"/>
        </w:rPr>
        <w:t>Optional Material</w:t>
      </w:r>
    </w:p>
    <w:p w:rsidR="004B7134" w:rsidRDefault="004B7134" w:rsidP="004B7134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32"/>
          <w:szCs w:val="32"/>
        </w:rPr>
      </w:pPr>
      <w:r>
        <w:rPr>
          <w:rFonts w:ascii="Arial" w:hAnsi="Arial" w:cs="Arial"/>
          <w:color w:val="292929"/>
          <w:sz w:val="32"/>
          <w:szCs w:val="32"/>
        </w:rPr>
        <w:t xml:space="preserve">Torrington, D. (2013). Chapter 5: Organization: The culture you work in. </w:t>
      </w:r>
      <w:r>
        <w:rPr>
          <w:rFonts w:ascii="Arial" w:hAnsi="Arial" w:cs="Arial"/>
          <w:i/>
          <w:iCs/>
          <w:color w:val="292929"/>
          <w:sz w:val="32"/>
          <w:szCs w:val="32"/>
        </w:rPr>
        <w:t xml:space="preserve">Managing to </w:t>
      </w:r>
      <w:proofErr w:type="gramStart"/>
      <w:r>
        <w:rPr>
          <w:rFonts w:ascii="Arial" w:hAnsi="Arial" w:cs="Arial"/>
          <w:i/>
          <w:iCs/>
          <w:color w:val="292929"/>
          <w:sz w:val="32"/>
          <w:szCs w:val="32"/>
        </w:rPr>
        <w:t>Manage :</w:t>
      </w:r>
      <w:proofErr w:type="gramEnd"/>
      <w:r>
        <w:rPr>
          <w:rFonts w:ascii="Arial" w:hAnsi="Arial" w:cs="Arial"/>
          <w:i/>
          <w:iCs/>
          <w:color w:val="292929"/>
          <w:sz w:val="32"/>
          <w:szCs w:val="32"/>
        </w:rPr>
        <w:t xml:space="preserve"> The Essential Guide to People Management</w:t>
      </w:r>
      <w:r>
        <w:rPr>
          <w:rFonts w:ascii="Arial" w:hAnsi="Arial" w:cs="Arial"/>
          <w:color w:val="292929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Kogan</w:t>
      </w:r>
      <w:proofErr w:type="spellEnd"/>
      <w:r>
        <w:rPr>
          <w:rFonts w:ascii="Arial" w:hAnsi="Arial" w:cs="Arial"/>
          <w:color w:val="292929"/>
          <w:sz w:val="32"/>
          <w:szCs w:val="32"/>
        </w:rPr>
        <w:t xml:space="preserve"> Page Ltd., London [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Ebrary</w:t>
      </w:r>
      <w:proofErr w:type="spellEnd"/>
      <w:r>
        <w:rPr>
          <w:rFonts w:ascii="Arial" w:hAnsi="Arial" w:cs="Arial"/>
          <w:color w:val="292929"/>
          <w:sz w:val="32"/>
          <w:szCs w:val="32"/>
        </w:rPr>
        <w:t>]</w:t>
      </w:r>
    </w:p>
    <w:p w:rsidR="004B7134" w:rsidRDefault="004B7134" w:rsidP="004B7134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32"/>
          <w:szCs w:val="32"/>
        </w:rPr>
      </w:pPr>
      <w:proofErr w:type="gramStart"/>
      <w:r>
        <w:rPr>
          <w:rFonts w:ascii="Arial" w:hAnsi="Arial" w:cs="Arial"/>
          <w:color w:val="292929"/>
          <w:sz w:val="32"/>
          <w:szCs w:val="32"/>
        </w:rPr>
        <w:t>Kumar, V., &amp;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Gopinadhan</w:t>
      </w:r>
      <w:proofErr w:type="spellEnd"/>
      <w:r>
        <w:rPr>
          <w:rFonts w:ascii="Arial" w:hAnsi="Arial" w:cs="Arial"/>
          <w:color w:val="292929"/>
          <w:sz w:val="32"/>
          <w:szCs w:val="32"/>
        </w:rPr>
        <w:t>, S. (2009).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Organisational</w:t>
      </w:r>
      <w:proofErr w:type="spellEnd"/>
      <w:r>
        <w:rPr>
          <w:rFonts w:ascii="Arial" w:hAnsi="Arial" w:cs="Arial"/>
          <w:color w:val="292929"/>
          <w:sz w:val="32"/>
          <w:szCs w:val="32"/>
        </w:rPr>
        <w:t xml:space="preserve"> culture.</w:t>
      </w:r>
      <w:proofErr w:type="gramEnd"/>
      <w:r>
        <w:rPr>
          <w:rFonts w:ascii="Arial" w:hAnsi="Arial" w:cs="Arial"/>
          <w:color w:val="292929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color w:val="292929"/>
          <w:sz w:val="32"/>
          <w:szCs w:val="32"/>
        </w:rPr>
        <w:t>OrganisationalBehaviour</w:t>
      </w:r>
      <w:proofErr w:type="spellEnd"/>
      <w:r>
        <w:rPr>
          <w:rFonts w:ascii="Arial" w:hAnsi="Arial" w:cs="Arial"/>
          <w:i/>
          <w:iCs/>
          <w:color w:val="292929"/>
          <w:sz w:val="32"/>
          <w:szCs w:val="32"/>
        </w:rPr>
        <w:t xml:space="preserve"> and Mass Media.</w:t>
      </w:r>
      <w:r>
        <w:rPr>
          <w:rFonts w:ascii="Arial" w:hAnsi="Arial" w:cs="Arial"/>
          <w:color w:val="292929"/>
          <w:sz w:val="32"/>
          <w:szCs w:val="32"/>
        </w:rPr>
        <w:t xml:space="preserve"> Global Media, Mumbai [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Ebrary</w:t>
      </w:r>
      <w:proofErr w:type="spellEnd"/>
      <w:r>
        <w:rPr>
          <w:rFonts w:ascii="Arial" w:hAnsi="Arial" w:cs="Arial"/>
          <w:color w:val="292929"/>
          <w:sz w:val="32"/>
          <w:szCs w:val="32"/>
        </w:rPr>
        <w:t>]</w:t>
      </w:r>
    </w:p>
    <w:p w:rsidR="004B7134" w:rsidRDefault="004B7134" w:rsidP="004B7134">
      <w:pPr>
        <w:widowControl w:val="0"/>
        <w:autoSpaceDE w:val="0"/>
        <w:autoSpaceDN w:val="0"/>
        <w:adjustRightInd w:val="0"/>
        <w:rPr>
          <w:rFonts w:ascii="Arial" w:hAnsi="Arial" w:cs="Arial"/>
          <w:color w:val="292929"/>
          <w:sz w:val="32"/>
          <w:szCs w:val="32"/>
        </w:rPr>
      </w:pPr>
      <w:proofErr w:type="gramStart"/>
      <w:r>
        <w:rPr>
          <w:rFonts w:ascii="Arial" w:hAnsi="Arial" w:cs="Arial"/>
          <w:color w:val="292929"/>
          <w:sz w:val="32"/>
          <w:szCs w:val="32"/>
        </w:rPr>
        <w:t>Perkins, S., &amp;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Arvinen-Muondo</w:t>
      </w:r>
      <w:proofErr w:type="spellEnd"/>
      <w:r>
        <w:rPr>
          <w:rFonts w:ascii="Arial" w:hAnsi="Arial" w:cs="Arial"/>
          <w:color w:val="292929"/>
          <w:sz w:val="32"/>
          <w:szCs w:val="32"/>
        </w:rPr>
        <w:t>, R. (2013).</w:t>
      </w:r>
      <w:proofErr w:type="gramEnd"/>
      <w:r>
        <w:rPr>
          <w:rFonts w:ascii="Arial" w:hAnsi="Arial" w:cs="Arial"/>
          <w:color w:val="292929"/>
          <w:sz w:val="32"/>
          <w:szCs w:val="32"/>
        </w:rPr>
        <w:t xml:space="preserve"> Chapter 8: Organizational culture. </w:t>
      </w:r>
      <w:r>
        <w:rPr>
          <w:rFonts w:ascii="Arial" w:hAnsi="Arial" w:cs="Arial"/>
          <w:i/>
          <w:iCs/>
          <w:color w:val="292929"/>
          <w:sz w:val="32"/>
          <w:szCs w:val="32"/>
        </w:rPr>
        <w:t xml:space="preserve">Organizational </w:t>
      </w:r>
      <w:proofErr w:type="spellStart"/>
      <w:proofErr w:type="gramStart"/>
      <w:r>
        <w:rPr>
          <w:rFonts w:ascii="Arial" w:hAnsi="Arial" w:cs="Arial"/>
          <w:i/>
          <w:iCs/>
          <w:color w:val="292929"/>
          <w:sz w:val="32"/>
          <w:szCs w:val="32"/>
        </w:rPr>
        <w:t>Behaviour</w:t>
      </w:r>
      <w:proofErr w:type="spellEnd"/>
      <w:r>
        <w:rPr>
          <w:rFonts w:ascii="Arial" w:hAnsi="Arial" w:cs="Arial"/>
          <w:i/>
          <w:iCs/>
          <w:color w:val="292929"/>
          <w:sz w:val="32"/>
          <w:szCs w:val="32"/>
        </w:rPr>
        <w:t xml:space="preserve"> :</w:t>
      </w:r>
      <w:proofErr w:type="gramEnd"/>
      <w:r>
        <w:rPr>
          <w:rFonts w:ascii="Arial" w:hAnsi="Arial" w:cs="Arial"/>
          <w:i/>
          <w:iCs/>
          <w:color w:val="292929"/>
          <w:sz w:val="32"/>
          <w:szCs w:val="32"/>
        </w:rPr>
        <w:t xml:space="preserve"> People, Process, Work and Human Resource </w:t>
      </w:r>
      <w:proofErr w:type="spellStart"/>
      <w:r>
        <w:rPr>
          <w:rFonts w:ascii="Arial" w:hAnsi="Arial" w:cs="Arial"/>
          <w:i/>
          <w:iCs/>
          <w:color w:val="292929"/>
          <w:sz w:val="32"/>
          <w:szCs w:val="32"/>
        </w:rPr>
        <w:t>Management.</w:t>
      </w:r>
      <w:r>
        <w:rPr>
          <w:rFonts w:ascii="Arial" w:hAnsi="Arial" w:cs="Arial"/>
          <w:color w:val="292929"/>
          <w:sz w:val="32"/>
          <w:szCs w:val="32"/>
        </w:rPr>
        <w:t>Kogan</w:t>
      </w:r>
      <w:proofErr w:type="spellEnd"/>
      <w:r>
        <w:rPr>
          <w:rFonts w:ascii="Arial" w:hAnsi="Arial" w:cs="Arial"/>
          <w:color w:val="292929"/>
          <w:sz w:val="32"/>
          <w:szCs w:val="32"/>
        </w:rPr>
        <w:t xml:space="preserve"> Page Ltd., London. [Available in 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Ebrary</w:t>
      </w:r>
      <w:proofErr w:type="spellEnd"/>
      <w:r>
        <w:rPr>
          <w:rFonts w:ascii="Arial" w:hAnsi="Arial" w:cs="Arial"/>
          <w:color w:val="292929"/>
          <w:sz w:val="32"/>
          <w:szCs w:val="32"/>
        </w:rPr>
        <w:t>]</w:t>
      </w:r>
    </w:p>
    <w:p w:rsidR="00754673" w:rsidRPr="003D2EA2" w:rsidRDefault="004B7134" w:rsidP="004B7134">
      <w:pPr>
        <w:rPr>
          <w:rFonts w:ascii="PT Sans" w:hAnsi="PT Sans" w:cs="PT Sans"/>
          <w:color w:val="282828"/>
          <w:sz w:val="26"/>
          <w:szCs w:val="26"/>
        </w:rPr>
      </w:pPr>
      <w:r>
        <w:rPr>
          <w:rFonts w:ascii="Arial" w:hAnsi="Arial" w:cs="Arial"/>
          <w:color w:val="292929"/>
          <w:sz w:val="32"/>
          <w:szCs w:val="32"/>
        </w:rPr>
        <w:t xml:space="preserve">Schein, E. (2010). Chapter 1: The concept of organizational culture: why bother? </w:t>
      </w:r>
      <w:r>
        <w:rPr>
          <w:rFonts w:ascii="Arial" w:hAnsi="Arial" w:cs="Arial"/>
          <w:i/>
          <w:iCs/>
          <w:color w:val="292929"/>
          <w:sz w:val="32"/>
          <w:szCs w:val="32"/>
        </w:rPr>
        <w:t xml:space="preserve">Organizational Culture and Leadership (Fourth Edition). 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Jossey</w:t>
      </w:r>
      <w:proofErr w:type="spellEnd"/>
      <w:r>
        <w:rPr>
          <w:rFonts w:ascii="Arial" w:hAnsi="Arial" w:cs="Arial"/>
          <w:color w:val="292929"/>
          <w:sz w:val="32"/>
          <w:szCs w:val="32"/>
        </w:rPr>
        <w:t xml:space="preserve"> Bass, Hoboken, NJ, USA [</w:t>
      </w:r>
      <w:proofErr w:type="spellStart"/>
      <w:r>
        <w:rPr>
          <w:rFonts w:ascii="Arial" w:hAnsi="Arial" w:cs="Arial"/>
          <w:color w:val="292929"/>
          <w:sz w:val="32"/>
          <w:szCs w:val="32"/>
        </w:rPr>
        <w:t>Ebrary</w:t>
      </w:r>
      <w:proofErr w:type="spellEnd"/>
      <w:r>
        <w:rPr>
          <w:rFonts w:ascii="Arial" w:hAnsi="Arial" w:cs="Arial"/>
          <w:color w:val="292929"/>
          <w:sz w:val="32"/>
          <w:szCs w:val="32"/>
        </w:rPr>
        <w:t>]</w:t>
      </w:r>
      <w:bookmarkStart w:id="0" w:name="_GoBack"/>
      <w:bookmarkEnd w:id="0"/>
    </w:p>
    <w:sectPr w:rsidR="00754673" w:rsidRPr="003D2EA2" w:rsidSect="00063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5602"/>
    <w:rsid w:val="00063DC2"/>
    <w:rsid w:val="000B24D5"/>
    <w:rsid w:val="001D16BA"/>
    <w:rsid w:val="00220B8F"/>
    <w:rsid w:val="003D2EA2"/>
    <w:rsid w:val="00412550"/>
    <w:rsid w:val="004525E3"/>
    <w:rsid w:val="00494822"/>
    <w:rsid w:val="004B7134"/>
    <w:rsid w:val="0061643B"/>
    <w:rsid w:val="00704F0A"/>
    <w:rsid w:val="00754673"/>
    <w:rsid w:val="008A5602"/>
    <w:rsid w:val="00C7231B"/>
    <w:rsid w:val="00E8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6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arsoncustom.com/mct-comprehensive/asset.php?isbn=1269879944&amp;id=12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Company>Army Research Labs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 Zakhem</dc:creator>
  <cp:lastModifiedBy>Marl</cp:lastModifiedBy>
  <cp:revision>2</cp:revision>
  <dcterms:created xsi:type="dcterms:W3CDTF">2017-02-20T14:51:00Z</dcterms:created>
  <dcterms:modified xsi:type="dcterms:W3CDTF">2017-02-20T14:51:00Z</dcterms:modified>
</cp:coreProperties>
</file>