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4D" w:rsidRDefault="0077414D" w:rsidP="007741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YANGGUANG SI</w:t>
      </w:r>
    </w:p>
    <w:p w:rsidR="0077414D" w:rsidRDefault="0077414D" w:rsidP="007741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 103</w:t>
      </w:r>
    </w:p>
    <w:p w:rsidR="0077414D" w:rsidRDefault="0077414D" w:rsidP="007741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DIS#23</w:t>
      </w:r>
    </w:p>
    <w:p w:rsidR="008F0D2B" w:rsidRPr="0077414D" w:rsidRDefault="0077414D">
      <w:pPr>
        <w:rPr>
          <w:rFonts w:ascii="Times New Roman" w:hAnsi="Times New Roman" w:cs="Times New Roman"/>
          <w:sz w:val="20"/>
          <w:szCs w:val="20"/>
        </w:rPr>
      </w:pPr>
      <w:r w:rsidRPr="0077414D">
        <w:rPr>
          <w:rFonts w:ascii="Times New Roman" w:hAnsi="Times New Roman" w:cs="Times New Roman"/>
          <w:sz w:val="20"/>
          <w:szCs w:val="20"/>
        </w:rPr>
        <w:t>Marketing plan stage 1.</w:t>
      </w:r>
    </w:p>
    <w:p w:rsidR="0077414D" w:rsidRPr="00BD7F1A" w:rsidRDefault="0077414D">
      <w:pPr>
        <w:rPr>
          <w:rFonts w:ascii="Times New Roman" w:hAnsi="Times New Roman" w:cs="Times New Roman"/>
          <w:b/>
          <w:sz w:val="20"/>
          <w:szCs w:val="20"/>
        </w:rPr>
      </w:pPr>
      <w:r w:rsidRPr="00BD7F1A">
        <w:rPr>
          <w:rFonts w:ascii="Times New Roman" w:hAnsi="Times New Roman" w:cs="Times New Roman"/>
          <w:b/>
          <w:sz w:val="20"/>
          <w:szCs w:val="20"/>
        </w:rPr>
        <w:t>Company profile:</w:t>
      </w:r>
    </w:p>
    <w:p w:rsidR="00DB3C66" w:rsidRDefault="0077414D" w:rsidP="001E68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Microsoft Corporation is an international </w:t>
      </w:r>
      <w:r>
        <w:rPr>
          <w:rFonts w:ascii="Times New Roman" w:hAnsi="Times New Roman" w:cs="Times New Roman" w:hint="eastAsia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omputer technology company which found</w:t>
      </w:r>
      <w:r w:rsidR="001E685B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by Bill Gates and Paul Allen in 1975. The Microsoft Corporation use development computer software, manufacture personal computer and provide wide of range computer services as their main industry. Xbox</w:t>
      </w:r>
      <w:r w:rsidR="008E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video game</w:t>
      </w:r>
      <w:r w:rsidR="00BD7F1A">
        <w:rPr>
          <w:rFonts w:ascii="Times New Roman" w:hAnsi="Times New Roman" w:cs="Times New Roman"/>
          <w:sz w:val="20"/>
          <w:szCs w:val="20"/>
        </w:rPr>
        <w:t xml:space="preserve"> which </w:t>
      </w:r>
      <w:r w:rsidR="00BD7F1A">
        <w:rPr>
          <w:rFonts w:ascii="Times New Roman" w:hAnsi="Times New Roman" w:cs="Times New Roman"/>
          <w:sz w:val="20"/>
          <w:szCs w:val="20"/>
        </w:rPr>
        <w:t xml:space="preserve">sold </w:t>
      </w:r>
      <w:r w:rsidR="00BD7F1A">
        <w:rPr>
          <w:rFonts w:ascii="Times New Roman" w:hAnsi="Times New Roman" w:cs="Times New Roman"/>
          <w:sz w:val="20"/>
          <w:szCs w:val="20"/>
        </w:rPr>
        <w:t xml:space="preserve">over </w:t>
      </w:r>
      <w:r w:rsidR="00BD7F1A">
        <w:rPr>
          <w:rFonts w:ascii="Times New Roman" w:hAnsi="Times New Roman" w:cs="Times New Roman"/>
          <w:sz w:val="20"/>
          <w:szCs w:val="20"/>
        </w:rPr>
        <w:t>24 million</w:t>
      </w:r>
      <w:r w:rsidR="00BD7F1A">
        <w:rPr>
          <w:rFonts w:ascii="Times New Roman" w:hAnsi="Times New Roman" w:cs="Times New Roman"/>
          <w:sz w:val="20"/>
          <w:szCs w:val="20"/>
        </w:rPr>
        <w:t xml:space="preserve"> developed by Microsoft in 2001 and Xbox series</w:t>
      </w:r>
      <w:r w:rsidR="008E4D80">
        <w:rPr>
          <w:rFonts w:ascii="Times New Roman" w:hAnsi="Times New Roman" w:cs="Times New Roman"/>
          <w:sz w:val="20"/>
          <w:szCs w:val="20"/>
        </w:rPr>
        <w:t xml:space="preserve"> became three major video game</w:t>
      </w:r>
      <w:r w:rsidR="001E685B">
        <w:rPr>
          <w:rFonts w:ascii="Times New Roman" w:hAnsi="Times New Roman" w:cs="Times New Roman"/>
          <w:sz w:val="20"/>
          <w:szCs w:val="20"/>
        </w:rPr>
        <w:t>s</w:t>
      </w:r>
      <w:r w:rsidR="008E4D80">
        <w:rPr>
          <w:rFonts w:ascii="Times New Roman" w:hAnsi="Times New Roman" w:cs="Times New Roman"/>
          <w:sz w:val="20"/>
          <w:szCs w:val="20"/>
        </w:rPr>
        <w:t xml:space="preserve"> in this world. </w:t>
      </w:r>
      <w:r w:rsidR="001E685B">
        <w:rPr>
          <w:rFonts w:ascii="Times New Roman" w:hAnsi="Times New Roman" w:cs="Times New Roman"/>
          <w:sz w:val="20"/>
          <w:szCs w:val="20"/>
        </w:rPr>
        <w:t>Also</w:t>
      </w:r>
      <w:r w:rsidR="008E4D80">
        <w:rPr>
          <w:rFonts w:ascii="Times New Roman" w:hAnsi="Times New Roman" w:cs="Times New Roman"/>
          <w:sz w:val="20"/>
          <w:szCs w:val="20"/>
        </w:rPr>
        <w:t xml:space="preserve"> Microsoft came up their first tablet computer</w:t>
      </w:r>
      <w:r w:rsidR="001E685B">
        <w:rPr>
          <w:rFonts w:ascii="Times New Roman" w:hAnsi="Times New Roman" w:cs="Times New Roman"/>
          <w:sz w:val="20"/>
          <w:szCs w:val="20"/>
        </w:rPr>
        <w:t xml:space="preserve"> which is</w:t>
      </w:r>
      <w:r w:rsidR="008E4D80">
        <w:rPr>
          <w:rFonts w:ascii="Times New Roman" w:hAnsi="Times New Roman" w:cs="Times New Roman"/>
          <w:sz w:val="20"/>
          <w:szCs w:val="20"/>
        </w:rPr>
        <w:t xml:space="preserve"> Surface pro in 2012</w:t>
      </w:r>
      <w:r w:rsidR="001E685B">
        <w:rPr>
          <w:rFonts w:ascii="Times New Roman" w:hAnsi="Times New Roman" w:cs="Times New Roman"/>
          <w:sz w:val="20"/>
          <w:szCs w:val="20"/>
        </w:rPr>
        <w:t xml:space="preserve"> and become </w:t>
      </w:r>
      <w:r w:rsidR="008E4D80">
        <w:rPr>
          <w:rFonts w:ascii="Times New Roman" w:hAnsi="Times New Roman" w:cs="Times New Roman"/>
          <w:sz w:val="20"/>
          <w:szCs w:val="20"/>
        </w:rPr>
        <w:t xml:space="preserve">top 10 tablets in this world. </w:t>
      </w:r>
      <w:r w:rsidR="001E685B">
        <w:rPr>
          <w:rFonts w:ascii="Times New Roman" w:hAnsi="Times New Roman" w:cs="Times New Roman"/>
          <w:sz w:val="20"/>
          <w:szCs w:val="20"/>
        </w:rPr>
        <w:t>Microsoft has grown fast since it was founded and it achieved $</w:t>
      </w:r>
      <w:r w:rsidR="00BD7F1A">
        <w:rPr>
          <w:rFonts w:ascii="Times New Roman" w:hAnsi="Times New Roman" w:cs="Times New Roman"/>
          <w:sz w:val="20"/>
          <w:szCs w:val="20"/>
        </w:rPr>
        <w:t>92.97</w:t>
      </w:r>
      <w:r w:rsidR="001E685B">
        <w:rPr>
          <w:rFonts w:ascii="Times New Roman" w:hAnsi="Times New Roman" w:cs="Times New Roman"/>
          <w:sz w:val="20"/>
          <w:szCs w:val="20"/>
        </w:rPr>
        <w:t xml:space="preserve"> </w:t>
      </w:r>
      <w:r w:rsidR="00BD7F1A">
        <w:rPr>
          <w:rFonts w:ascii="Times New Roman" w:hAnsi="Times New Roman" w:cs="Times New Roman"/>
          <w:sz w:val="20"/>
          <w:szCs w:val="20"/>
        </w:rPr>
        <w:t>b</w:t>
      </w:r>
      <w:r w:rsidR="001E685B">
        <w:rPr>
          <w:rFonts w:ascii="Times New Roman" w:hAnsi="Times New Roman" w:cs="Times New Roman"/>
          <w:sz w:val="20"/>
          <w:szCs w:val="20"/>
        </w:rPr>
        <w:t>illion in revenue</w:t>
      </w:r>
      <w:r w:rsidR="00BD7F1A">
        <w:rPr>
          <w:rFonts w:ascii="Times New Roman" w:hAnsi="Times New Roman" w:cs="Times New Roman"/>
          <w:sz w:val="20"/>
          <w:szCs w:val="20"/>
        </w:rPr>
        <w:t xml:space="preserve"> and $12.19 b</w:t>
      </w:r>
      <w:r w:rsidR="001E685B">
        <w:rPr>
          <w:rFonts w:ascii="Times New Roman" w:hAnsi="Times New Roman" w:cs="Times New Roman"/>
          <w:sz w:val="20"/>
          <w:szCs w:val="20"/>
        </w:rPr>
        <w:t xml:space="preserve">illion net profit at 2015. In order to expand their business, Microsoft </w:t>
      </w:r>
      <w:bookmarkStart w:id="0" w:name="OLE_LINK1"/>
      <w:bookmarkStart w:id="1" w:name="OLE_LINK2"/>
      <w:r w:rsidR="001E685B">
        <w:rPr>
          <w:rFonts w:ascii="Times New Roman" w:hAnsi="Times New Roman" w:cs="Times New Roman"/>
          <w:sz w:val="20"/>
          <w:szCs w:val="20"/>
        </w:rPr>
        <w:t xml:space="preserve">release </w:t>
      </w:r>
      <w:bookmarkEnd w:id="0"/>
      <w:bookmarkEnd w:id="1"/>
      <w:r w:rsidR="001E685B">
        <w:rPr>
          <w:rFonts w:ascii="Times New Roman" w:hAnsi="Times New Roman" w:cs="Times New Roman"/>
          <w:sz w:val="20"/>
          <w:szCs w:val="20"/>
        </w:rPr>
        <w:t xml:space="preserve">their new video game Xbox One in late 2013 </w:t>
      </w:r>
      <w:r w:rsidR="00DB3C66">
        <w:rPr>
          <w:rFonts w:ascii="Times New Roman" w:hAnsi="Times New Roman" w:cs="Times New Roman"/>
          <w:sz w:val="20"/>
          <w:szCs w:val="20"/>
        </w:rPr>
        <w:t>and focusing on virtual reality product which called HoloLens that hope to release in 2016. Virtual reality product become top hot topic recently and HoloLens will become a powerful opponent to other Virtual reality product such as HTC Vive, Oculus and PlayStation VR.</w:t>
      </w:r>
    </w:p>
    <w:p w:rsidR="0077414D" w:rsidRDefault="00DB3C66" w:rsidP="00BD7F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F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7F1A" w:rsidRPr="00BD7F1A">
        <w:rPr>
          <w:rFonts w:ascii="Times New Roman" w:hAnsi="Times New Roman" w:cs="Times New Roman"/>
          <w:b/>
          <w:sz w:val="20"/>
          <w:szCs w:val="20"/>
        </w:rPr>
        <w:t>Five Years Financial Overview</w:t>
      </w:r>
      <w:r w:rsidR="00BD7F1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471"/>
        <w:gridCol w:w="1471"/>
      </w:tblGrid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end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Stock Price for Jan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24.16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26.41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25.25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35.86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45.16</w:t>
            </w:r>
          </w:p>
        </w:tc>
      </w:tr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Revenue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69.95 B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73.75 B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77.65B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86.73B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92.97B</w:t>
            </w:r>
          </w:p>
        </w:tc>
      </w:tr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Profits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23.15B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16.98B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21.86B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22.07B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12.19B</w:t>
            </w:r>
          </w:p>
        </w:tc>
      </w:tr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Profit Margin for Sept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33.03%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27.90%</w:t>
            </w:r>
          </w:p>
        </w:tc>
        <w:tc>
          <w:tcPr>
            <w:tcW w:w="1470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28.30%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19.57%</w:t>
            </w:r>
          </w:p>
        </w:tc>
        <w:tc>
          <w:tcPr>
            <w:tcW w:w="1471" w:type="dxa"/>
          </w:tcPr>
          <w:p w:rsidR="00BD7F1A" w:rsidRDefault="00BD7F1A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22.67%</w:t>
            </w:r>
          </w:p>
        </w:tc>
      </w:tr>
      <w:tr w:rsidR="00BD7F1A" w:rsidTr="00BD7F1A">
        <w:trPr>
          <w:trHeight w:val="470"/>
        </w:trPr>
        <w:tc>
          <w:tcPr>
            <w:tcW w:w="1470" w:type="dxa"/>
          </w:tcPr>
          <w:p w:rsidR="00BD7F1A" w:rsidRDefault="00BD7F1A" w:rsidP="000F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Growth Rate</w:t>
            </w:r>
            <w:r w:rsidR="000F51C6">
              <w:rPr>
                <w:rFonts w:ascii="Times New Roman" w:hAnsi="Times New Roman" w:cs="Times New Roman"/>
                <w:sz w:val="20"/>
                <w:szCs w:val="20"/>
              </w:rPr>
              <w:t xml:space="preserve"> for Annual revenue change of June</w:t>
            </w:r>
          </w:p>
        </w:tc>
        <w:tc>
          <w:tcPr>
            <w:tcW w:w="1470" w:type="dxa"/>
          </w:tcPr>
          <w:p w:rsidR="00BD7F1A" w:rsidRDefault="000F51C6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11.94%</w:t>
            </w:r>
          </w:p>
        </w:tc>
        <w:tc>
          <w:tcPr>
            <w:tcW w:w="1470" w:type="dxa"/>
          </w:tcPr>
          <w:p w:rsidR="00BD7F1A" w:rsidRDefault="000F51C6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1470" w:type="dxa"/>
          </w:tcPr>
          <w:p w:rsidR="00BD7F1A" w:rsidRDefault="000F51C6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1471" w:type="dxa"/>
          </w:tcPr>
          <w:p w:rsidR="00BD7F1A" w:rsidRDefault="000F51C6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11.54%</w:t>
            </w:r>
          </w:p>
        </w:tc>
        <w:tc>
          <w:tcPr>
            <w:tcW w:w="1471" w:type="dxa"/>
          </w:tcPr>
          <w:p w:rsidR="00BD7F1A" w:rsidRDefault="000F51C6" w:rsidP="00BD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7.77%</w:t>
            </w:r>
          </w:p>
        </w:tc>
      </w:tr>
    </w:tbl>
    <w:p w:rsidR="00BD7F1A" w:rsidRPr="00BD7F1A" w:rsidRDefault="00BD7F1A" w:rsidP="00BD7F1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BD7F1A" w:rsidRPr="00BD7F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4D"/>
    <w:rsid w:val="000F51C6"/>
    <w:rsid w:val="001E685B"/>
    <w:rsid w:val="0077414D"/>
    <w:rsid w:val="008E4D80"/>
    <w:rsid w:val="008F0D2B"/>
    <w:rsid w:val="00BD7F1A"/>
    <w:rsid w:val="00D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CD6CC-BC4A-43DE-9A0C-629212A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yangguangsi</dc:creator>
  <cp:keywords/>
  <dc:description/>
  <cp:lastModifiedBy>yangguangsi</cp:lastModifiedBy>
  <cp:revision>1</cp:revision>
  <dcterms:created xsi:type="dcterms:W3CDTF">2016-01-20T03:43:00Z</dcterms:created>
  <dcterms:modified xsi:type="dcterms:W3CDTF">2016-01-20T05:21:00Z</dcterms:modified>
</cp:coreProperties>
</file>